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23" w:rsidRDefault="00CE7884" w:rsidP="00E61FAD">
      <w:pPr>
        <w:spacing w:after="0" w:line="240" w:lineRule="auto"/>
        <w:jc w:val="both"/>
        <w:rPr>
          <w:rFonts w:ascii="Arial" w:eastAsia="Arial" w:hAnsi="Arial" w:cs="Arial"/>
          <w:b/>
        </w:rPr>
      </w:pPr>
      <w:bookmarkStart w:id="0" w:name="_GoBack"/>
      <w:bookmarkEnd w:id="0"/>
      <w:r>
        <w:rPr>
          <w:noProof/>
          <w:lang w:val="es-MX" w:eastAsia="es-MX"/>
        </w:rPr>
        <mc:AlternateContent>
          <mc:Choice Requires="wps">
            <w:drawing>
              <wp:anchor distT="0" distB="0" distL="114300" distR="114300" simplePos="0" relativeHeight="251659264" behindDoc="0" locked="0" layoutInCell="1" allowOverlap="1" wp14:anchorId="78A22EA9">
                <wp:simplePos x="0" y="0"/>
                <wp:positionH relativeFrom="column">
                  <wp:posOffset>1085850</wp:posOffset>
                </wp:positionH>
                <wp:positionV relativeFrom="paragraph">
                  <wp:posOffset>-1073150</wp:posOffset>
                </wp:positionV>
                <wp:extent cx="5592445" cy="9102090"/>
                <wp:effectExtent l="0" t="0" r="27305" b="22860"/>
                <wp:wrapNone/>
                <wp:docPr id="1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9102090"/>
                        </a:xfrm>
                        <a:prstGeom prst="rect">
                          <a:avLst/>
                        </a:prstGeom>
                        <a:solidFill>
                          <a:srgbClr val="0070C0"/>
                        </a:solidFill>
                        <a:ln w="6350">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9C09" id="Rectángulo 5" o:spid="_x0000_s1026" style="position:absolute;margin-left:85.5pt;margin-top:-84.5pt;width:440.35pt;height:7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" fillcolor="#0070c0" strokecolor="#0070c0" strokeweight=".5pt"/>
            </w:pict>
          </mc:Fallback>
        </mc:AlternateContent>
      </w:r>
      <w:r>
        <w:rPr>
          <w:noProof/>
          <w:color w:val="0070C0"/>
          <w:lang w:val="es-MX" w:eastAsia="es-MX"/>
        </w:rPr>
        <mc:AlternateContent>
          <mc:Choice Requires="wps">
            <w:drawing>
              <wp:anchor distT="0" distB="0" distL="114298" distR="114298" simplePos="0" relativeHeight="251654144" behindDoc="0" locked="0" layoutInCell="1" allowOverlap="1" wp14:anchorId="00E51298">
                <wp:simplePos x="0" y="0"/>
                <wp:positionH relativeFrom="column">
                  <wp:posOffset>873759</wp:posOffset>
                </wp:positionH>
                <wp:positionV relativeFrom="paragraph">
                  <wp:posOffset>-1073150</wp:posOffset>
                </wp:positionV>
                <wp:extent cx="0" cy="9109710"/>
                <wp:effectExtent l="0" t="0" r="19050" b="3429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AB61A" id="_x0000_t32" coordsize="21600,21600" o:spt="32" o:oned="t" path="m,l21600,21600e" filled="f">
                <v:path arrowok="t" fillok="f" o:connecttype="none"/>
                <o:lock v:ext="edit" shapetype="t"/>
              </v:shapetype>
              <v:shape id="AutoShape 19" o:spid="_x0000_s1026" type="#_x0000_t32" style="position:absolute;margin-left:68.8pt;margin-top:-84.5pt;width:0;height:717.3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" strokecolor="#0070c0"/>
            </w:pict>
          </mc:Fallback>
        </mc:AlternateContent>
      </w:r>
      <w:r>
        <w:rPr>
          <w:noProof/>
          <w:lang w:val="es-MX" w:eastAsia="es-MX"/>
        </w:rPr>
        <mc:AlternateContent>
          <mc:Choice Requires="wps">
            <w:drawing>
              <wp:anchor distT="0" distB="0" distL="114298" distR="114298" simplePos="0" relativeHeight="251658240" behindDoc="0" locked="0" layoutInCell="1" allowOverlap="1" wp14:anchorId="78EA8DC0">
                <wp:simplePos x="0" y="0"/>
                <wp:positionH relativeFrom="column">
                  <wp:posOffset>919479</wp:posOffset>
                </wp:positionH>
                <wp:positionV relativeFrom="paragraph">
                  <wp:posOffset>-1080770</wp:posOffset>
                </wp:positionV>
                <wp:extent cx="0" cy="9109710"/>
                <wp:effectExtent l="0" t="0" r="19050" b="342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2645" id="AutoShape 23" o:spid="_x0000_s1026" type="#_x0000_t32" style="position:absolute;margin-left:72.4pt;margin-top:-85.1pt;width:0;height:717.3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" strokecolor="#0070c0"/>
            </w:pict>
          </mc:Fallback>
        </mc:AlternateContent>
      </w:r>
      <w:r>
        <w:rPr>
          <w:rFonts w:ascii="Arial" w:eastAsia="Arial" w:hAnsi="Arial" w:cs="Arial"/>
          <w:b/>
          <w:noProof/>
          <w:lang w:val="es-MX" w:eastAsia="es-MX"/>
        </w:rPr>
        <mc:AlternateContent>
          <mc:Choice Requires="wps">
            <w:drawing>
              <wp:anchor distT="0" distB="0" distL="114298" distR="114298" simplePos="0" relativeHeight="251657216" behindDoc="0" locked="0" layoutInCell="1" allowOverlap="1" wp14:anchorId="7A39A43F">
                <wp:simplePos x="0" y="0"/>
                <wp:positionH relativeFrom="column">
                  <wp:posOffset>959484</wp:posOffset>
                </wp:positionH>
                <wp:positionV relativeFrom="paragraph">
                  <wp:posOffset>-1080770</wp:posOffset>
                </wp:positionV>
                <wp:extent cx="0" cy="9109710"/>
                <wp:effectExtent l="0" t="0" r="19050" b="3429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25E7" id="AutoShape 22" o:spid="_x0000_s1026" type="#_x0000_t32" style="position:absolute;margin-left:75.55pt;margin-top:-85.1pt;width:0;height:717.3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" strokecolor="#0070c0"/>
            </w:pict>
          </mc:Fallback>
        </mc:AlternateContent>
      </w:r>
      <w:r>
        <w:rPr>
          <w:rFonts w:ascii="Arial" w:eastAsia="Arial" w:hAnsi="Arial" w:cs="Arial"/>
          <w:b/>
          <w:noProof/>
          <w:lang w:val="es-MX" w:eastAsia="es-MX"/>
        </w:rPr>
        <mc:AlternateContent>
          <mc:Choice Requires="wps">
            <w:drawing>
              <wp:anchor distT="0" distB="0" distL="114298" distR="114298" simplePos="0" relativeHeight="251656192" behindDoc="0" locked="0" layoutInCell="1" allowOverlap="1" wp14:anchorId="26C946E6">
                <wp:simplePos x="0" y="0"/>
                <wp:positionH relativeFrom="column">
                  <wp:posOffset>999489</wp:posOffset>
                </wp:positionH>
                <wp:positionV relativeFrom="paragraph">
                  <wp:posOffset>-1080770</wp:posOffset>
                </wp:positionV>
                <wp:extent cx="0" cy="9109710"/>
                <wp:effectExtent l="0" t="0" r="19050" b="3429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3D008" id="AutoShape 21" o:spid="_x0000_s1026" type="#_x0000_t32" style="position:absolute;margin-left:78.7pt;margin-top:-85.1pt;width:0;height:717.3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" strokecolor="#0070c0"/>
            </w:pict>
          </mc:Fallback>
        </mc:AlternateContent>
      </w:r>
      <w:r>
        <w:rPr>
          <w:rFonts w:ascii="Arial" w:eastAsia="Arial" w:hAnsi="Arial" w:cs="Arial"/>
          <w:b/>
          <w:noProof/>
          <w:lang w:val="es-MX" w:eastAsia="es-MX"/>
        </w:rPr>
        <mc:AlternateContent>
          <mc:Choice Requires="wps">
            <w:drawing>
              <wp:anchor distT="0" distB="0" distL="114298" distR="114298" simplePos="0" relativeHeight="251655168" behindDoc="0" locked="0" layoutInCell="1" allowOverlap="1" wp14:anchorId="42AD350D">
                <wp:simplePos x="0" y="0"/>
                <wp:positionH relativeFrom="column">
                  <wp:posOffset>1039494</wp:posOffset>
                </wp:positionH>
                <wp:positionV relativeFrom="paragraph">
                  <wp:posOffset>-1080770</wp:posOffset>
                </wp:positionV>
                <wp:extent cx="0" cy="9109710"/>
                <wp:effectExtent l="0" t="0" r="19050" b="342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71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95D8" id="AutoShape 20" o:spid="_x0000_s1026" type="#_x0000_t32" style="position:absolute;margin-left:81.85pt;margin-top:-85.1pt;width:0;height:717.3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" strokecolor="#0070c0"/>
            </w:pict>
          </mc:Fallback>
        </mc:AlternateConten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CE7884" w:rsidP="00E61FAD">
      <w:pPr>
        <w:spacing w:after="0" w:line="240" w:lineRule="auto"/>
        <w:jc w:val="both"/>
        <w:rPr>
          <w:rFonts w:ascii="Arial" w:eastAsia="Arial" w:hAnsi="Arial" w:cs="Arial"/>
          <w:b/>
        </w:rPr>
      </w:pPr>
      <w:r>
        <w:rPr>
          <w:noProof/>
          <w:lang w:val="es-MX" w:eastAsia="es-MX"/>
        </w:rPr>
        <mc:AlternateContent>
          <mc:Choice Requires="wps">
            <w:drawing>
              <wp:anchor distT="0" distB="0" distL="114300" distR="114300" simplePos="0" relativeHeight="251660288" behindDoc="0" locked="0" layoutInCell="1" allowOverlap="1" wp14:anchorId="42EE0E68">
                <wp:simplePos x="0" y="0"/>
                <wp:positionH relativeFrom="page">
                  <wp:posOffset>13335</wp:posOffset>
                </wp:positionH>
                <wp:positionV relativeFrom="paragraph">
                  <wp:posOffset>307340</wp:posOffset>
                </wp:positionV>
                <wp:extent cx="6273165" cy="2369820"/>
                <wp:effectExtent l="0" t="0" r="13335" b="11430"/>
                <wp:wrapNone/>
                <wp:docPr id="5"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369820"/>
                        </a:xfrm>
                        <a:prstGeom prst="rect">
                          <a:avLst/>
                        </a:prstGeom>
                        <a:solidFill>
                          <a:schemeClr val="accent1">
                            <a:lumMod val="60000"/>
                            <a:lumOff val="40000"/>
                          </a:schemeClr>
                        </a:solidFill>
                        <a:ln w="6350">
                          <a:solidFill>
                            <a:srgbClr val="0070C0"/>
                          </a:solidFill>
                          <a:miter lim="800000"/>
                          <a:headEnd/>
                          <a:tailEnd/>
                        </a:ln>
                      </wps:spPr>
                      <wps:txbx>
                        <w:txbxContent>
                          <w:p w:rsid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POLÍTICA</w:t>
                            </w:r>
                          </w:p>
                          <w:p w:rsidR="00CC0474" w:rsidRPr="002E7BF1" w:rsidRDefault="00CC0474" w:rsidP="00CC0474">
                            <w:pPr>
                              <w:pStyle w:val="NormalWeb"/>
                              <w:spacing w:before="0" w:beforeAutospacing="0" w:after="0" w:afterAutospacing="0"/>
                              <w:jc w:val="both"/>
                              <w:rPr>
                                <w:rFonts w:ascii="Leelawadee" w:hAnsi="Leelawadee" w:cs="Aharoni"/>
                                <w:b/>
                                <w:bCs/>
                                <w:caps/>
                                <w:color w:val="auto"/>
                                <w:kern w:val="24"/>
                                <w:sz w:val="72"/>
                                <w:szCs w:val="72"/>
                              </w:rPr>
                            </w:pPr>
                            <w:r w:rsidRPr="002E7BF1">
                              <w:rPr>
                                <w:rFonts w:ascii="Leelawadee" w:hAnsi="Leelawadee" w:cs="Aharoni"/>
                                <w:b/>
                                <w:bCs/>
                                <w:caps/>
                                <w:color w:val="auto"/>
                                <w:kern w:val="24"/>
                                <w:sz w:val="72"/>
                                <w:szCs w:val="72"/>
                              </w:rPr>
                              <w:t>CERO DESPERDICIO DE</w:t>
                            </w:r>
                          </w:p>
                          <w:p w:rsidR="00CC0474" w:rsidRP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AGUA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E0E68" id="_x0000_t202" coordsize="21600,21600" o:spt="202" path="m,l,21600r21600,l21600,xe">
                <v:stroke joinstyle="miter"/>
                <v:path gradientshapeok="t" o:connecttype="rect"/>
              </v:shapetype>
              <v:shape id="Cuadro de texto 57" o:spid="_x0000_s1026" type="#_x0000_t202" style="position:absolute;left:0;text-align:left;margin-left:1.05pt;margin-top:24.2pt;width:493.95pt;height:18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" fillcolor="#9cc2e5 [1940]" strokecolor="#0070c0" strokeweight=".5pt">
                <v:textbox>
                  <w:txbxContent>
                    <w:p w:rsid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POLÍTICA</w:t>
                      </w:r>
                    </w:p>
                    <w:p w:rsidR="00CC0474" w:rsidRPr="002E7BF1" w:rsidRDefault="00CC0474" w:rsidP="00CC0474">
                      <w:pPr>
                        <w:pStyle w:val="NormalWeb"/>
                        <w:spacing w:before="0" w:beforeAutospacing="0" w:after="0" w:afterAutospacing="0"/>
                        <w:jc w:val="both"/>
                        <w:rPr>
                          <w:rFonts w:ascii="Leelawadee" w:hAnsi="Leelawadee" w:cs="Aharoni"/>
                          <w:b/>
                          <w:bCs/>
                          <w:caps/>
                          <w:color w:val="auto"/>
                          <w:kern w:val="24"/>
                          <w:sz w:val="72"/>
                          <w:szCs w:val="72"/>
                        </w:rPr>
                      </w:pPr>
                      <w:r w:rsidRPr="002E7BF1">
                        <w:rPr>
                          <w:rFonts w:ascii="Leelawadee" w:hAnsi="Leelawadee" w:cs="Aharoni"/>
                          <w:b/>
                          <w:bCs/>
                          <w:caps/>
                          <w:color w:val="auto"/>
                          <w:kern w:val="24"/>
                          <w:sz w:val="72"/>
                          <w:szCs w:val="72"/>
                        </w:rPr>
                        <w:t>CERO DESPERDICIO DE</w:t>
                      </w:r>
                    </w:p>
                    <w:p w:rsidR="00CC0474" w:rsidRPr="00CC0474" w:rsidRDefault="00CC0474" w:rsidP="00CC0474">
                      <w:pPr>
                        <w:pStyle w:val="NormalWeb"/>
                        <w:spacing w:before="0" w:beforeAutospacing="0" w:after="0" w:afterAutospacing="0"/>
                        <w:jc w:val="both"/>
                        <w:rPr>
                          <w:rFonts w:ascii="Leelawadee" w:hAnsi="Leelawadee" w:cs="Aharoni"/>
                          <w:b/>
                          <w:bCs/>
                          <w:caps/>
                          <w:color w:val="0070C0"/>
                          <w:kern w:val="24"/>
                          <w:sz w:val="72"/>
                          <w:szCs w:val="72"/>
                        </w:rPr>
                      </w:pPr>
                      <w:r>
                        <w:rPr>
                          <w:rFonts w:ascii="Leelawadee" w:hAnsi="Leelawadee" w:cs="Aharoni"/>
                          <w:b/>
                          <w:bCs/>
                          <w:caps/>
                          <w:color w:val="0070C0"/>
                          <w:kern w:val="24"/>
                          <w:sz w:val="72"/>
                          <w:szCs w:val="72"/>
                        </w:rPr>
                        <w:t>AGUA</w:t>
                      </w:r>
                    </w:p>
                  </w:txbxContent>
                </v:textbox>
                <w10:wrap anchorx="page"/>
              </v:shape>
            </w:pict>
          </mc:Fallback>
        </mc:AlternateConten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CE7884" w:rsidP="00E61FAD">
      <w:pPr>
        <w:spacing w:after="0" w:line="240" w:lineRule="auto"/>
        <w:jc w:val="both"/>
        <w:rPr>
          <w:rFonts w:ascii="Arial" w:eastAsia="Arial" w:hAnsi="Arial" w:cs="Arial"/>
          <w:b/>
        </w:rPr>
      </w:pPr>
      <w:r>
        <w:rPr>
          <w:noProof/>
          <w:lang w:val="es-MX" w:eastAsia="es-MX"/>
        </w:rPr>
        <mc:AlternateContent>
          <mc:Choice Requires="wps">
            <w:drawing>
              <wp:anchor distT="0" distB="0" distL="114300" distR="114300" simplePos="0" relativeHeight="251662336" behindDoc="0" locked="0" layoutInCell="1" allowOverlap="1" wp14:anchorId="534563A8">
                <wp:simplePos x="0" y="0"/>
                <wp:positionH relativeFrom="column">
                  <wp:posOffset>1167130</wp:posOffset>
                </wp:positionH>
                <wp:positionV relativeFrom="paragraph">
                  <wp:posOffset>116205</wp:posOffset>
                </wp:positionV>
                <wp:extent cx="5019675" cy="490855"/>
                <wp:effectExtent l="0" t="0" r="0" b="44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474" w:rsidRPr="002E7BF1" w:rsidRDefault="002E7BF1" w:rsidP="00CC0474">
                            <w:pPr>
                              <w:pStyle w:val="NormalWeb"/>
                              <w:spacing w:before="0" w:beforeAutospacing="0" w:after="0" w:afterAutospacing="0"/>
                              <w:jc w:val="center"/>
                              <w:rPr>
                                <w:color w:val="FFFFFF" w:themeColor="background1"/>
                                <w:sz w:val="22"/>
                              </w:rPr>
                            </w:pPr>
                            <w:r w:rsidRPr="002E7BF1">
                              <w:rPr>
                                <w:rFonts w:ascii="Leelawadee" w:hAnsi="Leelawadee" w:cstheme="minorBidi"/>
                                <w:b/>
                                <w:bCs/>
                                <w:color w:val="FFFFFF" w:themeColor="background1"/>
                                <w:kern w:val="24"/>
                                <w:sz w:val="28"/>
                                <w:szCs w:val="30"/>
                              </w:rPr>
                              <w:t>SECRETARÍA DISTRITAL DE INTEGRACIÓN SOCIAL - SDIS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34563A8" id="Cuadro de texto 3" o:spid="_x0000_s1027" type="#_x0000_t202" style="position:absolute;left:0;text-align:left;margin-left:91.9pt;margin-top:9.15pt;width:395.2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aCvQIAAMc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" filled="f" stroked="f">
                <v:textbox>
                  <w:txbxContent>
                    <w:p w:rsidR="00CC0474" w:rsidRPr="002E7BF1" w:rsidRDefault="002E7BF1" w:rsidP="00CC0474">
                      <w:pPr>
                        <w:pStyle w:val="NormalWeb"/>
                        <w:spacing w:before="0" w:beforeAutospacing="0" w:after="0" w:afterAutospacing="0"/>
                        <w:jc w:val="center"/>
                        <w:rPr>
                          <w:color w:val="FFFFFF" w:themeColor="background1"/>
                          <w:sz w:val="22"/>
                        </w:rPr>
                      </w:pPr>
                      <w:r w:rsidRPr="002E7BF1">
                        <w:rPr>
                          <w:rFonts w:ascii="Leelawadee" w:hAnsi="Leelawadee" w:cstheme="minorBidi"/>
                          <w:b/>
                          <w:bCs/>
                          <w:color w:val="FFFFFF" w:themeColor="background1"/>
                          <w:kern w:val="24"/>
                          <w:sz w:val="28"/>
                          <w:szCs w:val="30"/>
                        </w:rPr>
                        <w:t>SECRETARÍA DISTRITAL DE INTEGRACIÓN SOCIAL - SDIS</w:t>
                      </w:r>
                    </w:p>
                  </w:txbxContent>
                </v:textbox>
              </v:shape>
            </w:pict>
          </mc:Fallback>
        </mc:AlternateContent>
      </w:r>
    </w:p>
    <w:p w:rsidR="000F19BB" w:rsidRDefault="000F19BB" w:rsidP="00E61FAD">
      <w:pPr>
        <w:spacing w:after="0" w:line="240" w:lineRule="auto"/>
        <w:jc w:val="both"/>
        <w:rPr>
          <w:rFonts w:ascii="Arial" w:eastAsia="Arial" w:hAnsi="Arial" w:cs="Arial"/>
          <w:b/>
        </w:rPr>
      </w:pPr>
    </w:p>
    <w:p w:rsidR="000F19BB" w:rsidRDefault="00CE7884" w:rsidP="00E61FAD">
      <w:pPr>
        <w:spacing w:after="0" w:line="240" w:lineRule="auto"/>
        <w:jc w:val="both"/>
        <w:rPr>
          <w:rFonts w:ascii="Arial" w:eastAsia="Arial" w:hAnsi="Arial" w:cs="Arial"/>
          <w:b/>
        </w:rPr>
      </w:pPr>
      <w:r>
        <w:rPr>
          <w:noProof/>
          <w:lang w:val="es-MX" w:eastAsia="es-MX"/>
        </w:rPr>
        <mc:AlternateContent>
          <mc:Choice Requires="wps">
            <w:drawing>
              <wp:anchor distT="0" distB="0" distL="114300" distR="114300" simplePos="0" relativeHeight="251661312" behindDoc="0" locked="0" layoutInCell="1" allowOverlap="1" wp14:anchorId="77918D37">
                <wp:simplePos x="0" y="0"/>
                <wp:positionH relativeFrom="column">
                  <wp:posOffset>1868805</wp:posOffset>
                </wp:positionH>
                <wp:positionV relativeFrom="paragraph">
                  <wp:posOffset>158750</wp:posOffset>
                </wp:positionV>
                <wp:extent cx="3586480" cy="313055"/>
                <wp:effectExtent l="0" t="0" r="0" b="0"/>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474" w:rsidRPr="00AA52AA" w:rsidRDefault="00CC0474" w:rsidP="00CC0474">
                            <w:pPr>
                              <w:pStyle w:val="NormalWeb"/>
                              <w:spacing w:before="0" w:beforeAutospacing="0" w:after="0" w:afterAutospacing="0"/>
                              <w:jc w:val="center"/>
                              <w:rPr>
                                <w:sz w:val="22"/>
                              </w:rPr>
                            </w:pPr>
                            <w:r w:rsidRPr="00AA52AA">
                              <w:rPr>
                                <w:rFonts w:ascii="Leelawadee" w:hAnsi="Leelawadee" w:cstheme="minorBidi"/>
                                <w:b/>
                                <w:bCs/>
                                <w:color w:val="000000" w:themeColor="text1"/>
                                <w:kern w:val="24"/>
                                <w:sz w:val="28"/>
                                <w:szCs w:val="30"/>
                              </w:rPr>
                              <w:t>SUBSISTEMA DE GESTIÓN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7918D37" id="_x0000_s1028" type="#_x0000_t202" style="position:absolute;left:0;text-align:left;margin-left:147.15pt;margin-top:12.5pt;width:282.4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kwvQIAAMc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" filled="f" stroked="f">
                <v:textbox>
                  <w:txbxContent>
                    <w:p w:rsidR="00CC0474" w:rsidRPr="00AA52AA" w:rsidRDefault="00CC0474" w:rsidP="00CC0474">
                      <w:pPr>
                        <w:pStyle w:val="NormalWeb"/>
                        <w:spacing w:before="0" w:beforeAutospacing="0" w:after="0" w:afterAutospacing="0"/>
                        <w:jc w:val="center"/>
                        <w:rPr>
                          <w:sz w:val="22"/>
                        </w:rPr>
                      </w:pPr>
                      <w:r w:rsidRPr="00AA52AA">
                        <w:rPr>
                          <w:rFonts w:ascii="Leelawadee" w:hAnsi="Leelawadee" w:cstheme="minorBidi"/>
                          <w:b/>
                          <w:bCs/>
                          <w:color w:val="000000" w:themeColor="text1"/>
                          <w:kern w:val="24"/>
                          <w:sz w:val="28"/>
                          <w:szCs w:val="30"/>
                        </w:rPr>
                        <w:t>SUBSISTEMA DE GESTIÓN AMBIENTAL</w:t>
                      </w:r>
                    </w:p>
                  </w:txbxContent>
                </v:textbox>
              </v:shape>
            </w:pict>
          </mc:Fallback>
        </mc:AlternateContent>
      </w: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0F19BB" w:rsidRDefault="000F19BB" w:rsidP="00E61FAD">
      <w:pPr>
        <w:spacing w:after="0" w:line="240" w:lineRule="auto"/>
        <w:jc w:val="both"/>
        <w:rPr>
          <w:rFonts w:ascii="Arial" w:eastAsia="Arial" w:hAnsi="Arial" w:cs="Arial"/>
          <w:b/>
        </w:rPr>
      </w:pPr>
    </w:p>
    <w:p w:rsidR="00CC0474" w:rsidRDefault="00010CD5">
      <w:pPr>
        <w:rPr>
          <w:rFonts w:ascii="Arial" w:eastAsia="Arial" w:hAnsi="Arial" w:cs="Arial"/>
          <w:b/>
        </w:rPr>
      </w:pPr>
      <w:r>
        <w:rPr>
          <w:rFonts w:ascii="Arial" w:eastAsia="Arial" w:hAnsi="Arial" w:cs="Arial"/>
          <w:b/>
          <w:noProof/>
          <w:lang w:val="es-MX" w:eastAsia="es-MX"/>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1289685</wp:posOffset>
            </wp:positionV>
            <wp:extent cx="7738110" cy="919480"/>
            <wp:effectExtent l="0" t="0" r="0" b="0"/>
            <wp:wrapThrough wrapText="bothSides">
              <wp:wrapPolygon edited="0">
                <wp:start x="0" y="0"/>
                <wp:lineTo x="0" y="21033"/>
                <wp:lineTo x="21536" y="21033"/>
                <wp:lineTo x="215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738110" cy="919480"/>
                    </a:xfrm>
                    <a:prstGeom prst="rect">
                      <a:avLst/>
                    </a:prstGeom>
                    <a:noFill/>
                    <a:ln>
                      <a:noFill/>
                    </a:ln>
                    <a:extLst>
                      <a:ext uri="{53640926-AAD7-44D8-BBD7-CCE9431645EC}">
                        <a14:shadowObscured xmlns:a14="http://schemas.microsoft.com/office/drawing/2010/main"/>
                      </a:ext>
                    </a:extLst>
                  </pic:spPr>
                </pic:pic>
              </a:graphicData>
            </a:graphic>
          </wp:anchor>
        </w:drawing>
      </w:r>
      <w:r w:rsidR="00CC0474">
        <w:rPr>
          <w:rFonts w:ascii="Arial" w:eastAsia="Arial" w:hAnsi="Arial" w:cs="Arial"/>
          <w:b/>
        </w:rPr>
        <w:br w:type="page"/>
      </w:r>
    </w:p>
    <w:p w:rsidR="000F19BB" w:rsidRDefault="000F19BB" w:rsidP="00E61FAD">
      <w:pPr>
        <w:spacing w:after="0" w:line="240" w:lineRule="auto"/>
        <w:jc w:val="both"/>
        <w:rPr>
          <w:rFonts w:ascii="Arial" w:eastAsia="Arial" w:hAnsi="Arial" w:cs="Arial"/>
          <w:b/>
        </w:rPr>
      </w:pPr>
    </w:p>
    <w:p w:rsidR="00176523" w:rsidRDefault="0089577D" w:rsidP="00E61FAD">
      <w:pPr>
        <w:spacing w:after="0" w:line="240" w:lineRule="auto"/>
        <w:jc w:val="both"/>
        <w:rPr>
          <w:rFonts w:ascii="Arial" w:eastAsia="Arial" w:hAnsi="Arial" w:cs="Arial"/>
          <w:b/>
        </w:rPr>
      </w:pPr>
      <w:r>
        <w:rPr>
          <w:rFonts w:ascii="Arial" w:eastAsia="Arial" w:hAnsi="Arial" w:cs="Arial"/>
          <w:b/>
        </w:rPr>
        <w:t>TABLA DE CONTENIDO</w:t>
      </w:r>
    </w:p>
    <w:p w:rsidR="00176523" w:rsidRDefault="00176523" w:rsidP="00E61FAD">
      <w:pPr>
        <w:keepNext/>
        <w:keepLines/>
        <w:spacing w:before="240" w:after="0"/>
        <w:rPr>
          <w:rFonts w:ascii="Arial" w:eastAsia="Arial" w:hAnsi="Arial" w:cs="Arial"/>
          <w:b/>
          <w:color w:val="2E75B5"/>
        </w:rPr>
      </w:pPr>
    </w:p>
    <w:sdt>
      <w:sdtPr>
        <w:rPr>
          <w:rFonts w:ascii="Arial" w:hAnsi="Arial" w:cs="Arial"/>
          <w:b/>
        </w:rPr>
        <w:id w:val="-772016201"/>
        <w:docPartObj>
          <w:docPartGallery w:val="Table of Contents"/>
          <w:docPartUnique/>
        </w:docPartObj>
      </w:sdtPr>
      <w:sdtEndPr/>
      <w:sdtContent>
        <w:p w:rsidR="0065180F" w:rsidRPr="0065180F" w:rsidRDefault="00484CCD" w:rsidP="00E61FAD">
          <w:pPr>
            <w:pStyle w:val="TDC1"/>
            <w:tabs>
              <w:tab w:val="left" w:pos="440"/>
              <w:tab w:val="right" w:pos="9395"/>
            </w:tabs>
            <w:rPr>
              <w:rFonts w:ascii="Arial" w:eastAsiaTheme="minorEastAsia" w:hAnsi="Arial" w:cs="Arial"/>
              <w:b/>
              <w:noProof/>
              <w:color w:val="auto"/>
              <w:lang w:val="es-ES"/>
            </w:rPr>
          </w:pPr>
          <w:r w:rsidRPr="0065180F">
            <w:rPr>
              <w:rFonts w:ascii="Arial" w:hAnsi="Arial" w:cs="Arial"/>
              <w:b/>
            </w:rPr>
            <w:fldChar w:fldCharType="begin"/>
          </w:r>
          <w:r w:rsidR="0089577D" w:rsidRPr="0065180F">
            <w:rPr>
              <w:rFonts w:ascii="Arial" w:hAnsi="Arial" w:cs="Arial"/>
              <w:b/>
            </w:rPr>
            <w:instrText xml:space="preserve"> TOC \h \u \z </w:instrText>
          </w:r>
          <w:r w:rsidRPr="0065180F">
            <w:rPr>
              <w:rFonts w:ascii="Arial" w:hAnsi="Arial" w:cs="Arial"/>
              <w:b/>
            </w:rPr>
            <w:fldChar w:fldCharType="separate"/>
          </w:r>
          <w:hyperlink w:anchor="_Toc504128701" w:history="1">
            <w:r w:rsidR="0065180F" w:rsidRPr="0065180F">
              <w:rPr>
                <w:rStyle w:val="Hipervnculo"/>
                <w:rFonts w:ascii="Arial" w:eastAsia="Arial" w:hAnsi="Arial" w:cs="Arial"/>
                <w:b/>
                <w:noProof/>
              </w:rPr>
              <w:t>1.</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Objetivo general</w:t>
            </w:r>
            <w:r w:rsidR="0065180F" w:rsidRPr="0065180F">
              <w:rPr>
                <w:rFonts w:ascii="Arial" w:hAnsi="Arial" w:cs="Arial"/>
                <w:b/>
                <w:noProof/>
                <w:webHidden/>
              </w:rPr>
              <w:tab/>
            </w:r>
            <w:r w:rsidRPr="0065180F">
              <w:rPr>
                <w:rFonts w:ascii="Arial" w:hAnsi="Arial" w:cs="Arial"/>
                <w:b/>
                <w:noProof/>
                <w:webHidden/>
              </w:rPr>
              <w:fldChar w:fldCharType="begin"/>
            </w:r>
            <w:r w:rsidR="0065180F" w:rsidRPr="0065180F">
              <w:rPr>
                <w:rFonts w:ascii="Arial" w:hAnsi="Arial" w:cs="Arial"/>
                <w:b/>
                <w:noProof/>
                <w:webHidden/>
              </w:rPr>
              <w:instrText xml:space="preserve"> PAGEREF _Toc504128701 \h </w:instrText>
            </w:r>
            <w:r w:rsidRPr="0065180F">
              <w:rPr>
                <w:rFonts w:ascii="Arial" w:hAnsi="Arial" w:cs="Arial"/>
                <w:b/>
                <w:noProof/>
                <w:webHidden/>
              </w:rPr>
            </w:r>
            <w:r w:rsidRPr="0065180F">
              <w:rPr>
                <w:rFonts w:ascii="Arial" w:hAnsi="Arial" w:cs="Arial"/>
                <w:b/>
                <w:noProof/>
                <w:webHidden/>
              </w:rPr>
              <w:fldChar w:fldCharType="separate"/>
            </w:r>
            <w:r w:rsidR="001A4A5F">
              <w:rPr>
                <w:rFonts w:ascii="Arial" w:hAnsi="Arial" w:cs="Arial"/>
                <w:b/>
                <w:noProof/>
                <w:webHidden/>
              </w:rPr>
              <w:t>3</w:t>
            </w:r>
            <w:r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2" w:history="1">
            <w:r w:rsidR="0065180F" w:rsidRPr="0065180F">
              <w:rPr>
                <w:rStyle w:val="Hipervnculo"/>
                <w:rFonts w:ascii="Arial" w:eastAsia="Arial" w:hAnsi="Arial" w:cs="Arial"/>
                <w:b/>
                <w:noProof/>
              </w:rPr>
              <w:t>2.</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Objetivos específicos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_Toc504128702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3" w:history="1">
            <w:r w:rsidR="0065180F" w:rsidRPr="0065180F">
              <w:rPr>
                <w:rStyle w:val="Hipervnculo"/>
                <w:rFonts w:ascii="Arial" w:eastAsia="Arial" w:hAnsi="Arial" w:cs="Arial"/>
                <w:b/>
                <w:noProof/>
              </w:rPr>
              <w:t>3.</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Alcance</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_Toc504128703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4" w:history="1">
            <w:r w:rsidR="0065180F" w:rsidRPr="0065180F">
              <w:rPr>
                <w:rStyle w:val="Hipervnculo"/>
                <w:rFonts w:ascii="Arial" w:eastAsia="Arial" w:hAnsi="Arial" w:cs="Arial"/>
                <w:b/>
                <w:noProof/>
              </w:rPr>
              <w:t>4.</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Vigencia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_Toc504128704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5" w:history="1">
            <w:r w:rsidR="0065180F" w:rsidRPr="0065180F">
              <w:rPr>
                <w:rStyle w:val="Hipervnculo"/>
                <w:rFonts w:ascii="Arial" w:eastAsia="Arial" w:hAnsi="Arial" w:cs="Arial"/>
                <w:b/>
                <w:noProof/>
              </w:rPr>
              <w:t>5.</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Marco conceptual</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_Toc504128705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3</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6" w:history="1">
            <w:r w:rsidR="0065180F" w:rsidRPr="0065180F">
              <w:rPr>
                <w:rStyle w:val="Hipervnculo"/>
                <w:rFonts w:ascii="Arial" w:eastAsia="Arial" w:hAnsi="Arial" w:cs="Arial"/>
                <w:b/>
                <w:noProof/>
              </w:rPr>
              <w:t>6.</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Justificación</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_Toc504128706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5</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7" w:history="1">
            <w:r w:rsidR="0065180F" w:rsidRPr="0065180F">
              <w:rPr>
                <w:rStyle w:val="Hipervnculo"/>
                <w:rFonts w:ascii="Arial" w:eastAsia="Arial" w:hAnsi="Arial" w:cs="Arial"/>
                <w:b/>
                <w:noProof/>
              </w:rPr>
              <w:t>7.</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Antecedentes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_Toc504128707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6</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8" w:history="1">
            <w:r w:rsidR="0065180F" w:rsidRPr="0065180F">
              <w:rPr>
                <w:rStyle w:val="Hipervnculo"/>
                <w:rFonts w:ascii="Arial" w:eastAsia="Arial" w:hAnsi="Arial" w:cs="Arial"/>
                <w:b/>
                <w:noProof/>
              </w:rPr>
              <w:t>8.</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Normatividad</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_Toc504128708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6</w:t>
            </w:r>
            <w:r w:rsidR="00484CCD" w:rsidRPr="0065180F">
              <w:rPr>
                <w:rFonts w:ascii="Arial" w:hAnsi="Arial" w:cs="Arial"/>
                <w:b/>
                <w:noProof/>
                <w:webHidden/>
              </w:rPr>
              <w:fldChar w:fldCharType="end"/>
            </w:r>
          </w:hyperlink>
        </w:p>
        <w:p w:rsidR="0065180F" w:rsidRPr="0065180F" w:rsidRDefault="00F70D56" w:rsidP="00E61FAD">
          <w:pPr>
            <w:pStyle w:val="TDC1"/>
            <w:tabs>
              <w:tab w:val="left" w:pos="440"/>
              <w:tab w:val="right" w:pos="9395"/>
            </w:tabs>
            <w:rPr>
              <w:rFonts w:ascii="Arial" w:eastAsiaTheme="minorEastAsia" w:hAnsi="Arial" w:cs="Arial"/>
              <w:b/>
              <w:noProof/>
              <w:color w:val="auto"/>
              <w:lang w:val="es-ES"/>
            </w:rPr>
          </w:pPr>
          <w:hyperlink w:anchor="_Toc504128709" w:history="1">
            <w:r w:rsidR="0065180F" w:rsidRPr="0065180F">
              <w:rPr>
                <w:rStyle w:val="Hipervnculo"/>
                <w:rFonts w:ascii="Arial" w:eastAsia="Arial" w:hAnsi="Arial" w:cs="Arial"/>
                <w:b/>
                <w:noProof/>
              </w:rPr>
              <w:t>9.</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Principios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_Toc504128709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8</w:t>
            </w:r>
            <w:r w:rsidR="00484CCD" w:rsidRPr="0065180F">
              <w:rPr>
                <w:rFonts w:ascii="Arial" w:hAnsi="Arial" w:cs="Arial"/>
                <w:b/>
                <w:noProof/>
                <w:webHidden/>
              </w:rPr>
              <w:fldChar w:fldCharType="end"/>
            </w:r>
          </w:hyperlink>
        </w:p>
        <w:p w:rsidR="0065180F" w:rsidRPr="0065180F" w:rsidRDefault="00F70D56" w:rsidP="00E61FAD">
          <w:pPr>
            <w:pStyle w:val="TDC1"/>
            <w:tabs>
              <w:tab w:val="left" w:pos="660"/>
              <w:tab w:val="right" w:pos="9395"/>
            </w:tabs>
            <w:rPr>
              <w:rFonts w:ascii="Arial" w:eastAsiaTheme="minorEastAsia" w:hAnsi="Arial" w:cs="Arial"/>
              <w:b/>
              <w:noProof/>
              <w:color w:val="auto"/>
              <w:lang w:val="es-ES"/>
            </w:rPr>
          </w:pPr>
          <w:hyperlink w:anchor="_Toc504128710" w:history="1">
            <w:r w:rsidR="0065180F" w:rsidRPr="0065180F">
              <w:rPr>
                <w:rStyle w:val="Hipervnculo"/>
                <w:rFonts w:ascii="Arial" w:eastAsia="Arial" w:hAnsi="Arial" w:cs="Arial"/>
                <w:b/>
                <w:noProof/>
              </w:rPr>
              <w:t>10.</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Áreas o ejes temáticos del lineamiento o política interna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_Toc504128710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8</w:t>
            </w:r>
            <w:r w:rsidR="00484CCD" w:rsidRPr="0065180F">
              <w:rPr>
                <w:rFonts w:ascii="Arial" w:hAnsi="Arial" w:cs="Arial"/>
                <w:b/>
                <w:noProof/>
                <w:webHidden/>
              </w:rPr>
              <w:fldChar w:fldCharType="end"/>
            </w:r>
          </w:hyperlink>
        </w:p>
        <w:p w:rsidR="0065180F" w:rsidRPr="0065180F" w:rsidRDefault="00F70D56" w:rsidP="00E61FAD">
          <w:pPr>
            <w:pStyle w:val="TDC1"/>
            <w:tabs>
              <w:tab w:val="left" w:pos="660"/>
              <w:tab w:val="right" w:pos="9395"/>
            </w:tabs>
            <w:rPr>
              <w:rFonts w:ascii="Arial" w:eastAsiaTheme="minorEastAsia" w:hAnsi="Arial" w:cs="Arial"/>
              <w:b/>
              <w:noProof/>
              <w:color w:val="auto"/>
              <w:lang w:val="es-ES"/>
            </w:rPr>
          </w:pPr>
          <w:hyperlink w:anchor="_Toc504128711" w:history="1">
            <w:r w:rsidR="0065180F" w:rsidRPr="0065180F">
              <w:rPr>
                <w:rStyle w:val="Hipervnculo"/>
                <w:rFonts w:ascii="Arial" w:eastAsia="Arial" w:hAnsi="Arial" w:cs="Arial"/>
                <w:b/>
                <w:noProof/>
              </w:rPr>
              <w:t>11.</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Evaluación del lineamiento o política interna</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_Toc504128711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F70D56" w:rsidP="00E61FAD">
          <w:pPr>
            <w:pStyle w:val="TDC1"/>
            <w:tabs>
              <w:tab w:val="left" w:pos="660"/>
              <w:tab w:val="right" w:pos="9395"/>
            </w:tabs>
            <w:rPr>
              <w:rFonts w:ascii="Arial" w:eastAsiaTheme="minorEastAsia" w:hAnsi="Arial" w:cs="Arial"/>
              <w:b/>
              <w:noProof/>
              <w:color w:val="auto"/>
              <w:lang w:val="es-ES"/>
            </w:rPr>
          </w:pPr>
          <w:hyperlink w:anchor="_Toc504128712" w:history="1">
            <w:r w:rsidR="0065180F" w:rsidRPr="0065180F">
              <w:rPr>
                <w:rStyle w:val="Hipervnculo"/>
                <w:rFonts w:ascii="Arial" w:eastAsia="Arial" w:hAnsi="Arial" w:cs="Arial"/>
                <w:b/>
                <w:noProof/>
              </w:rPr>
              <w:t>12.</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Responsabilidades y competencias</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_Toc504128712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F70D56" w:rsidP="00E61FAD">
          <w:pPr>
            <w:pStyle w:val="TDC1"/>
            <w:tabs>
              <w:tab w:val="left" w:pos="660"/>
              <w:tab w:val="right" w:pos="9395"/>
            </w:tabs>
            <w:rPr>
              <w:rFonts w:ascii="Arial" w:eastAsiaTheme="minorEastAsia" w:hAnsi="Arial" w:cs="Arial"/>
              <w:b/>
              <w:noProof/>
              <w:color w:val="auto"/>
              <w:lang w:val="es-ES"/>
            </w:rPr>
          </w:pPr>
          <w:hyperlink w:anchor="_Toc504128713" w:history="1">
            <w:r w:rsidR="0065180F" w:rsidRPr="0065180F">
              <w:rPr>
                <w:rStyle w:val="Hipervnculo"/>
                <w:rFonts w:ascii="Arial" w:eastAsia="Arial" w:hAnsi="Arial" w:cs="Arial"/>
                <w:b/>
                <w:noProof/>
              </w:rPr>
              <w:t>13.</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Administración del lineamiento</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_Toc504128713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10</w:t>
            </w:r>
            <w:r w:rsidR="00484CCD" w:rsidRPr="0065180F">
              <w:rPr>
                <w:rFonts w:ascii="Arial" w:hAnsi="Arial" w:cs="Arial"/>
                <w:b/>
                <w:noProof/>
                <w:webHidden/>
              </w:rPr>
              <w:fldChar w:fldCharType="end"/>
            </w:r>
          </w:hyperlink>
        </w:p>
        <w:p w:rsidR="0065180F" w:rsidRPr="0065180F" w:rsidRDefault="00F70D56" w:rsidP="00E61FAD">
          <w:pPr>
            <w:pStyle w:val="TDC1"/>
            <w:tabs>
              <w:tab w:val="left" w:pos="660"/>
              <w:tab w:val="right" w:pos="9395"/>
            </w:tabs>
            <w:rPr>
              <w:rFonts w:ascii="Arial" w:eastAsiaTheme="minorEastAsia" w:hAnsi="Arial" w:cs="Arial"/>
              <w:b/>
              <w:noProof/>
              <w:color w:val="auto"/>
              <w:lang w:val="es-ES"/>
            </w:rPr>
          </w:pPr>
          <w:hyperlink w:anchor="_Toc504128714" w:history="1">
            <w:r w:rsidR="0065180F" w:rsidRPr="0065180F">
              <w:rPr>
                <w:rStyle w:val="Hipervnculo"/>
                <w:rFonts w:ascii="Arial" w:eastAsia="Arial" w:hAnsi="Arial" w:cs="Arial"/>
                <w:b/>
                <w:noProof/>
              </w:rPr>
              <w:t>14.</w:t>
            </w:r>
            <w:r w:rsidR="0065180F" w:rsidRPr="0065180F">
              <w:rPr>
                <w:rFonts w:ascii="Arial" w:eastAsiaTheme="minorEastAsia" w:hAnsi="Arial" w:cs="Arial"/>
                <w:b/>
                <w:noProof/>
                <w:color w:val="auto"/>
                <w:lang w:val="es-ES"/>
              </w:rPr>
              <w:tab/>
            </w:r>
            <w:r w:rsidR="0065180F" w:rsidRPr="0065180F">
              <w:rPr>
                <w:rStyle w:val="Hipervnculo"/>
                <w:rFonts w:ascii="Arial" w:eastAsia="Arial" w:hAnsi="Arial" w:cs="Arial"/>
                <w:b/>
                <w:noProof/>
              </w:rPr>
              <w:t>Aprobación del documento</w:t>
            </w:r>
            <w:r w:rsidR="0065180F" w:rsidRPr="0065180F">
              <w:rPr>
                <w:rFonts w:ascii="Arial" w:hAnsi="Arial" w:cs="Arial"/>
                <w:b/>
                <w:noProof/>
                <w:webHidden/>
              </w:rPr>
              <w:tab/>
            </w:r>
            <w:r w:rsidR="00484CCD" w:rsidRPr="0065180F">
              <w:rPr>
                <w:rFonts w:ascii="Arial" w:hAnsi="Arial" w:cs="Arial"/>
                <w:b/>
                <w:noProof/>
                <w:webHidden/>
              </w:rPr>
              <w:fldChar w:fldCharType="begin"/>
            </w:r>
            <w:r w:rsidR="0065180F" w:rsidRPr="0065180F">
              <w:rPr>
                <w:rFonts w:ascii="Arial" w:hAnsi="Arial" w:cs="Arial"/>
                <w:b/>
                <w:noProof/>
                <w:webHidden/>
              </w:rPr>
              <w:instrText xml:space="preserve"> PAGEREF _Toc504128714 \h </w:instrText>
            </w:r>
            <w:r w:rsidR="00484CCD" w:rsidRPr="0065180F">
              <w:rPr>
                <w:rFonts w:ascii="Arial" w:hAnsi="Arial" w:cs="Arial"/>
                <w:b/>
                <w:noProof/>
                <w:webHidden/>
              </w:rPr>
            </w:r>
            <w:r w:rsidR="00484CCD" w:rsidRPr="0065180F">
              <w:rPr>
                <w:rFonts w:ascii="Arial" w:hAnsi="Arial" w:cs="Arial"/>
                <w:b/>
                <w:noProof/>
                <w:webHidden/>
              </w:rPr>
              <w:fldChar w:fldCharType="separate"/>
            </w:r>
            <w:r w:rsidR="001A4A5F">
              <w:rPr>
                <w:rFonts w:ascii="Arial" w:hAnsi="Arial" w:cs="Arial"/>
                <w:b/>
                <w:noProof/>
                <w:webHidden/>
              </w:rPr>
              <w:t>11</w:t>
            </w:r>
            <w:r w:rsidR="00484CCD" w:rsidRPr="0065180F">
              <w:rPr>
                <w:rFonts w:ascii="Arial" w:hAnsi="Arial" w:cs="Arial"/>
                <w:b/>
                <w:noProof/>
                <w:webHidden/>
              </w:rPr>
              <w:fldChar w:fldCharType="end"/>
            </w:r>
          </w:hyperlink>
        </w:p>
        <w:p w:rsidR="00176523" w:rsidRDefault="00484CCD" w:rsidP="00E61FAD">
          <w:pPr>
            <w:widowControl w:val="0"/>
            <w:spacing w:after="0" w:line="276" w:lineRule="auto"/>
            <w:rPr>
              <w:rFonts w:ascii="Arial" w:eastAsia="Arial" w:hAnsi="Arial" w:cs="Arial"/>
              <w:b/>
            </w:rPr>
          </w:pPr>
          <w:r w:rsidRPr="0065180F">
            <w:rPr>
              <w:rFonts w:ascii="Arial" w:hAnsi="Arial" w:cs="Arial"/>
              <w:b/>
            </w:rPr>
            <w:fldChar w:fldCharType="end"/>
          </w:r>
        </w:p>
      </w:sdtContent>
    </w:sdt>
    <w:p w:rsidR="00176523" w:rsidRDefault="00176523" w:rsidP="00E61FAD">
      <w:pPr>
        <w:tabs>
          <w:tab w:val="left" w:pos="660"/>
          <w:tab w:val="right" w:pos="9947"/>
        </w:tabs>
        <w:spacing w:after="100"/>
        <w:rPr>
          <w:rFonts w:ascii="Arial" w:eastAsia="Arial" w:hAnsi="Arial" w:cs="Arial"/>
          <w:b/>
        </w:rPr>
      </w:pPr>
    </w:p>
    <w:p w:rsidR="00176523" w:rsidRDefault="00176523" w:rsidP="00E61FAD">
      <w:pPr>
        <w:rPr>
          <w:rFonts w:ascii="Arial" w:eastAsia="Arial" w:hAnsi="Arial" w:cs="Arial"/>
          <w:b/>
        </w:rPr>
      </w:pPr>
    </w:p>
    <w:p w:rsidR="00176523" w:rsidRDefault="0089577D" w:rsidP="00E61FAD">
      <w:pPr>
        <w:rPr>
          <w:rFonts w:ascii="Arial" w:eastAsia="Arial" w:hAnsi="Arial" w:cs="Arial"/>
          <w:b/>
        </w:rPr>
      </w:pPr>
      <w:r>
        <w:br w:type="page"/>
      </w:r>
    </w:p>
    <w:p w:rsidR="00176523" w:rsidRDefault="0089577D" w:rsidP="00E61FAD">
      <w:pPr>
        <w:pStyle w:val="Ttulo1"/>
        <w:rPr>
          <w:rFonts w:eastAsia="Arial"/>
        </w:rPr>
      </w:pPr>
      <w:bookmarkStart w:id="1" w:name="_Toc504128701"/>
      <w:r>
        <w:rPr>
          <w:rFonts w:eastAsia="Arial"/>
        </w:rPr>
        <w:lastRenderedPageBreak/>
        <w:t>Objetivo general</w:t>
      </w:r>
      <w:bookmarkEnd w:id="1"/>
    </w:p>
    <w:p w:rsidR="00176523" w:rsidRDefault="00176523" w:rsidP="00E61FAD">
      <w:pPr>
        <w:spacing w:after="0" w:line="240" w:lineRule="auto"/>
        <w:ind w:firstLine="720"/>
        <w:jc w:val="both"/>
        <w:rPr>
          <w:rFonts w:ascii="Arial" w:eastAsia="Arial" w:hAnsi="Arial" w:cs="Arial"/>
          <w:i/>
        </w:rPr>
      </w:pPr>
    </w:p>
    <w:p w:rsidR="00176523" w:rsidRDefault="00E64D8D" w:rsidP="00E61FAD">
      <w:pPr>
        <w:spacing w:after="0" w:line="240" w:lineRule="auto"/>
        <w:jc w:val="both"/>
        <w:rPr>
          <w:rFonts w:ascii="Arial" w:eastAsia="Arial" w:hAnsi="Arial" w:cs="Arial"/>
        </w:rPr>
      </w:pPr>
      <w:r>
        <w:rPr>
          <w:rFonts w:ascii="Arial" w:eastAsia="Arial" w:hAnsi="Arial" w:cs="Arial"/>
        </w:rPr>
        <w:t xml:space="preserve">Implementar la </w:t>
      </w:r>
      <w:r w:rsidR="0089577D">
        <w:rPr>
          <w:rFonts w:ascii="Arial" w:eastAsia="Arial" w:hAnsi="Arial" w:cs="Arial"/>
        </w:rPr>
        <w:t xml:space="preserve">política Cero Desperdicio de Agua, </w:t>
      </w:r>
      <w:r>
        <w:rPr>
          <w:rFonts w:ascii="Arial" w:eastAsia="Arial" w:hAnsi="Arial" w:cs="Arial"/>
        </w:rPr>
        <w:t xml:space="preserve">para fomentar </w:t>
      </w:r>
      <w:r w:rsidR="0089577D">
        <w:rPr>
          <w:rFonts w:ascii="Arial" w:eastAsia="Arial" w:hAnsi="Arial" w:cs="Arial"/>
        </w:rPr>
        <w:t>el ahorro y uso eficiente del recurso hídrico, mediante la apropiación y el fortalecimiento de buenas prácticas ambientales</w:t>
      </w:r>
      <w:r>
        <w:rPr>
          <w:rFonts w:ascii="Arial" w:eastAsia="Arial" w:hAnsi="Arial" w:cs="Arial"/>
        </w:rPr>
        <w:t xml:space="preserve">, </w:t>
      </w:r>
      <w:r w:rsidR="0089577D">
        <w:rPr>
          <w:rFonts w:ascii="Arial" w:eastAsia="Arial" w:hAnsi="Arial" w:cs="Arial"/>
        </w:rPr>
        <w:t>en la Secretaría Distrital de Integración Social.</w:t>
      </w:r>
    </w:p>
    <w:p w:rsidR="00176523" w:rsidRPr="0065180F" w:rsidRDefault="0089577D" w:rsidP="00E61FAD">
      <w:pPr>
        <w:pStyle w:val="Ttulo1"/>
        <w:rPr>
          <w:rFonts w:eastAsia="Arial"/>
        </w:rPr>
      </w:pPr>
      <w:bookmarkStart w:id="2" w:name="_Toc504128702"/>
      <w:r w:rsidRPr="0065180F">
        <w:rPr>
          <w:rFonts w:eastAsia="Arial"/>
        </w:rPr>
        <w:t>Objetivos específicos</w:t>
      </w:r>
      <w:bookmarkEnd w:id="2"/>
    </w:p>
    <w:p w:rsidR="00176523" w:rsidRDefault="00176523" w:rsidP="00E61FAD">
      <w:pPr>
        <w:spacing w:after="0" w:line="240" w:lineRule="auto"/>
        <w:jc w:val="both"/>
        <w:rPr>
          <w:rFonts w:ascii="Arial" w:eastAsia="Arial" w:hAnsi="Arial" w:cs="Arial"/>
        </w:rPr>
      </w:pPr>
    </w:p>
    <w:p w:rsidR="00176523" w:rsidRDefault="00E64D8D" w:rsidP="00E61FAD">
      <w:pPr>
        <w:widowControl w:val="0"/>
        <w:numPr>
          <w:ilvl w:val="0"/>
          <w:numId w:val="4"/>
        </w:numPr>
        <w:tabs>
          <w:tab w:val="left" w:pos="1039"/>
        </w:tabs>
        <w:spacing w:after="0" w:line="240" w:lineRule="auto"/>
        <w:contextualSpacing/>
        <w:jc w:val="both"/>
      </w:pPr>
      <w:r>
        <w:rPr>
          <w:rFonts w:ascii="Arial" w:eastAsia="Arial" w:hAnsi="Arial" w:cs="Arial"/>
        </w:rPr>
        <w:t xml:space="preserve">Establecer estrategias que permitan la disminución progresiva del consumo del agua </w:t>
      </w:r>
      <w:r w:rsidR="0089577D">
        <w:rPr>
          <w:rFonts w:ascii="Arial" w:eastAsia="Arial" w:hAnsi="Arial" w:cs="Arial"/>
        </w:rPr>
        <w:t>en la entidad.</w:t>
      </w:r>
    </w:p>
    <w:p w:rsidR="00176523" w:rsidRDefault="00176523" w:rsidP="00E61FAD">
      <w:pPr>
        <w:spacing w:after="0" w:line="240" w:lineRule="auto"/>
        <w:jc w:val="both"/>
        <w:rPr>
          <w:rFonts w:ascii="Arial" w:eastAsia="Arial" w:hAnsi="Arial" w:cs="Arial"/>
          <w:highlight w:val="yellow"/>
        </w:rPr>
      </w:pPr>
    </w:p>
    <w:p w:rsidR="00EC58DA" w:rsidRDefault="0089577D" w:rsidP="00E61FAD">
      <w:pPr>
        <w:widowControl w:val="0"/>
        <w:numPr>
          <w:ilvl w:val="0"/>
          <w:numId w:val="4"/>
        </w:numPr>
        <w:tabs>
          <w:tab w:val="left" w:pos="1039"/>
        </w:tabs>
        <w:spacing w:after="0" w:line="240" w:lineRule="auto"/>
        <w:contextualSpacing/>
        <w:jc w:val="both"/>
      </w:pPr>
      <w:r>
        <w:rPr>
          <w:rFonts w:ascii="Arial" w:eastAsia="Arial" w:hAnsi="Arial" w:cs="Arial"/>
        </w:rPr>
        <w:t xml:space="preserve">Involucrar a todos </w:t>
      </w:r>
      <w:r w:rsidR="00E64D8D">
        <w:rPr>
          <w:rFonts w:ascii="Arial" w:eastAsia="Arial" w:hAnsi="Arial" w:cs="Arial"/>
        </w:rPr>
        <w:t>los funcionarios, contratistas,</w:t>
      </w:r>
      <w:r>
        <w:rPr>
          <w:rFonts w:ascii="Arial" w:eastAsia="Arial" w:hAnsi="Arial" w:cs="Arial"/>
        </w:rPr>
        <w:t xml:space="preserve"> participantes</w:t>
      </w:r>
      <w:r w:rsidR="00E64D8D">
        <w:rPr>
          <w:rFonts w:ascii="Arial" w:eastAsia="Arial" w:hAnsi="Arial" w:cs="Arial"/>
        </w:rPr>
        <w:t xml:space="preserve"> y partes interesadas</w:t>
      </w:r>
      <w:r>
        <w:rPr>
          <w:rFonts w:ascii="Arial" w:eastAsia="Arial" w:hAnsi="Arial" w:cs="Arial"/>
        </w:rPr>
        <w:t xml:space="preserve"> de la entidad, en la </w:t>
      </w:r>
      <w:r w:rsidR="00E64D8D">
        <w:rPr>
          <w:rFonts w:ascii="Arial" w:eastAsia="Arial" w:hAnsi="Arial" w:cs="Arial"/>
        </w:rPr>
        <w:t>adopción e implementación</w:t>
      </w:r>
      <w:r>
        <w:rPr>
          <w:rFonts w:ascii="Arial" w:eastAsia="Arial" w:hAnsi="Arial" w:cs="Arial"/>
        </w:rPr>
        <w:t xml:space="preserve"> de buenas prácticas</w:t>
      </w:r>
      <w:r w:rsidR="00E64D8D">
        <w:rPr>
          <w:rFonts w:ascii="Arial" w:eastAsia="Arial" w:hAnsi="Arial" w:cs="Arial"/>
        </w:rPr>
        <w:t xml:space="preserve"> tendientes a fomentar el </w:t>
      </w:r>
      <w:r>
        <w:rPr>
          <w:rFonts w:ascii="Arial" w:eastAsia="Arial" w:hAnsi="Arial" w:cs="Arial"/>
        </w:rPr>
        <w:t>uso eficiente del recurso agua.</w:t>
      </w:r>
    </w:p>
    <w:p w:rsidR="00E61FAD" w:rsidRDefault="00E61FAD" w:rsidP="00E61FAD">
      <w:pPr>
        <w:widowControl w:val="0"/>
        <w:tabs>
          <w:tab w:val="left" w:pos="1039"/>
        </w:tabs>
        <w:spacing w:after="0" w:line="240" w:lineRule="auto"/>
        <w:contextualSpacing/>
        <w:jc w:val="both"/>
      </w:pPr>
    </w:p>
    <w:p w:rsidR="00176523" w:rsidRPr="00E61FAD" w:rsidRDefault="00EC58DA" w:rsidP="00E61FAD">
      <w:pPr>
        <w:widowControl w:val="0"/>
        <w:numPr>
          <w:ilvl w:val="0"/>
          <w:numId w:val="4"/>
        </w:numPr>
        <w:tabs>
          <w:tab w:val="left" w:pos="1039"/>
        </w:tabs>
        <w:spacing w:after="0" w:line="240" w:lineRule="auto"/>
        <w:contextualSpacing/>
        <w:jc w:val="both"/>
      </w:pPr>
      <w:r w:rsidRPr="0025698B">
        <w:rPr>
          <w:rFonts w:ascii="Arial" w:eastAsia="Times New Roman" w:hAnsi="Arial" w:cs="Arial"/>
          <w:lang w:eastAsia="es-CO"/>
        </w:rPr>
        <w:t>Consolidar una cultura ambiental</w:t>
      </w:r>
      <w:r>
        <w:rPr>
          <w:rFonts w:ascii="Arial" w:eastAsia="Times New Roman" w:hAnsi="Arial" w:cs="Arial"/>
          <w:lang w:eastAsia="es-CO"/>
        </w:rPr>
        <w:t xml:space="preserve"> a partir de la ejecución de buenas prácticas, implementación de nuevas tecnologías y acciones de cambio en los funcionarios, contratistas, participantes y partes interesadas de la Entidad </w:t>
      </w:r>
      <w:r w:rsidRPr="0025698B">
        <w:rPr>
          <w:rFonts w:ascii="Arial" w:eastAsia="Times New Roman" w:hAnsi="Arial" w:cs="Arial"/>
          <w:lang w:eastAsia="es-CO"/>
        </w:rPr>
        <w:t xml:space="preserve"> </w:t>
      </w:r>
    </w:p>
    <w:p w:rsidR="00176523" w:rsidRPr="0065180F" w:rsidRDefault="0089577D" w:rsidP="00E61FAD">
      <w:pPr>
        <w:pStyle w:val="Ttulo1"/>
        <w:rPr>
          <w:rFonts w:eastAsia="Arial"/>
        </w:rPr>
      </w:pPr>
      <w:bookmarkStart w:id="3" w:name="_Toc504128703"/>
      <w:r w:rsidRPr="0065180F">
        <w:rPr>
          <w:rFonts w:eastAsia="Arial"/>
        </w:rPr>
        <w:t>Alcance</w:t>
      </w:r>
      <w:bookmarkEnd w:id="3"/>
    </w:p>
    <w:p w:rsidR="00176523" w:rsidRDefault="00176523" w:rsidP="00E61FAD">
      <w:pPr>
        <w:spacing w:after="0" w:line="240" w:lineRule="auto"/>
        <w:jc w:val="both"/>
        <w:rPr>
          <w:rFonts w:ascii="Arial" w:eastAsia="Arial" w:hAnsi="Arial" w:cs="Arial"/>
          <w:i/>
        </w:rPr>
      </w:pPr>
    </w:p>
    <w:p w:rsidR="00761095" w:rsidRDefault="00EC58DA" w:rsidP="00E61FAD">
      <w:pPr>
        <w:spacing w:after="0" w:line="240" w:lineRule="auto"/>
        <w:jc w:val="both"/>
        <w:rPr>
          <w:rFonts w:ascii="Arial" w:eastAsia="Arial" w:hAnsi="Arial" w:cs="Arial"/>
        </w:rPr>
      </w:pPr>
      <w:r>
        <w:rPr>
          <w:rFonts w:ascii="Arial" w:eastAsia="Arial" w:hAnsi="Arial" w:cs="Arial"/>
        </w:rPr>
        <w:t xml:space="preserve">La </w:t>
      </w:r>
      <w:r w:rsidR="0089577D">
        <w:rPr>
          <w:rFonts w:ascii="Arial" w:eastAsia="Arial" w:hAnsi="Arial" w:cs="Arial"/>
        </w:rPr>
        <w:t>Política Cero Desperdicio de Agua</w:t>
      </w:r>
      <w:r>
        <w:rPr>
          <w:rFonts w:ascii="Arial" w:eastAsia="Arial" w:hAnsi="Arial" w:cs="Arial"/>
        </w:rPr>
        <w:t xml:space="preserve"> busca implementar acciones tendientes a la disminución progresiva del consumo del recurso hídrico en la Entidad, a partir de la implementación de buenas prácticas enfocadas </w:t>
      </w:r>
      <w:r w:rsidR="0089577D">
        <w:rPr>
          <w:rFonts w:ascii="Arial" w:eastAsia="Arial" w:hAnsi="Arial" w:cs="Arial"/>
        </w:rPr>
        <w:t>hacia la optimización y reducción</w:t>
      </w:r>
      <w:r w:rsidR="00B93B0F">
        <w:rPr>
          <w:rFonts w:ascii="Arial" w:eastAsia="Arial" w:hAnsi="Arial" w:cs="Arial"/>
        </w:rPr>
        <w:t xml:space="preserve"> de este recurso,</w:t>
      </w:r>
      <w:r w:rsidR="0089577D">
        <w:rPr>
          <w:rFonts w:ascii="Arial" w:eastAsia="Arial" w:hAnsi="Arial" w:cs="Arial"/>
        </w:rPr>
        <w:t xml:space="preserve"> </w:t>
      </w:r>
      <w:r>
        <w:rPr>
          <w:rFonts w:ascii="Arial" w:eastAsia="Arial" w:hAnsi="Arial" w:cs="Arial"/>
        </w:rPr>
        <w:t xml:space="preserve">en </w:t>
      </w:r>
      <w:r w:rsidR="00B46CB7">
        <w:rPr>
          <w:rFonts w:ascii="Arial" w:eastAsia="Arial" w:hAnsi="Arial" w:cs="Arial"/>
        </w:rPr>
        <w:t xml:space="preserve">la prestación de los servicios sociales, involucrando a </w:t>
      </w:r>
      <w:r>
        <w:rPr>
          <w:rFonts w:ascii="Arial" w:eastAsia="Arial" w:hAnsi="Arial" w:cs="Arial"/>
        </w:rPr>
        <w:t>cada uno de los actores de la SDIS</w:t>
      </w:r>
      <w:r w:rsidR="0089577D">
        <w:rPr>
          <w:rFonts w:ascii="Arial" w:eastAsia="Arial" w:hAnsi="Arial" w:cs="Arial"/>
        </w:rPr>
        <w:t>.</w:t>
      </w:r>
    </w:p>
    <w:p w:rsidR="00176523" w:rsidRPr="0065180F" w:rsidRDefault="0089577D" w:rsidP="00E61FAD">
      <w:pPr>
        <w:pStyle w:val="Ttulo1"/>
        <w:rPr>
          <w:rFonts w:eastAsia="Arial"/>
        </w:rPr>
      </w:pPr>
      <w:bookmarkStart w:id="4" w:name="_Toc504128704"/>
      <w:r w:rsidRPr="0065180F">
        <w:rPr>
          <w:rFonts w:eastAsia="Arial"/>
        </w:rPr>
        <w:t>Vigencia</w:t>
      </w:r>
      <w:bookmarkEnd w:id="4"/>
    </w:p>
    <w:p w:rsidR="00176523" w:rsidRDefault="00176523" w:rsidP="00E61FAD">
      <w:pPr>
        <w:spacing w:after="0" w:line="240" w:lineRule="auto"/>
        <w:jc w:val="both"/>
        <w:rPr>
          <w:rFonts w:ascii="Arial" w:eastAsia="Arial" w:hAnsi="Arial" w:cs="Arial"/>
        </w:rPr>
      </w:pPr>
    </w:p>
    <w:p w:rsidR="00176523" w:rsidRDefault="0089577D" w:rsidP="00E61FAD">
      <w:pPr>
        <w:spacing w:after="0" w:line="240" w:lineRule="auto"/>
        <w:jc w:val="both"/>
        <w:rPr>
          <w:rFonts w:ascii="Arial" w:eastAsia="Arial" w:hAnsi="Arial" w:cs="Arial"/>
        </w:rPr>
      </w:pPr>
      <w:r>
        <w:rPr>
          <w:rFonts w:ascii="Arial" w:eastAsia="Arial" w:hAnsi="Arial" w:cs="Arial"/>
        </w:rPr>
        <w:t>La Política Cero Desperdicio de Agua debe estar ligada a cada uno de los procesos de la entidad y tendrá vigencia hasta el año 2020.</w:t>
      </w:r>
    </w:p>
    <w:p w:rsidR="00176523" w:rsidRPr="0065180F" w:rsidRDefault="0089577D" w:rsidP="00E61FAD">
      <w:pPr>
        <w:pStyle w:val="Ttulo1"/>
        <w:rPr>
          <w:rFonts w:eastAsia="Arial"/>
        </w:rPr>
      </w:pPr>
      <w:bookmarkStart w:id="5" w:name="_Toc504128705"/>
      <w:r w:rsidRPr="0065180F">
        <w:rPr>
          <w:rFonts w:eastAsia="Arial"/>
        </w:rPr>
        <w:t>Marco conceptual</w:t>
      </w:r>
      <w:bookmarkEnd w:id="5"/>
    </w:p>
    <w:p w:rsidR="00176523" w:rsidRDefault="00176523" w:rsidP="00E61FAD">
      <w:pPr>
        <w:spacing w:after="0" w:line="240" w:lineRule="auto"/>
        <w:jc w:val="both"/>
        <w:rPr>
          <w:rFonts w:ascii="Arial" w:eastAsia="Arial" w:hAnsi="Arial" w:cs="Arial"/>
          <w:i/>
        </w:rPr>
      </w:pPr>
    </w:p>
    <w:p w:rsidR="00176523" w:rsidRDefault="0089577D" w:rsidP="00E61FAD">
      <w:pPr>
        <w:spacing w:after="0" w:line="240" w:lineRule="auto"/>
        <w:jc w:val="both"/>
        <w:rPr>
          <w:rFonts w:ascii="Arial" w:eastAsia="Arial" w:hAnsi="Arial" w:cs="Arial"/>
        </w:rPr>
      </w:pPr>
      <w:bookmarkStart w:id="6" w:name="_Hlk506304568"/>
      <w:r>
        <w:rPr>
          <w:rFonts w:ascii="Arial" w:eastAsia="Arial" w:hAnsi="Arial" w:cs="Arial"/>
        </w:rPr>
        <w:t xml:space="preserve">El agua es un recurso vital para la existencia del ser humano, sin embargo la grave crisis ambiental que enfrenta el planeta debido a cambios climáticos, desastres naturales y el uso irracional </w:t>
      </w:r>
      <w:r w:rsidR="00216A61">
        <w:rPr>
          <w:rFonts w:ascii="Arial" w:eastAsia="Arial" w:hAnsi="Arial" w:cs="Arial"/>
        </w:rPr>
        <w:t xml:space="preserve">de los recursos, </w:t>
      </w:r>
      <w:r>
        <w:rPr>
          <w:rFonts w:ascii="Arial" w:eastAsia="Arial" w:hAnsi="Arial" w:cs="Arial"/>
        </w:rPr>
        <w:t>han reducido su disponibilidad y calidad, enfrentándonos con el tiempo a una reducción inmine</w:t>
      </w:r>
      <w:r w:rsidR="00216A61">
        <w:rPr>
          <w:rFonts w:ascii="Arial" w:eastAsia="Arial" w:hAnsi="Arial" w:cs="Arial"/>
        </w:rPr>
        <w:t>nte del recurso hídrico potable;</w:t>
      </w:r>
      <w:r>
        <w:rPr>
          <w:rFonts w:ascii="Arial" w:eastAsia="Arial" w:hAnsi="Arial" w:cs="Arial"/>
        </w:rPr>
        <w:t xml:space="preserve"> por ello</w:t>
      </w:r>
      <w:r w:rsidR="00216A61">
        <w:rPr>
          <w:rFonts w:ascii="Arial" w:eastAsia="Arial" w:hAnsi="Arial" w:cs="Arial"/>
        </w:rPr>
        <w:t>,</w:t>
      </w:r>
      <w:r>
        <w:rPr>
          <w:rFonts w:ascii="Arial" w:eastAsia="Arial" w:hAnsi="Arial" w:cs="Arial"/>
        </w:rPr>
        <w:t xml:space="preserve"> desde diferentes entes de control se han generado planes, programas y proyectos enfocados en la protección, uso eficiente, conservación y recuperación de fuentes hídricas como lo es la Ley 99 de 1993 y el Decreto-Ley 216 de 2003, donde se establece que el Ministerio de Ambiente, Vivienda y Desarrollo Territorial –</w:t>
      </w:r>
      <w:r w:rsidR="00D76009">
        <w:rPr>
          <w:rFonts w:ascii="Arial" w:eastAsia="Arial" w:hAnsi="Arial" w:cs="Arial"/>
        </w:rPr>
        <w:t xml:space="preserve"> </w:t>
      </w:r>
      <w:r>
        <w:rPr>
          <w:rFonts w:ascii="Arial" w:eastAsia="Arial" w:hAnsi="Arial" w:cs="Arial"/>
        </w:rPr>
        <w:t>MAVDT hoy Ministerio de Ambiente y Desarrollo Sostenible (MADS)</w:t>
      </w:r>
      <w:r w:rsidR="00167863">
        <w:rPr>
          <w:rFonts w:ascii="Arial" w:eastAsia="Arial" w:hAnsi="Arial" w:cs="Arial"/>
        </w:rPr>
        <w:t>,</w:t>
      </w:r>
      <w:r>
        <w:rPr>
          <w:rFonts w:ascii="Arial" w:eastAsia="Arial" w:hAnsi="Arial" w:cs="Arial"/>
        </w:rPr>
        <w:t xml:space="preserve"> es el organismo rector de la gestión del medio ambiente y de los recursos naturales renovables a nivel nacional, encargado de definir y formular las políticas y regulaciones a las que se sujetarán </w:t>
      </w:r>
      <w:r>
        <w:rPr>
          <w:rFonts w:ascii="Arial" w:eastAsia="Arial" w:hAnsi="Arial" w:cs="Arial"/>
        </w:rPr>
        <w:lastRenderedPageBreak/>
        <w:t xml:space="preserve">la recuperación, conservación, protección, ordenamiento, manejo, uso y aprovechamiento de los recursos naturales renovables, entre ellos el recurso hídrico, considerado </w:t>
      </w:r>
      <w:r w:rsidR="003127E2">
        <w:rPr>
          <w:rFonts w:ascii="Arial" w:eastAsia="Arial" w:hAnsi="Arial" w:cs="Arial"/>
        </w:rPr>
        <w:t>é</w:t>
      </w:r>
      <w:r>
        <w:rPr>
          <w:rFonts w:ascii="Arial" w:eastAsia="Arial" w:hAnsi="Arial" w:cs="Arial"/>
        </w:rPr>
        <w:t>ste como un elemento vital, articulador de la naturaleza y</w:t>
      </w:r>
      <w:r w:rsidR="003127E2">
        <w:rPr>
          <w:rFonts w:ascii="Arial" w:eastAsia="Arial" w:hAnsi="Arial" w:cs="Arial"/>
        </w:rPr>
        <w:t>,</w:t>
      </w:r>
      <w:r>
        <w:rPr>
          <w:rFonts w:ascii="Arial" w:eastAsia="Arial" w:hAnsi="Arial" w:cs="Arial"/>
        </w:rPr>
        <w:t xml:space="preserve"> por tanto</w:t>
      </w:r>
      <w:r w:rsidR="003127E2">
        <w:rPr>
          <w:rFonts w:ascii="Arial" w:eastAsia="Arial" w:hAnsi="Arial" w:cs="Arial"/>
        </w:rPr>
        <w:t>,</w:t>
      </w:r>
      <w:r>
        <w:rPr>
          <w:rFonts w:ascii="Arial" w:eastAsia="Arial" w:hAnsi="Arial" w:cs="Arial"/>
        </w:rPr>
        <w:t xml:space="preserve"> su manejo es tema central para la gestión ambiental, ya que permea e interrelaciona los recursos naturales, el medio ambiente y la actividad humana.</w:t>
      </w:r>
    </w:p>
    <w:p w:rsidR="00176523" w:rsidRDefault="00176523" w:rsidP="00E61FAD">
      <w:pPr>
        <w:spacing w:after="0" w:line="240" w:lineRule="auto"/>
        <w:jc w:val="both"/>
        <w:rPr>
          <w:rFonts w:ascii="Arial" w:eastAsia="Arial" w:hAnsi="Arial" w:cs="Arial"/>
        </w:rPr>
      </w:pPr>
    </w:p>
    <w:p w:rsidR="00176523" w:rsidRDefault="0089577D" w:rsidP="00E61FAD">
      <w:pPr>
        <w:spacing w:after="0" w:line="240" w:lineRule="auto"/>
        <w:jc w:val="both"/>
        <w:rPr>
          <w:rFonts w:ascii="Arial" w:eastAsia="Arial" w:hAnsi="Arial" w:cs="Arial"/>
        </w:rPr>
      </w:pPr>
      <w:r w:rsidRPr="00440737">
        <w:rPr>
          <w:rFonts w:ascii="Arial" w:eastAsia="Arial" w:hAnsi="Arial" w:cs="Arial"/>
        </w:rPr>
        <w:t>A finales del 2007</w:t>
      </w:r>
      <w:r w:rsidR="003127E2">
        <w:rPr>
          <w:rFonts w:ascii="Arial" w:eastAsia="Arial" w:hAnsi="Arial" w:cs="Arial"/>
        </w:rPr>
        <w:t>,</w:t>
      </w:r>
      <w:r w:rsidRPr="00440737">
        <w:rPr>
          <w:rFonts w:ascii="Arial" w:eastAsia="Arial" w:hAnsi="Arial" w:cs="Arial"/>
        </w:rPr>
        <w:t xml:space="preserve"> el Ministerio de Ambiente puso en marcha los Planes Departamentales del Agua (PDAs) cuyo fin es erradicar la pobreza y generar igualdad </w:t>
      </w:r>
      <w:r w:rsidR="00216A61">
        <w:rPr>
          <w:rFonts w:ascii="Arial" w:eastAsia="Arial" w:hAnsi="Arial" w:cs="Arial"/>
        </w:rPr>
        <w:t>en el uso del recurso hídrico; s</w:t>
      </w:r>
      <w:r w:rsidRPr="00440737">
        <w:rPr>
          <w:rFonts w:ascii="Arial" w:eastAsia="Arial" w:hAnsi="Arial" w:cs="Arial"/>
        </w:rPr>
        <w:t>in embargo, con la formulación de estos planes, se quedaron atrás otros que en un pasado eran fundamentales para el manejo del recurso hídrico, como los Planes de Ordenamiento y Manejo de Cuencas Hidrográf</w:t>
      </w:r>
      <w:r w:rsidR="00216A61">
        <w:rPr>
          <w:rFonts w:ascii="Arial" w:eastAsia="Arial" w:hAnsi="Arial" w:cs="Arial"/>
        </w:rPr>
        <w:t xml:space="preserve">icas (POMCHs), que en un tiempo, </w:t>
      </w:r>
      <w:r w:rsidRPr="00440737">
        <w:rPr>
          <w:rFonts w:ascii="Arial" w:eastAsia="Arial" w:hAnsi="Arial" w:cs="Arial"/>
        </w:rPr>
        <w:t>dieron cierta sensación de tranquilidad por tener un control y dominio sustentable del recurso a las entidades públicas, en especial las Corporaciones Autónomas Regionales (CARs).</w:t>
      </w:r>
    </w:p>
    <w:p w:rsidR="00176523" w:rsidRDefault="00176523" w:rsidP="00E61FAD">
      <w:pPr>
        <w:spacing w:after="0" w:line="240" w:lineRule="auto"/>
        <w:jc w:val="both"/>
        <w:rPr>
          <w:rFonts w:ascii="Arial" w:eastAsia="Arial" w:hAnsi="Arial" w:cs="Arial"/>
          <w:highlight w:val="yellow"/>
        </w:rPr>
      </w:pPr>
    </w:p>
    <w:p w:rsidR="00440737" w:rsidRDefault="0089577D" w:rsidP="00E61FAD">
      <w:pPr>
        <w:spacing w:after="0" w:line="240" w:lineRule="auto"/>
        <w:jc w:val="both"/>
        <w:rPr>
          <w:rFonts w:ascii="Arial" w:eastAsia="Arial" w:hAnsi="Arial" w:cs="Arial"/>
        </w:rPr>
      </w:pPr>
      <w:bookmarkStart w:id="7" w:name="_35nkun2" w:colFirst="0" w:colLast="0"/>
      <w:bookmarkEnd w:id="7"/>
      <w:r>
        <w:rPr>
          <w:rFonts w:ascii="Arial" w:eastAsia="Arial" w:hAnsi="Arial" w:cs="Arial"/>
        </w:rPr>
        <w:t xml:space="preserve">En cuanto al Plan Nacional de Desarrollo (PND) del año 2014 – 2018, “Todos por un nuevo país” en el capítulo “Crecimiento Verde” incorporó como una de sus líneas de acción, la denominada Gestión Integral del Recurso Hídrico (GIRH), este componente plantea </w:t>
      </w:r>
      <w:r w:rsidR="00DB5567">
        <w:rPr>
          <w:rFonts w:ascii="Arial" w:eastAsia="Arial" w:hAnsi="Arial" w:cs="Arial"/>
        </w:rPr>
        <w:t xml:space="preserve">la </w:t>
      </w:r>
      <w:r w:rsidR="00DB5567" w:rsidRPr="009A5FB1">
        <w:rPr>
          <w:rFonts w:ascii="Arial" w:eastAsia="Arial" w:hAnsi="Arial" w:cs="Arial"/>
        </w:rPr>
        <w:t>realización de acciones encaminadas a avanzar en la formulación e implementación de los planes de ordenamiento del recurso hídrico, elaborar las evaluaciones regionales del agua</w:t>
      </w:r>
      <w:r w:rsidR="009A5FB1" w:rsidRPr="009A5FB1">
        <w:rPr>
          <w:rFonts w:ascii="Arial" w:eastAsia="Arial" w:hAnsi="Arial" w:cs="Arial"/>
        </w:rPr>
        <w:t xml:space="preserve"> y revisar, ajustar y fortalecer la implementación de las tasas por utilización del agua y las tasas retributivas por vertimientos puntuales. </w:t>
      </w:r>
    </w:p>
    <w:p w:rsidR="00440737" w:rsidRDefault="00440737" w:rsidP="00E61FAD">
      <w:pPr>
        <w:spacing w:after="0" w:line="240" w:lineRule="auto"/>
        <w:jc w:val="both"/>
        <w:rPr>
          <w:rFonts w:ascii="Arial" w:eastAsia="Arial" w:hAnsi="Arial" w:cs="Arial"/>
        </w:rPr>
      </w:pPr>
    </w:p>
    <w:p w:rsidR="00176523" w:rsidRPr="009A5FB1" w:rsidRDefault="009A5FB1" w:rsidP="00E61FAD">
      <w:pPr>
        <w:spacing w:after="0" w:line="240" w:lineRule="auto"/>
        <w:jc w:val="both"/>
        <w:rPr>
          <w:rFonts w:ascii="Arial" w:eastAsia="Arial" w:hAnsi="Arial" w:cs="Arial"/>
        </w:rPr>
      </w:pPr>
      <w:r>
        <w:rPr>
          <w:rFonts w:ascii="Arial" w:eastAsia="Arial" w:hAnsi="Arial" w:cs="Arial"/>
        </w:rPr>
        <w:t>De igual forma, en el capítulo “Estrategias regionales: ejes articuladores del desarrollo y prioridades para la gestión territorial” para Bogotá, en el Objetivo 3</w:t>
      </w:r>
      <w:r w:rsidR="00440737">
        <w:rPr>
          <w:rFonts w:ascii="Arial" w:eastAsia="Arial" w:hAnsi="Arial" w:cs="Arial"/>
        </w:rPr>
        <w:t xml:space="preserve"> “Apoyar los procesos asociativos orientados hacia el aumento de la competitividad y la sostenibilidad de los servicios ecosistémicos que soportan el desarrollo de Bogotá como centro regional” donde como primera línea de acción se trabajará en mejorar la calidad del recurso hídrico, implementando acciones para cumplir la sentencia del Consejo de Estado en referencia al saneamiento integral de la cuenca del río Bogotá, en especial aquellas 4 relacionadas con la gobernanza del agua; y como segunda línea, el Min</w:t>
      </w:r>
      <w:r w:rsidR="003127E2">
        <w:rPr>
          <w:rFonts w:ascii="Arial" w:eastAsia="Arial" w:hAnsi="Arial" w:cs="Arial"/>
        </w:rPr>
        <w:t xml:space="preserve">isterio de </w:t>
      </w:r>
      <w:r w:rsidR="00440737">
        <w:rPr>
          <w:rFonts w:ascii="Arial" w:eastAsia="Arial" w:hAnsi="Arial" w:cs="Arial"/>
        </w:rPr>
        <w:t>Vivienda y el D</w:t>
      </w:r>
      <w:r w:rsidR="003127E2">
        <w:rPr>
          <w:rFonts w:ascii="Arial" w:eastAsia="Arial" w:hAnsi="Arial" w:cs="Arial"/>
        </w:rPr>
        <w:t xml:space="preserve">epartamento </w:t>
      </w:r>
      <w:r w:rsidR="00440737">
        <w:rPr>
          <w:rFonts w:ascii="Arial" w:eastAsia="Arial" w:hAnsi="Arial" w:cs="Arial"/>
        </w:rPr>
        <w:t>N</w:t>
      </w:r>
      <w:r w:rsidR="003127E2">
        <w:rPr>
          <w:rFonts w:ascii="Arial" w:eastAsia="Arial" w:hAnsi="Arial" w:cs="Arial"/>
        </w:rPr>
        <w:t xml:space="preserve">acional de </w:t>
      </w:r>
      <w:r w:rsidR="00440737">
        <w:rPr>
          <w:rFonts w:ascii="Arial" w:eastAsia="Arial" w:hAnsi="Arial" w:cs="Arial"/>
        </w:rPr>
        <w:t>P</w:t>
      </w:r>
      <w:r w:rsidR="003127E2">
        <w:rPr>
          <w:rFonts w:ascii="Arial" w:eastAsia="Arial" w:hAnsi="Arial" w:cs="Arial"/>
        </w:rPr>
        <w:t>laneación (DNP)</w:t>
      </w:r>
      <w:r w:rsidR="00440737">
        <w:rPr>
          <w:rFonts w:ascii="Arial" w:eastAsia="Arial" w:hAnsi="Arial" w:cs="Arial"/>
        </w:rPr>
        <w:t xml:space="preserve"> apoyarán la estructuración de esquemas financieros que permitan la articulación de fuentes – Nación, entidades territoriales, organismos internacionales e inversionistas privados- </w:t>
      </w:r>
      <w:r w:rsidR="003127E2">
        <w:rPr>
          <w:rFonts w:ascii="Arial" w:eastAsia="Arial" w:hAnsi="Arial" w:cs="Arial"/>
        </w:rPr>
        <w:t>p</w:t>
      </w:r>
      <w:r w:rsidR="00440737">
        <w:rPr>
          <w:rFonts w:ascii="Arial" w:eastAsia="Arial" w:hAnsi="Arial" w:cs="Arial"/>
        </w:rPr>
        <w:t>ara realizar inversiones que permitan disminuir la carga contaminante sobre la cuenca del río Bogotá.</w:t>
      </w:r>
    </w:p>
    <w:p w:rsidR="00176523" w:rsidRDefault="00176523" w:rsidP="00E61FAD">
      <w:pPr>
        <w:spacing w:after="0" w:line="240" w:lineRule="auto"/>
        <w:jc w:val="both"/>
        <w:rPr>
          <w:rFonts w:ascii="Arial" w:eastAsia="Arial" w:hAnsi="Arial" w:cs="Arial"/>
        </w:rPr>
      </w:pPr>
    </w:p>
    <w:p w:rsidR="001F6B3B" w:rsidRDefault="0089577D" w:rsidP="00E61FAD">
      <w:pPr>
        <w:spacing w:after="0" w:line="240" w:lineRule="auto"/>
        <w:jc w:val="both"/>
        <w:rPr>
          <w:rFonts w:ascii="Arial" w:eastAsia="Arial" w:hAnsi="Arial" w:cs="Arial"/>
        </w:rPr>
      </w:pPr>
      <w:r w:rsidRPr="00216A61">
        <w:rPr>
          <w:rFonts w:ascii="Arial" w:eastAsia="Arial" w:hAnsi="Arial" w:cs="Arial"/>
        </w:rPr>
        <w:t>A nivel Dist</w:t>
      </w:r>
      <w:r w:rsidR="00FB125A">
        <w:rPr>
          <w:rFonts w:ascii="Arial" w:eastAsia="Arial" w:hAnsi="Arial" w:cs="Arial"/>
        </w:rPr>
        <w:t xml:space="preserve">rital el </w:t>
      </w:r>
      <w:r w:rsidR="003127E2">
        <w:rPr>
          <w:rFonts w:ascii="Arial" w:eastAsia="Arial" w:hAnsi="Arial" w:cs="Arial"/>
        </w:rPr>
        <w:t>P</w:t>
      </w:r>
      <w:r w:rsidR="00FB125A">
        <w:rPr>
          <w:rFonts w:ascii="Arial" w:eastAsia="Arial" w:hAnsi="Arial" w:cs="Arial"/>
        </w:rPr>
        <w:t xml:space="preserve">lan de </w:t>
      </w:r>
      <w:r w:rsidR="003127E2">
        <w:rPr>
          <w:rFonts w:ascii="Arial" w:eastAsia="Arial" w:hAnsi="Arial" w:cs="Arial"/>
        </w:rPr>
        <w:t>D</w:t>
      </w:r>
      <w:r w:rsidR="00FB125A">
        <w:rPr>
          <w:rFonts w:ascii="Arial" w:eastAsia="Arial" w:hAnsi="Arial" w:cs="Arial"/>
        </w:rPr>
        <w:t>esarrollo 2016</w:t>
      </w:r>
      <w:r w:rsidR="00B93B0F">
        <w:rPr>
          <w:rFonts w:ascii="Arial" w:eastAsia="Arial" w:hAnsi="Arial" w:cs="Arial"/>
        </w:rPr>
        <w:t xml:space="preserve"> </w:t>
      </w:r>
      <w:r w:rsidR="00FB125A">
        <w:rPr>
          <w:rFonts w:ascii="Arial" w:eastAsia="Arial" w:hAnsi="Arial" w:cs="Arial"/>
        </w:rPr>
        <w:t>-</w:t>
      </w:r>
      <w:r w:rsidR="00B93B0F">
        <w:rPr>
          <w:rFonts w:ascii="Arial" w:eastAsia="Arial" w:hAnsi="Arial" w:cs="Arial"/>
        </w:rPr>
        <w:t xml:space="preserve"> </w:t>
      </w:r>
      <w:r w:rsidR="00FB125A">
        <w:rPr>
          <w:rFonts w:ascii="Arial" w:eastAsia="Arial" w:hAnsi="Arial" w:cs="Arial"/>
        </w:rPr>
        <w:t>2020 “Bogotá Mejor Para Todos</w:t>
      </w:r>
      <w:r w:rsidRPr="00216A61">
        <w:rPr>
          <w:rFonts w:ascii="Arial" w:eastAsia="Arial" w:hAnsi="Arial" w:cs="Arial"/>
        </w:rPr>
        <w:t>”</w:t>
      </w:r>
      <w:r w:rsidR="00167863">
        <w:rPr>
          <w:rFonts w:ascii="Arial" w:eastAsia="Arial" w:hAnsi="Arial" w:cs="Arial"/>
        </w:rPr>
        <w:t>,</w:t>
      </w:r>
      <w:r w:rsidRPr="00216A61">
        <w:rPr>
          <w:rFonts w:ascii="Arial" w:eastAsia="Arial" w:hAnsi="Arial" w:cs="Arial"/>
        </w:rPr>
        <w:t xml:space="preserve"> en su </w:t>
      </w:r>
      <w:r w:rsidR="00FB125A">
        <w:rPr>
          <w:rFonts w:ascii="Arial" w:eastAsia="Arial" w:hAnsi="Arial" w:cs="Arial"/>
        </w:rPr>
        <w:t xml:space="preserve">tercer eje transversal </w:t>
      </w:r>
      <w:r w:rsidRPr="00216A61">
        <w:rPr>
          <w:rFonts w:ascii="Arial" w:eastAsia="Arial" w:hAnsi="Arial" w:cs="Arial"/>
        </w:rPr>
        <w:t xml:space="preserve">denominado </w:t>
      </w:r>
      <w:r w:rsidR="00FB125A">
        <w:rPr>
          <w:rFonts w:ascii="Arial" w:eastAsia="Arial" w:hAnsi="Arial" w:cs="Arial"/>
        </w:rPr>
        <w:t>“Sostenibilidad ambiental basada en eficiencia energética”</w:t>
      </w:r>
      <w:r w:rsidRPr="00216A61">
        <w:rPr>
          <w:rFonts w:ascii="Arial" w:eastAsia="Arial" w:hAnsi="Arial" w:cs="Arial"/>
        </w:rPr>
        <w:t xml:space="preserve">, reconoce </w:t>
      </w:r>
      <w:r w:rsidR="00FB125A">
        <w:rPr>
          <w:rFonts w:ascii="Arial" w:eastAsia="Arial" w:hAnsi="Arial" w:cs="Arial"/>
        </w:rPr>
        <w:t>la importancia de recuperar el río Bogotá mediante 3 grandes componentes: mejoramiento ambiental (inventario de bienes y servicios ambientales, estrategia de saneamiento ambiental compuesta por la construcción de las PTARs</w:t>
      </w:r>
      <w:r w:rsidR="0083775B">
        <w:rPr>
          <w:rFonts w:ascii="Arial" w:eastAsia="Arial" w:hAnsi="Arial" w:cs="Arial"/>
        </w:rPr>
        <w:t xml:space="preserve"> (</w:t>
      </w:r>
      <w:r w:rsidR="0083775B">
        <w:t xml:space="preserve">Planta de Tratamiento de Aguas Residuales) el </w:t>
      </w:r>
      <w:r w:rsidR="00FB125A">
        <w:rPr>
          <w:rFonts w:ascii="Arial" w:eastAsia="Arial" w:hAnsi="Arial" w:cs="Arial"/>
        </w:rPr>
        <w:t xml:space="preserve">Salitre y Canoas para la cuenca media del Río Bogotá, la cofinanciación del Parque Ecoeficiente de las Curtiembres de San Benito en Bogotá, la adquisición de áreas de importancia estratégica para </w:t>
      </w:r>
      <w:r w:rsidR="00FB125A">
        <w:rPr>
          <w:rFonts w:ascii="Arial" w:eastAsia="Arial" w:hAnsi="Arial" w:cs="Arial"/>
        </w:rPr>
        <w:lastRenderedPageBreak/>
        <w:t xml:space="preserve">el abastecimiento de acueductos, construcción de interceptores y colectores, eliminación de conexiones erradas), articulación interinstitucional e intersectorial y educación ambiental. </w:t>
      </w:r>
    </w:p>
    <w:p w:rsidR="00440737" w:rsidRDefault="00440737" w:rsidP="00E61FAD">
      <w:pPr>
        <w:spacing w:after="0" w:line="240" w:lineRule="auto"/>
        <w:ind w:left="-318"/>
        <w:jc w:val="both"/>
        <w:rPr>
          <w:rFonts w:ascii="Arial" w:eastAsia="Arial" w:hAnsi="Arial" w:cs="Arial"/>
        </w:rPr>
      </w:pPr>
    </w:p>
    <w:p w:rsidR="00176523" w:rsidRPr="001F6B3B" w:rsidRDefault="00FB125A" w:rsidP="00E61FAD">
      <w:pPr>
        <w:spacing w:after="0" w:line="240" w:lineRule="auto"/>
        <w:jc w:val="both"/>
        <w:rPr>
          <w:rFonts w:ascii="Arial" w:eastAsia="Arial" w:hAnsi="Arial" w:cs="Arial"/>
          <w:highlight w:val="yellow"/>
        </w:rPr>
      </w:pPr>
      <w:r>
        <w:rPr>
          <w:rFonts w:ascii="Arial" w:eastAsia="Arial" w:hAnsi="Arial" w:cs="Arial"/>
        </w:rPr>
        <w:t>Con base a lo planteado en el P</w:t>
      </w:r>
      <w:r w:rsidR="0089577D" w:rsidRPr="00AA31B9">
        <w:rPr>
          <w:rFonts w:ascii="Arial" w:eastAsia="Arial" w:hAnsi="Arial" w:cs="Arial"/>
        </w:rPr>
        <w:t xml:space="preserve">lan </w:t>
      </w:r>
      <w:r>
        <w:rPr>
          <w:rFonts w:ascii="Arial" w:eastAsia="Arial" w:hAnsi="Arial" w:cs="Arial"/>
        </w:rPr>
        <w:t xml:space="preserve">de Desarrollo </w:t>
      </w:r>
      <w:r w:rsidR="0089577D" w:rsidRPr="00AA31B9">
        <w:rPr>
          <w:rFonts w:ascii="Arial" w:eastAsia="Arial" w:hAnsi="Arial" w:cs="Arial"/>
        </w:rPr>
        <w:t xml:space="preserve">Nacional </w:t>
      </w:r>
      <w:r>
        <w:rPr>
          <w:rFonts w:ascii="Arial" w:eastAsia="Arial" w:hAnsi="Arial" w:cs="Arial"/>
        </w:rPr>
        <w:t xml:space="preserve">2014 – 2018 </w:t>
      </w:r>
      <w:r w:rsidR="0089577D" w:rsidRPr="00AA31B9">
        <w:rPr>
          <w:rFonts w:ascii="Arial" w:eastAsia="Arial" w:hAnsi="Arial" w:cs="Arial"/>
        </w:rPr>
        <w:t>y el P</w:t>
      </w:r>
      <w:r>
        <w:rPr>
          <w:rFonts w:ascii="Arial" w:eastAsia="Arial" w:hAnsi="Arial" w:cs="Arial"/>
        </w:rPr>
        <w:t>lan de Desarrollo Distrital 2016</w:t>
      </w:r>
      <w:r w:rsidR="00B93B0F">
        <w:rPr>
          <w:rFonts w:ascii="Arial" w:eastAsia="Arial" w:hAnsi="Arial" w:cs="Arial"/>
        </w:rPr>
        <w:t xml:space="preserve"> </w:t>
      </w:r>
      <w:r>
        <w:rPr>
          <w:rFonts w:ascii="Arial" w:eastAsia="Arial" w:hAnsi="Arial" w:cs="Arial"/>
        </w:rPr>
        <w:t>-</w:t>
      </w:r>
      <w:r w:rsidR="00B93B0F">
        <w:rPr>
          <w:rFonts w:ascii="Arial" w:eastAsia="Arial" w:hAnsi="Arial" w:cs="Arial"/>
        </w:rPr>
        <w:t xml:space="preserve"> </w:t>
      </w:r>
      <w:r>
        <w:rPr>
          <w:rFonts w:ascii="Arial" w:eastAsia="Arial" w:hAnsi="Arial" w:cs="Arial"/>
        </w:rPr>
        <w:t>2020</w:t>
      </w:r>
      <w:r w:rsidR="0089577D" w:rsidRPr="00AA31B9">
        <w:rPr>
          <w:rFonts w:ascii="Arial" w:eastAsia="Arial" w:hAnsi="Arial" w:cs="Arial"/>
        </w:rPr>
        <w:t xml:space="preserve">, la Secretaria Distrital de Integración Social </w:t>
      </w:r>
      <w:r w:rsidR="004F13B6">
        <w:rPr>
          <w:rFonts w:ascii="Arial" w:eastAsia="Arial" w:hAnsi="Arial" w:cs="Arial"/>
        </w:rPr>
        <w:t xml:space="preserve">(SDIS) </w:t>
      </w:r>
      <w:r w:rsidR="0089577D" w:rsidRPr="00AA31B9">
        <w:rPr>
          <w:rFonts w:ascii="Arial" w:eastAsia="Arial" w:hAnsi="Arial" w:cs="Arial"/>
        </w:rPr>
        <w:t>ha formulado dentro de su plan de acción</w:t>
      </w:r>
      <w:r>
        <w:rPr>
          <w:rFonts w:ascii="Arial" w:eastAsia="Arial" w:hAnsi="Arial" w:cs="Arial"/>
        </w:rPr>
        <w:t>,</w:t>
      </w:r>
      <w:r w:rsidR="0089577D" w:rsidRPr="00AA31B9">
        <w:rPr>
          <w:rFonts w:ascii="Arial" w:eastAsia="Arial" w:hAnsi="Arial" w:cs="Arial"/>
        </w:rPr>
        <w:t xml:space="preserve"> actividades que contemplan la importancia sobre el manejo, uso y aprovechamiento suste</w:t>
      </w:r>
      <w:r>
        <w:rPr>
          <w:rFonts w:ascii="Arial" w:eastAsia="Arial" w:hAnsi="Arial" w:cs="Arial"/>
        </w:rPr>
        <w:t>ntable del recurso hídrico,</w:t>
      </w:r>
      <w:r w:rsidR="0089577D" w:rsidRPr="00AA31B9">
        <w:rPr>
          <w:rFonts w:ascii="Arial" w:eastAsia="Arial" w:hAnsi="Arial" w:cs="Arial"/>
        </w:rPr>
        <w:t xml:space="preserve"> con el fin de sensibilizar </w:t>
      </w:r>
      <w:r>
        <w:rPr>
          <w:rFonts w:ascii="Arial" w:eastAsia="Arial" w:hAnsi="Arial" w:cs="Arial"/>
        </w:rPr>
        <w:t>e incentivar</w:t>
      </w:r>
      <w:r w:rsidR="0089577D" w:rsidRPr="00AA31B9">
        <w:rPr>
          <w:rFonts w:ascii="Arial" w:eastAsia="Arial" w:hAnsi="Arial" w:cs="Arial"/>
        </w:rPr>
        <w:t xml:space="preserve"> a funcionarios, contratistas y</w:t>
      </w:r>
      <w:r w:rsidR="007E0EF5">
        <w:rPr>
          <w:rFonts w:ascii="Arial" w:eastAsia="Arial" w:hAnsi="Arial" w:cs="Arial"/>
        </w:rPr>
        <w:t xml:space="preserve"> demás </w:t>
      </w:r>
      <w:r w:rsidR="0089577D" w:rsidRPr="00AA31B9">
        <w:rPr>
          <w:rFonts w:ascii="Arial" w:eastAsia="Arial" w:hAnsi="Arial" w:cs="Arial"/>
        </w:rPr>
        <w:t xml:space="preserve">participantes </w:t>
      </w:r>
      <w:r w:rsidR="007E0EF5">
        <w:rPr>
          <w:rFonts w:ascii="Arial" w:eastAsia="Arial" w:hAnsi="Arial" w:cs="Arial"/>
        </w:rPr>
        <w:t xml:space="preserve">interesadas </w:t>
      </w:r>
      <w:r w:rsidR="0089577D" w:rsidRPr="00AA31B9">
        <w:rPr>
          <w:rFonts w:ascii="Arial" w:eastAsia="Arial" w:hAnsi="Arial" w:cs="Arial"/>
        </w:rPr>
        <w:t xml:space="preserve">sobre </w:t>
      </w:r>
      <w:r w:rsidR="00D463C2">
        <w:rPr>
          <w:rFonts w:ascii="Arial" w:eastAsia="Arial" w:hAnsi="Arial" w:cs="Arial"/>
        </w:rPr>
        <w:t xml:space="preserve">la adopción de buenas prácticas ambientales, </w:t>
      </w:r>
      <w:r w:rsidR="0089577D" w:rsidRPr="00AA31B9">
        <w:rPr>
          <w:rFonts w:ascii="Arial" w:eastAsia="Arial" w:hAnsi="Arial" w:cs="Arial"/>
        </w:rPr>
        <w:t>cuyo objetivo sea la minimización de impactos ambientales negativos por el uso irracional del recurso</w:t>
      </w:r>
      <w:r w:rsidR="00D463C2">
        <w:rPr>
          <w:rFonts w:ascii="Arial" w:eastAsia="Arial" w:hAnsi="Arial" w:cs="Arial"/>
        </w:rPr>
        <w:t xml:space="preserve"> hídrico en la prestación de</w:t>
      </w:r>
      <w:r w:rsidR="0089577D" w:rsidRPr="00AA31B9">
        <w:rPr>
          <w:rFonts w:ascii="Arial" w:eastAsia="Arial" w:hAnsi="Arial" w:cs="Arial"/>
        </w:rPr>
        <w:t xml:space="preserve"> servicios de la entidad.</w:t>
      </w:r>
    </w:p>
    <w:p w:rsidR="00176523" w:rsidRPr="0065180F" w:rsidRDefault="0089577D" w:rsidP="00E61FAD">
      <w:pPr>
        <w:pStyle w:val="Ttulo1"/>
        <w:rPr>
          <w:rFonts w:eastAsia="Arial"/>
        </w:rPr>
      </w:pPr>
      <w:bookmarkStart w:id="8" w:name="_Toc504128706"/>
      <w:r w:rsidRPr="0065180F">
        <w:rPr>
          <w:rFonts w:eastAsia="Arial"/>
        </w:rPr>
        <w:t>Justificación</w:t>
      </w:r>
      <w:bookmarkEnd w:id="8"/>
    </w:p>
    <w:p w:rsidR="00176523" w:rsidRDefault="00176523" w:rsidP="00E61FAD">
      <w:pPr>
        <w:spacing w:after="0" w:line="240" w:lineRule="auto"/>
        <w:jc w:val="both"/>
        <w:rPr>
          <w:rFonts w:ascii="Arial" w:eastAsia="Arial" w:hAnsi="Arial" w:cs="Arial"/>
        </w:rPr>
      </w:pPr>
    </w:p>
    <w:p w:rsidR="00AA31B9" w:rsidRPr="00AC1153" w:rsidRDefault="00AA31B9" w:rsidP="00E61FAD">
      <w:pPr>
        <w:spacing w:after="0" w:line="240" w:lineRule="auto"/>
        <w:jc w:val="both"/>
        <w:rPr>
          <w:rFonts w:ascii="Arial" w:eastAsia="Arial" w:hAnsi="Arial" w:cs="Arial"/>
        </w:rPr>
      </w:pPr>
      <w:r w:rsidRPr="00AC1153">
        <w:rPr>
          <w:rFonts w:ascii="Arial" w:eastAsia="Arial" w:hAnsi="Arial" w:cs="Arial"/>
        </w:rPr>
        <w:t>Como recurso natural, el agua es esencial para el funcionamiento vital de todos los seres vivos en el planeta, ella ocupa un papel fundamental en</w:t>
      </w:r>
      <w:r>
        <w:rPr>
          <w:rFonts w:ascii="Arial" w:eastAsia="Arial" w:hAnsi="Arial" w:cs="Arial"/>
        </w:rPr>
        <w:t xml:space="preserve"> el desarrollo socio – económico de la humanidad; sin embargo, hacer uso de este recurso renovable pero limitado, es cada vez más </w:t>
      </w:r>
      <w:r w:rsidR="00760A1B">
        <w:rPr>
          <w:rFonts w:ascii="Arial" w:eastAsia="Arial" w:hAnsi="Arial" w:cs="Arial"/>
        </w:rPr>
        <w:t>complejo</w:t>
      </w:r>
      <w:r>
        <w:rPr>
          <w:rFonts w:ascii="Arial" w:eastAsia="Arial" w:hAnsi="Arial" w:cs="Arial"/>
        </w:rPr>
        <w:t>,</w:t>
      </w:r>
      <w:r w:rsidR="00760A1B">
        <w:rPr>
          <w:rFonts w:ascii="Arial" w:eastAsia="Arial" w:hAnsi="Arial" w:cs="Arial"/>
        </w:rPr>
        <w:t xml:space="preserve"> puesto que</w:t>
      </w:r>
      <w:r>
        <w:rPr>
          <w:rFonts w:ascii="Arial" w:eastAsia="Arial" w:hAnsi="Arial" w:cs="Arial"/>
        </w:rPr>
        <w:t xml:space="preserve"> </w:t>
      </w:r>
      <w:r w:rsidR="00760A1B">
        <w:rPr>
          <w:rFonts w:ascii="Arial" w:eastAsia="Arial" w:hAnsi="Arial" w:cs="Arial"/>
        </w:rPr>
        <w:t xml:space="preserve">en la </w:t>
      </w:r>
      <w:r>
        <w:rPr>
          <w:rFonts w:ascii="Arial" w:eastAsia="Arial" w:hAnsi="Arial" w:cs="Arial"/>
        </w:rPr>
        <w:t>realización</w:t>
      </w:r>
      <w:r w:rsidR="00760A1B">
        <w:rPr>
          <w:rFonts w:ascii="Arial" w:eastAsia="Arial" w:hAnsi="Arial" w:cs="Arial"/>
        </w:rPr>
        <w:t xml:space="preserve"> propia de las actividades cotidianas se generan impactos negativos, que sumados a la falta de conciencia y compromiso por el cuidado de los recursos que nos ofrece la naturaleza, ha generado alertas en todos los sectores, con respecto a la importancia de ahorrar</w:t>
      </w:r>
      <w:r w:rsidRPr="00AC1153">
        <w:rPr>
          <w:rFonts w:ascii="Arial" w:eastAsia="Arial" w:hAnsi="Arial" w:cs="Arial"/>
        </w:rPr>
        <w:t xml:space="preserve"> y </w:t>
      </w:r>
      <w:r w:rsidR="00760A1B">
        <w:rPr>
          <w:rFonts w:ascii="Arial" w:eastAsia="Arial" w:hAnsi="Arial" w:cs="Arial"/>
        </w:rPr>
        <w:t xml:space="preserve">hacer uso eficiente del agua, </w:t>
      </w:r>
      <w:r w:rsidRPr="00AC1153">
        <w:rPr>
          <w:rFonts w:ascii="Arial" w:eastAsia="Arial" w:hAnsi="Arial" w:cs="Arial"/>
        </w:rPr>
        <w:t xml:space="preserve">con el fin de conservar la vida de todos los seres vivos que habitan en </w:t>
      </w:r>
      <w:r w:rsidR="00760A1B">
        <w:rPr>
          <w:rFonts w:ascii="Arial" w:eastAsia="Arial" w:hAnsi="Arial" w:cs="Arial"/>
        </w:rPr>
        <w:t>el planeta</w:t>
      </w:r>
      <w:r w:rsidRPr="00AC1153">
        <w:rPr>
          <w:rFonts w:ascii="Arial" w:eastAsia="Arial" w:hAnsi="Arial" w:cs="Arial"/>
        </w:rPr>
        <w:t>.</w:t>
      </w:r>
    </w:p>
    <w:p w:rsidR="00AA31B9" w:rsidRDefault="00AA31B9" w:rsidP="00E61FAD">
      <w:pPr>
        <w:spacing w:after="0" w:line="240" w:lineRule="auto"/>
        <w:jc w:val="both"/>
        <w:rPr>
          <w:rFonts w:ascii="Arial" w:eastAsia="Arial" w:hAnsi="Arial" w:cs="Arial"/>
          <w:highlight w:val="yellow"/>
        </w:rPr>
      </w:pPr>
    </w:p>
    <w:p w:rsidR="00176523" w:rsidRDefault="00760A1B" w:rsidP="00E61FAD">
      <w:pPr>
        <w:spacing w:after="0" w:line="240" w:lineRule="auto"/>
        <w:jc w:val="both"/>
        <w:rPr>
          <w:rFonts w:ascii="Arial" w:eastAsia="Arial" w:hAnsi="Arial" w:cs="Arial"/>
        </w:rPr>
      </w:pPr>
      <w:r w:rsidRPr="001F6B3B">
        <w:rPr>
          <w:rFonts w:ascii="Arial" w:eastAsia="Arial" w:hAnsi="Arial" w:cs="Arial"/>
        </w:rPr>
        <w:t xml:space="preserve">A partir del argumento presentado anteriormente, </w:t>
      </w:r>
      <w:r w:rsidR="00AA31B9" w:rsidRPr="001F6B3B">
        <w:rPr>
          <w:rFonts w:ascii="Arial" w:eastAsia="Arial" w:hAnsi="Arial" w:cs="Arial"/>
        </w:rPr>
        <w:t>la SDIS crea la Política C</w:t>
      </w:r>
      <w:r w:rsidRPr="001F6B3B">
        <w:rPr>
          <w:rFonts w:ascii="Arial" w:eastAsia="Arial" w:hAnsi="Arial" w:cs="Arial"/>
        </w:rPr>
        <w:t>ero Desperdicio de Agua, que</w:t>
      </w:r>
      <w:r w:rsidR="00AA31B9" w:rsidRPr="001F6B3B">
        <w:rPr>
          <w:rFonts w:ascii="Arial" w:eastAsia="Arial" w:hAnsi="Arial" w:cs="Arial"/>
        </w:rPr>
        <w:t xml:space="preserve"> pretende</w:t>
      </w:r>
      <w:r w:rsidR="002912F2">
        <w:rPr>
          <w:rFonts w:ascii="Arial" w:eastAsia="Arial" w:hAnsi="Arial" w:cs="Arial"/>
        </w:rPr>
        <w:t xml:space="preserve"> </w:t>
      </w:r>
      <w:r w:rsidRPr="001F6B3B">
        <w:rPr>
          <w:rFonts w:ascii="Arial" w:eastAsia="Arial" w:hAnsi="Arial" w:cs="Arial"/>
        </w:rPr>
        <w:t>implementar y promover acciones, que generen</w:t>
      </w:r>
      <w:r w:rsidR="00AA31B9" w:rsidRPr="001F6B3B">
        <w:rPr>
          <w:rFonts w:ascii="Arial" w:eastAsia="Arial" w:hAnsi="Arial" w:cs="Arial"/>
        </w:rPr>
        <w:t xml:space="preserve"> un cambio a nivel cultural e institucional, </w:t>
      </w:r>
      <w:r w:rsidR="0089577D" w:rsidRPr="001F6B3B">
        <w:rPr>
          <w:rFonts w:ascii="Arial" w:eastAsia="Arial" w:hAnsi="Arial" w:cs="Arial"/>
        </w:rPr>
        <w:t xml:space="preserve">de forma dinámica, abierta y transversal a cada uno de los procesos y procedimientos de la entidad, </w:t>
      </w:r>
      <w:r w:rsidRPr="001F6B3B">
        <w:rPr>
          <w:rFonts w:ascii="Arial" w:eastAsia="Arial" w:hAnsi="Arial" w:cs="Arial"/>
        </w:rPr>
        <w:t>fortaleciendo</w:t>
      </w:r>
      <w:r w:rsidR="0089577D" w:rsidRPr="001F6B3B">
        <w:rPr>
          <w:rFonts w:ascii="Arial" w:eastAsia="Arial" w:hAnsi="Arial" w:cs="Arial"/>
        </w:rPr>
        <w:t xml:space="preserve"> la participación activa de </w:t>
      </w:r>
      <w:r w:rsidR="002912F2">
        <w:rPr>
          <w:rFonts w:ascii="Arial" w:eastAsia="Arial" w:hAnsi="Arial" w:cs="Arial"/>
        </w:rPr>
        <w:t xml:space="preserve">funcionarios, contratistas, </w:t>
      </w:r>
      <w:r w:rsidR="0089577D" w:rsidRPr="001F6B3B">
        <w:rPr>
          <w:rFonts w:ascii="Arial" w:eastAsia="Arial" w:hAnsi="Arial" w:cs="Arial"/>
        </w:rPr>
        <w:t>particip</w:t>
      </w:r>
      <w:r w:rsidRPr="001F6B3B">
        <w:rPr>
          <w:rFonts w:ascii="Arial" w:eastAsia="Arial" w:hAnsi="Arial" w:cs="Arial"/>
        </w:rPr>
        <w:t>antes</w:t>
      </w:r>
      <w:r w:rsidR="002912F2">
        <w:rPr>
          <w:rFonts w:ascii="Arial" w:eastAsia="Arial" w:hAnsi="Arial" w:cs="Arial"/>
        </w:rPr>
        <w:t xml:space="preserve"> y </w:t>
      </w:r>
      <w:r w:rsidR="002D5C7B">
        <w:rPr>
          <w:rFonts w:ascii="Arial" w:eastAsia="Arial" w:hAnsi="Arial" w:cs="Arial"/>
        </w:rPr>
        <w:t xml:space="preserve">demás </w:t>
      </w:r>
      <w:r w:rsidR="002912F2">
        <w:rPr>
          <w:rFonts w:ascii="Arial" w:eastAsia="Arial" w:hAnsi="Arial" w:cs="Arial"/>
        </w:rPr>
        <w:t>partes interesadas de la Entidad</w:t>
      </w:r>
      <w:r w:rsidRPr="001F6B3B">
        <w:rPr>
          <w:rFonts w:ascii="Arial" w:eastAsia="Arial" w:hAnsi="Arial" w:cs="Arial"/>
        </w:rPr>
        <w:t xml:space="preserve">, con el fin de involucrar a cada uno de ellos, en la potencialización </w:t>
      </w:r>
      <w:r w:rsidR="0089577D" w:rsidRPr="001F6B3B">
        <w:rPr>
          <w:rFonts w:ascii="Arial" w:eastAsia="Arial" w:hAnsi="Arial" w:cs="Arial"/>
        </w:rPr>
        <w:t xml:space="preserve">de las estrategias que brinda la política, </w:t>
      </w:r>
      <w:r w:rsidR="001F6B3B" w:rsidRPr="001F6B3B">
        <w:rPr>
          <w:rFonts w:ascii="Arial" w:eastAsia="Arial" w:hAnsi="Arial" w:cs="Arial"/>
        </w:rPr>
        <w:t xml:space="preserve">que </w:t>
      </w:r>
      <w:r w:rsidR="0089577D" w:rsidRPr="001F6B3B">
        <w:rPr>
          <w:rFonts w:ascii="Arial" w:eastAsia="Arial" w:hAnsi="Arial" w:cs="Arial"/>
        </w:rPr>
        <w:t>tienen como objeto la reducción en el consumo y uso racional del recurso hídrico.</w:t>
      </w:r>
    </w:p>
    <w:p w:rsidR="0016193F" w:rsidRDefault="0016193F" w:rsidP="00E61FAD">
      <w:pPr>
        <w:spacing w:after="0" w:line="240" w:lineRule="auto"/>
        <w:jc w:val="both"/>
        <w:rPr>
          <w:rFonts w:ascii="Arial" w:eastAsia="Arial" w:hAnsi="Arial" w:cs="Arial"/>
        </w:rPr>
      </w:pPr>
    </w:p>
    <w:p w:rsidR="008A63D9" w:rsidRDefault="000F3757" w:rsidP="00E61FAD">
      <w:pPr>
        <w:spacing w:after="0" w:line="240" w:lineRule="auto"/>
        <w:jc w:val="both"/>
        <w:rPr>
          <w:rFonts w:ascii="Arial" w:eastAsia="Arial" w:hAnsi="Arial" w:cs="Arial"/>
        </w:rPr>
      </w:pPr>
      <w:r>
        <w:rPr>
          <w:rFonts w:ascii="Arial" w:eastAsia="Arial" w:hAnsi="Arial" w:cs="Arial"/>
        </w:rPr>
        <w:t>A partir del ejercicio de evaluación de las</w:t>
      </w:r>
      <w:r w:rsidR="00097C68">
        <w:rPr>
          <w:rFonts w:ascii="Arial" w:eastAsia="Arial" w:hAnsi="Arial" w:cs="Arial"/>
        </w:rPr>
        <w:t xml:space="preserve"> estrategias contempladas en la Política </w:t>
      </w:r>
      <w:r w:rsidR="002D5C7B">
        <w:rPr>
          <w:rFonts w:ascii="Arial" w:eastAsia="Arial" w:hAnsi="Arial" w:cs="Arial"/>
        </w:rPr>
        <w:t>en su versión 1</w:t>
      </w:r>
      <w:r w:rsidR="00097C68">
        <w:rPr>
          <w:rFonts w:ascii="Arial" w:eastAsia="Arial" w:hAnsi="Arial" w:cs="Arial"/>
        </w:rPr>
        <w:t xml:space="preserve">, se </w:t>
      </w:r>
      <w:r w:rsidR="008B20E0">
        <w:rPr>
          <w:rFonts w:ascii="Arial" w:eastAsia="Arial" w:hAnsi="Arial" w:cs="Arial"/>
        </w:rPr>
        <w:t xml:space="preserve">obtuvo un cumplimiento </w:t>
      </w:r>
      <w:r w:rsidR="008B20E0" w:rsidRPr="002D5C7B">
        <w:rPr>
          <w:rFonts w:ascii="Arial" w:eastAsia="Arial" w:hAnsi="Arial" w:cs="Arial"/>
        </w:rPr>
        <w:t>del 87,5%,</w:t>
      </w:r>
      <w:r w:rsidR="008B20E0">
        <w:rPr>
          <w:rFonts w:ascii="Arial" w:eastAsia="Arial" w:hAnsi="Arial" w:cs="Arial"/>
        </w:rPr>
        <w:t xml:space="preserve"> donde se tienen en cuenta aspectos relacionados con la sustitución</w:t>
      </w:r>
      <w:r w:rsidR="00401CE5">
        <w:rPr>
          <w:rFonts w:ascii="Arial" w:eastAsia="Arial" w:hAnsi="Arial" w:cs="Arial"/>
        </w:rPr>
        <w:t>, reparación y mantenimiento</w:t>
      </w:r>
      <w:r w:rsidR="008B20E0">
        <w:rPr>
          <w:rFonts w:ascii="Arial" w:eastAsia="Arial" w:hAnsi="Arial" w:cs="Arial"/>
        </w:rPr>
        <w:t xml:space="preserve"> de sistemas</w:t>
      </w:r>
      <w:r w:rsidR="00401CE5">
        <w:rPr>
          <w:rFonts w:ascii="Arial" w:eastAsia="Arial" w:hAnsi="Arial" w:cs="Arial"/>
        </w:rPr>
        <w:t xml:space="preserve"> hidrosanitarios, el reporte de las fugas </w:t>
      </w:r>
      <w:r w:rsidR="00C72FF6">
        <w:rPr>
          <w:rFonts w:ascii="Arial" w:eastAsia="Arial" w:hAnsi="Arial" w:cs="Arial"/>
        </w:rPr>
        <w:t xml:space="preserve">visibles </w:t>
      </w:r>
      <w:r w:rsidR="00401CE5">
        <w:rPr>
          <w:rFonts w:ascii="Arial" w:eastAsia="Arial" w:hAnsi="Arial" w:cs="Arial"/>
        </w:rPr>
        <w:t>y la identificación de fugas ocultas, la instalación de válvulas de cierre en cada servicio de suministro en las unidades operativas nuevas y con reforzamiento estructural, el mantenimiento preventivo a los puntos hidráulicos con sistemas ahorradores, fomentar el uso del vaso propio en funcionarios y contratistas de la SDIS durante la limpieza bucal, establecer la viabilidad de implementación de sistemas ahorradores “orinales sin agua</w:t>
      </w:r>
      <w:r w:rsidR="00C72FF6">
        <w:rPr>
          <w:rFonts w:ascii="Arial" w:eastAsia="Arial" w:hAnsi="Arial" w:cs="Arial"/>
        </w:rPr>
        <w:t>” y técnicas de aprovechamiento de agua de lavamanos y ducha</w:t>
      </w:r>
      <w:r w:rsidR="00401CE5">
        <w:rPr>
          <w:rFonts w:ascii="Arial" w:eastAsia="Arial" w:hAnsi="Arial" w:cs="Arial"/>
        </w:rPr>
        <w:t>s</w:t>
      </w:r>
      <w:r w:rsidR="00C72FF6">
        <w:rPr>
          <w:rFonts w:ascii="Arial" w:eastAsia="Arial" w:hAnsi="Arial" w:cs="Arial"/>
        </w:rPr>
        <w:t xml:space="preserve">, fomentar el uso de métodos caseros en las unidades operativas que cuenten con sistemas hidrosanitarios convencionales, instalar perlizadores en los lavamanos con sistemas hidrosanitarios convencionales, contar con sanitarios de alta eficiencia en las unidades operativas nuevas y con reforzamiento estructural, las unidades que presten servicios alimentarios y que utilicen lavadora deberán reutilizar las </w:t>
      </w:r>
      <w:r w:rsidR="00C72FF6">
        <w:rPr>
          <w:rFonts w:ascii="Arial" w:eastAsia="Arial" w:hAnsi="Arial" w:cs="Arial"/>
        </w:rPr>
        <w:lastRenderedPageBreak/>
        <w:t xml:space="preserve">aguas producto del lavado de alimentos y del último ciclo de lavado, las unidades que cuenten con la capacidad estructural para recolección y almacenamiento de aguas lluvias, deberán implementar dichos sistemas. </w:t>
      </w:r>
    </w:p>
    <w:p w:rsidR="00176523" w:rsidRPr="0065180F" w:rsidRDefault="0089577D" w:rsidP="00E61FAD">
      <w:pPr>
        <w:pStyle w:val="Ttulo1"/>
        <w:rPr>
          <w:rFonts w:eastAsia="Arial"/>
        </w:rPr>
      </w:pPr>
      <w:bookmarkStart w:id="9" w:name="_Toc504128707"/>
      <w:bookmarkEnd w:id="6"/>
      <w:r w:rsidRPr="0065180F">
        <w:rPr>
          <w:rFonts w:eastAsia="Arial"/>
        </w:rPr>
        <w:t>Antecedentes</w:t>
      </w:r>
      <w:bookmarkEnd w:id="9"/>
    </w:p>
    <w:p w:rsidR="00176523" w:rsidRDefault="00176523" w:rsidP="00E61FAD">
      <w:pPr>
        <w:spacing w:after="0" w:line="240" w:lineRule="auto"/>
        <w:jc w:val="both"/>
        <w:rPr>
          <w:rFonts w:ascii="Arial" w:eastAsia="Arial" w:hAnsi="Arial" w:cs="Arial"/>
          <w:i/>
        </w:rPr>
      </w:pPr>
    </w:p>
    <w:p w:rsidR="00A7523A" w:rsidRPr="00A7523A" w:rsidRDefault="00C72FF6" w:rsidP="00E61FAD">
      <w:pPr>
        <w:spacing w:after="0" w:line="240" w:lineRule="auto"/>
        <w:jc w:val="both"/>
        <w:rPr>
          <w:rFonts w:ascii="Arial" w:eastAsia="Arial" w:hAnsi="Arial" w:cs="Arial"/>
        </w:rPr>
      </w:pPr>
      <w:r>
        <w:rPr>
          <w:rFonts w:ascii="Arial" w:eastAsia="Arial" w:hAnsi="Arial" w:cs="Arial"/>
        </w:rPr>
        <w:t>Desde</w:t>
      </w:r>
      <w:r w:rsidR="00602D80">
        <w:rPr>
          <w:rFonts w:ascii="Arial" w:eastAsia="Arial" w:hAnsi="Arial" w:cs="Arial"/>
        </w:rPr>
        <w:t xml:space="preserve"> </w:t>
      </w:r>
      <w:r w:rsidR="001D29CF">
        <w:rPr>
          <w:rFonts w:ascii="Arial" w:eastAsia="Arial" w:hAnsi="Arial" w:cs="Arial"/>
        </w:rPr>
        <w:t xml:space="preserve">la Subdirección Administrativa y Financiera - </w:t>
      </w:r>
      <w:r w:rsidR="00602D80">
        <w:rPr>
          <w:rFonts w:ascii="Arial" w:eastAsia="Arial" w:hAnsi="Arial" w:cs="Arial"/>
        </w:rPr>
        <w:t>Área de Gestión A</w:t>
      </w:r>
      <w:r w:rsidR="00602D80" w:rsidRPr="00602D80">
        <w:rPr>
          <w:rFonts w:ascii="Arial" w:eastAsia="Arial" w:hAnsi="Arial" w:cs="Arial"/>
        </w:rPr>
        <w:t xml:space="preserve">mbiental se han </w:t>
      </w:r>
      <w:r w:rsidR="00602D80">
        <w:rPr>
          <w:rFonts w:ascii="Arial" w:eastAsia="Arial" w:hAnsi="Arial" w:cs="Arial"/>
        </w:rPr>
        <w:t xml:space="preserve">realizado actividades, divulgaciones y jornadas de socialización </w:t>
      </w:r>
      <w:r w:rsidR="00602D80" w:rsidRPr="00602D80">
        <w:rPr>
          <w:rFonts w:ascii="Arial" w:eastAsia="Arial" w:hAnsi="Arial" w:cs="Arial"/>
        </w:rPr>
        <w:t xml:space="preserve">educativas y de sensibilización, </w:t>
      </w:r>
      <w:r w:rsidR="00602D80">
        <w:rPr>
          <w:rFonts w:ascii="Arial" w:eastAsia="Arial" w:hAnsi="Arial" w:cs="Arial"/>
        </w:rPr>
        <w:t>dirigidas</w:t>
      </w:r>
      <w:r w:rsidR="00602D80" w:rsidRPr="00602D80">
        <w:rPr>
          <w:rFonts w:ascii="Arial" w:eastAsia="Arial" w:hAnsi="Arial" w:cs="Arial"/>
        </w:rPr>
        <w:t xml:space="preserve"> por los profesion</w:t>
      </w:r>
      <w:r w:rsidR="00602D80">
        <w:rPr>
          <w:rFonts w:ascii="Arial" w:eastAsia="Arial" w:hAnsi="Arial" w:cs="Arial"/>
        </w:rPr>
        <w:t>ales del área, cuyo objetivo es informar y promover la ejecución y adopción de buenas prácticas ambientales fundamentadas en el ahorro y uso eficiente del agua</w:t>
      </w:r>
      <w:r w:rsidR="000D713E">
        <w:rPr>
          <w:rFonts w:ascii="Arial" w:eastAsia="Arial" w:hAnsi="Arial" w:cs="Arial"/>
        </w:rPr>
        <w:t>;</w:t>
      </w:r>
      <w:r w:rsidR="00602D80">
        <w:rPr>
          <w:rFonts w:ascii="Arial" w:eastAsia="Arial" w:hAnsi="Arial" w:cs="Arial"/>
        </w:rPr>
        <w:t xml:space="preserve"> logrando así</w:t>
      </w:r>
      <w:r w:rsidR="000D713E">
        <w:rPr>
          <w:rFonts w:ascii="Arial" w:eastAsia="Arial" w:hAnsi="Arial" w:cs="Arial"/>
        </w:rPr>
        <w:t>,</w:t>
      </w:r>
      <w:r w:rsidR="00602D80">
        <w:rPr>
          <w:rFonts w:ascii="Arial" w:eastAsia="Arial" w:hAnsi="Arial" w:cs="Arial"/>
        </w:rPr>
        <w:t xml:space="preserve"> </w:t>
      </w:r>
      <w:r w:rsidR="00602D80" w:rsidRPr="00A7523A">
        <w:rPr>
          <w:rFonts w:ascii="Arial" w:eastAsia="Arial" w:hAnsi="Arial" w:cs="Arial"/>
        </w:rPr>
        <w:t>reducir el consumo de agua y un cambio cultural entorno al recurso hídrico</w:t>
      </w:r>
      <w:r w:rsidR="00A7523A" w:rsidRPr="00A7523A">
        <w:rPr>
          <w:rFonts w:ascii="Arial" w:eastAsia="Arial" w:hAnsi="Arial" w:cs="Arial"/>
        </w:rPr>
        <w:t xml:space="preserve"> en la Secretaria</w:t>
      </w:r>
      <w:r w:rsidR="00602D80" w:rsidRPr="00A7523A">
        <w:rPr>
          <w:rFonts w:ascii="Arial" w:eastAsia="Arial" w:hAnsi="Arial" w:cs="Arial"/>
        </w:rPr>
        <w:t xml:space="preserve"> Distrital de Integración Social.</w:t>
      </w:r>
      <w:r w:rsidR="00A7523A" w:rsidRPr="00A7523A">
        <w:rPr>
          <w:rFonts w:ascii="Arial" w:eastAsia="Arial" w:hAnsi="Arial" w:cs="Arial"/>
        </w:rPr>
        <w:t xml:space="preserve"> De esta manera</w:t>
      </w:r>
      <w:r w:rsidR="004F13B6">
        <w:rPr>
          <w:rFonts w:ascii="Arial" w:eastAsia="Arial" w:hAnsi="Arial" w:cs="Arial"/>
        </w:rPr>
        <w:t>,</w:t>
      </w:r>
      <w:r w:rsidR="00A7523A" w:rsidRPr="00A7523A">
        <w:rPr>
          <w:rFonts w:ascii="Arial" w:eastAsia="Arial" w:hAnsi="Arial" w:cs="Arial"/>
        </w:rPr>
        <w:t xml:space="preserve"> es como se ha logrado incentivar el </w:t>
      </w:r>
      <w:r w:rsidR="002D5C7B">
        <w:rPr>
          <w:rFonts w:ascii="Arial" w:eastAsia="Arial" w:hAnsi="Arial" w:cs="Arial"/>
        </w:rPr>
        <w:t>re</w:t>
      </w:r>
      <w:r w:rsidR="002D5C7B" w:rsidRPr="00A7523A">
        <w:rPr>
          <w:rFonts w:ascii="Arial" w:eastAsia="Arial" w:hAnsi="Arial" w:cs="Arial"/>
        </w:rPr>
        <w:t>usó</w:t>
      </w:r>
      <w:r w:rsidR="00A7523A" w:rsidRPr="00A7523A">
        <w:rPr>
          <w:rFonts w:ascii="Arial" w:eastAsia="Arial" w:hAnsi="Arial" w:cs="Arial"/>
        </w:rPr>
        <w:t xml:space="preserve"> y aprovechamiento de aguas producto del lavado de frutas y verduras, así como producto del último ciclo de lavado, teniendo como resultado para 2017 la implementación en 57 unidades operativas (frutas y verduras) y 70 unidades operativas (último ciclo de lavado).</w:t>
      </w:r>
    </w:p>
    <w:p w:rsidR="00A7523A" w:rsidRDefault="00A7523A" w:rsidP="00E61FAD">
      <w:pPr>
        <w:spacing w:after="0" w:line="240" w:lineRule="auto"/>
        <w:ind w:left="426"/>
        <w:jc w:val="both"/>
        <w:rPr>
          <w:rFonts w:ascii="Arial" w:eastAsia="Arial" w:hAnsi="Arial" w:cs="Arial"/>
          <w:highlight w:val="yellow"/>
        </w:rPr>
      </w:pPr>
    </w:p>
    <w:p w:rsidR="00A7523A" w:rsidRDefault="00371D72" w:rsidP="003B1FC6">
      <w:pPr>
        <w:spacing w:after="0" w:line="240" w:lineRule="auto"/>
        <w:jc w:val="both"/>
        <w:rPr>
          <w:rFonts w:ascii="Arial" w:eastAsia="Arial" w:hAnsi="Arial" w:cs="Arial"/>
        </w:rPr>
      </w:pPr>
      <w:r w:rsidRPr="0036772F">
        <w:rPr>
          <w:rFonts w:ascii="Arial" w:eastAsia="Arial" w:hAnsi="Arial" w:cs="Arial"/>
        </w:rPr>
        <w:t>Con respecto</w:t>
      </w:r>
      <w:r w:rsidR="0089577D" w:rsidRPr="0036772F">
        <w:rPr>
          <w:rFonts w:ascii="Arial" w:eastAsia="Arial" w:hAnsi="Arial" w:cs="Arial"/>
        </w:rPr>
        <w:t xml:space="preserve"> a los sistemas de captación de agua</w:t>
      </w:r>
      <w:r w:rsidR="0036772F">
        <w:rPr>
          <w:rFonts w:ascii="Arial" w:eastAsia="Arial" w:hAnsi="Arial" w:cs="Arial"/>
        </w:rPr>
        <w:t>s</w:t>
      </w:r>
      <w:r w:rsidR="0089577D" w:rsidRPr="0036772F">
        <w:rPr>
          <w:rFonts w:ascii="Arial" w:eastAsia="Arial" w:hAnsi="Arial" w:cs="Arial"/>
        </w:rPr>
        <w:t xml:space="preserve"> lluvia</w:t>
      </w:r>
      <w:r w:rsidR="0036772F">
        <w:rPr>
          <w:rFonts w:ascii="Arial" w:eastAsia="Arial" w:hAnsi="Arial" w:cs="Arial"/>
        </w:rPr>
        <w:t>s</w:t>
      </w:r>
      <w:r w:rsidRPr="0036772F">
        <w:rPr>
          <w:rFonts w:ascii="Arial" w:eastAsia="Arial" w:hAnsi="Arial" w:cs="Arial"/>
        </w:rPr>
        <w:t>,</w:t>
      </w:r>
      <w:r w:rsidR="0089577D" w:rsidRPr="0036772F">
        <w:rPr>
          <w:rFonts w:ascii="Arial" w:eastAsia="Arial" w:hAnsi="Arial" w:cs="Arial"/>
        </w:rPr>
        <w:t xml:space="preserve"> </w:t>
      </w:r>
      <w:r w:rsidR="0036772F" w:rsidRPr="0036772F">
        <w:rPr>
          <w:rFonts w:ascii="Arial" w:eastAsia="Arial" w:hAnsi="Arial" w:cs="Arial"/>
        </w:rPr>
        <w:t>a par</w:t>
      </w:r>
      <w:r w:rsidR="0036772F">
        <w:rPr>
          <w:rFonts w:ascii="Arial" w:eastAsia="Arial" w:hAnsi="Arial" w:cs="Arial"/>
        </w:rPr>
        <w:t xml:space="preserve">tir de la experiencia </w:t>
      </w:r>
      <w:r w:rsidR="003B1FC6">
        <w:rPr>
          <w:rFonts w:ascii="Arial" w:eastAsia="Arial" w:hAnsi="Arial" w:cs="Arial"/>
        </w:rPr>
        <w:t xml:space="preserve">adquirida desde años atrás </w:t>
      </w:r>
      <w:r w:rsidR="0036772F">
        <w:rPr>
          <w:rFonts w:ascii="Arial" w:eastAsia="Arial" w:hAnsi="Arial" w:cs="Arial"/>
        </w:rPr>
        <w:t>asociada con la captación, almacenamiento y distribución del recurso</w:t>
      </w:r>
      <w:r w:rsidR="000F6CD0">
        <w:rPr>
          <w:rFonts w:ascii="Arial" w:eastAsia="Arial" w:hAnsi="Arial" w:cs="Arial"/>
        </w:rPr>
        <w:t xml:space="preserve">, </w:t>
      </w:r>
      <w:r w:rsidR="003B1FC6">
        <w:rPr>
          <w:rFonts w:ascii="Arial" w:eastAsia="Arial" w:hAnsi="Arial" w:cs="Arial"/>
        </w:rPr>
        <w:t xml:space="preserve">se han presentado valiosos avances en cuanto a la </w:t>
      </w:r>
      <w:r w:rsidR="00547D32">
        <w:rPr>
          <w:rFonts w:ascii="Arial" w:eastAsia="Arial" w:hAnsi="Arial" w:cs="Arial"/>
        </w:rPr>
        <w:t>instalación</w:t>
      </w:r>
      <w:r w:rsidR="00602D80">
        <w:rPr>
          <w:rFonts w:ascii="Arial" w:eastAsia="Arial" w:hAnsi="Arial" w:cs="Arial"/>
        </w:rPr>
        <w:t>, adecuación</w:t>
      </w:r>
      <w:r w:rsidR="00547D32">
        <w:rPr>
          <w:rFonts w:ascii="Arial" w:eastAsia="Arial" w:hAnsi="Arial" w:cs="Arial"/>
        </w:rPr>
        <w:t xml:space="preserve"> y mantenimiento de sistemas de captación de aguas lluvias</w:t>
      </w:r>
      <w:r w:rsidR="003B1FC6">
        <w:rPr>
          <w:rFonts w:ascii="Arial" w:eastAsia="Arial" w:hAnsi="Arial" w:cs="Arial"/>
        </w:rPr>
        <w:t xml:space="preserve">, evidenciados en alrededor de </w:t>
      </w:r>
      <w:r w:rsidR="00602D80">
        <w:rPr>
          <w:rFonts w:ascii="Arial" w:eastAsia="Arial" w:hAnsi="Arial" w:cs="Arial"/>
        </w:rPr>
        <w:t xml:space="preserve">30 </w:t>
      </w:r>
      <w:r w:rsidR="00547D32">
        <w:rPr>
          <w:rFonts w:ascii="Arial" w:eastAsia="Arial" w:hAnsi="Arial" w:cs="Arial"/>
        </w:rPr>
        <w:t xml:space="preserve">unidades </w:t>
      </w:r>
      <w:r w:rsidR="003B1FC6">
        <w:rPr>
          <w:rFonts w:ascii="Arial" w:eastAsia="Arial" w:hAnsi="Arial" w:cs="Arial"/>
        </w:rPr>
        <w:t>op</w:t>
      </w:r>
      <w:r w:rsidR="00547D32">
        <w:rPr>
          <w:rFonts w:ascii="Arial" w:eastAsia="Arial" w:hAnsi="Arial" w:cs="Arial"/>
        </w:rPr>
        <w:t xml:space="preserve">erativas </w:t>
      </w:r>
      <w:r w:rsidR="00602D80">
        <w:rPr>
          <w:rFonts w:ascii="Arial" w:eastAsia="Arial" w:hAnsi="Arial" w:cs="Arial"/>
        </w:rPr>
        <w:t>de la entidad</w:t>
      </w:r>
      <w:r w:rsidR="003B1FC6">
        <w:rPr>
          <w:rFonts w:ascii="Arial" w:eastAsia="Arial" w:hAnsi="Arial" w:cs="Arial"/>
        </w:rPr>
        <w:t>, que para 2017 cuentan con este sistema de aprovechamiento de aguas</w:t>
      </w:r>
      <w:r w:rsidR="00602D80">
        <w:rPr>
          <w:rFonts w:ascii="Arial" w:eastAsia="Arial" w:hAnsi="Arial" w:cs="Arial"/>
        </w:rPr>
        <w:t>.</w:t>
      </w:r>
    </w:p>
    <w:p w:rsidR="003B1FC6" w:rsidRDefault="003B1FC6" w:rsidP="003B1FC6">
      <w:pPr>
        <w:spacing w:after="0" w:line="240" w:lineRule="auto"/>
        <w:jc w:val="both"/>
        <w:rPr>
          <w:rFonts w:ascii="Arial" w:eastAsia="Arial" w:hAnsi="Arial" w:cs="Arial"/>
        </w:rPr>
      </w:pPr>
    </w:p>
    <w:p w:rsidR="003B1FC6" w:rsidRDefault="003B1FC6" w:rsidP="003B1FC6">
      <w:pPr>
        <w:spacing w:after="0" w:line="240" w:lineRule="auto"/>
        <w:jc w:val="both"/>
        <w:rPr>
          <w:rFonts w:ascii="Arial" w:eastAsia="Arial" w:hAnsi="Arial" w:cs="Arial"/>
        </w:rPr>
      </w:pPr>
      <w:r>
        <w:rPr>
          <w:rFonts w:ascii="Arial" w:eastAsia="Arial" w:hAnsi="Arial" w:cs="Arial"/>
        </w:rPr>
        <w:t xml:space="preserve">De igual forma </w:t>
      </w:r>
      <w:r w:rsidR="00097260">
        <w:rPr>
          <w:rFonts w:ascii="Arial" w:eastAsia="Arial" w:hAnsi="Arial" w:cs="Arial"/>
        </w:rPr>
        <w:t xml:space="preserve">para 2017, se </w:t>
      </w:r>
      <w:r>
        <w:rPr>
          <w:rFonts w:ascii="Arial" w:eastAsia="Arial" w:hAnsi="Arial" w:cs="Arial"/>
        </w:rPr>
        <w:t>a</w:t>
      </w:r>
      <w:r w:rsidR="00097260">
        <w:rPr>
          <w:rFonts w:ascii="Arial" w:eastAsia="Arial" w:hAnsi="Arial" w:cs="Arial"/>
        </w:rPr>
        <w:t xml:space="preserve">delantaron </w:t>
      </w:r>
      <w:r w:rsidR="002D5C7B">
        <w:rPr>
          <w:rFonts w:ascii="Arial" w:eastAsia="Arial" w:hAnsi="Arial" w:cs="Arial"/>
        </w:rPr>
        <w:t xml:space="preserve">aproximadamente </w:t>
      </w:r>
      <w:r w:rsidR="00097260">
        <w:rPr>
          <w:rFonts w:ascii="Arial" w:eastAsia="Arial" w:hAnsi="Arial" w:cs="Arial"/>
        </w:rPr>
        <w:t xml:space="preserve">131 </w:t>
      </w:r>
      <w:r>
        <w:rPr>
          <w:rFonts w:ascii="Arial" w:eastAsia="Arial" w:hAnsi="Arial" w:cs="Arial"/>
        </w:rPr>
        <w:t>cambios de sistemas hidrosanitar</w:t>
      </w:r>
      <w:r w:rsidR="002D5C7B">
        <w:rPr>
          <w:rFonts w:ascii="Arial" w:eastAsia="Arial" w:hAnsi="Arial" w:cs="Arial"/>
        </w:rPr>
        <w:t xml:space="preserve">ios convencionales a </w:t>
      </w:r>
      <w:r w:rsidR="00B42AA7">
        <w:rPr>
          <w:rFonts w:ascii="Arial" w:eastAsia="Arial" w:hAnsi="Arial" w:cs="Arial"/>
        </w:rPr>
        <w:t>ahorradores y</w:t>
      </w:r>
      <w:r>
        <w:rPr>
          <w:rFonts w:ascii="Arial" w:eastAsia="Arial" w:hAnsi="Arial" w:cs="Arial"/>
        </w:rPr>
        <w:t xml:space="preserve"> se ha garantizado la continuidad de </w:t>
      </w:r>
      <w:r w:rsidR="00097260">
        <w:rPr>
          <w:rFonts w:ascii="Arial" w:eastAsia="Arial" w:hAnsi="Arial" w:cs="Arial"/>
        </w:rPr>
        <w:t xml:space="preserve">108 </w:t>
      </w:r>
      <w:r>
        <w:rPr>
          <w:rFonts w:ascii="Arial" w:eastAsia="Arial" w:hAnsi="Arial" w:cs="Arial"/>
        </w:rPr>
        <w:t xml:space="preserve">sistemas ahorradores en los sistemas </w:t>
      </w:r>
      <w:r w:rsidR="00097260">
        <w:rPr>
          <w:rFonts w:ascii="Arial" w:eastAsia="Arial" w:hAnsi="Arial" w:cs="Arial"/>
        </w:rPr>
        <w:t xml:space="preserve">hidrosanitarios con esta condición </w:t>
      </w:r>
      <w:r>
        <w:rPr>
          <w:rFonts w:ascii="Arial" w:eastAsia="Arial" w:hAnsi="Arial" w:cs="Arial"/>
        </w:rPr>
        <w:t>que han requerido manten</w:t>
      </w:r>
      <w:r w:rsidR="00097260">
        <w:rPr>
          <w:rFonts w:ascii="Arial" w:eastAsia="Arial" w:hAnsi="Arial" w:cs="Arial"/>
        </w:rPr>
        <w:t>imiento</w:t>
      </w:r>
      <w:r w:rsidR="002D5C7B">
        <w:rPr>
          <w:rFonts w:ascii="Arial" w:eastAsia="Arial" w:hAnsi="Arial" w:cs="Arial"/>
        </w:rPr>
        <w:t xml:space="preserve"> de conformidad a los reportes presentados</w:t>
      </w:r>
      <w:r w:rsidR="00097260">
        <w:rPr>
          <w:rFonts w:ascii="Arial" w:eastAsia="Arial" w:hAnsi="Arial" w:cs="Arial"/>
        </w:rPr>
        <w:t xml:space="preserve">. Lo anterior junto con la apropiación e implementación de la campaña de reporte oportuno de las fugas visibles y la implementación de la metodología de fugas ocultas, ha generado una reducción </w:t>
      </w:r>
      <w:r w:rsidR="002D5C7B">
        <w:rPr>
          <w:rFonts w:ascii="Arial" w:eastAsia="Arial" w:hAnsi="Arial" w:cs="Arial"/>
        </w:rPr>
        <w:t xml:space="preserve">progresiva </w:t>
      </w:r>
      <w:r w:rsidR="00097260">
        <w:rPr>
          <w:rFonts w:ascii="Arial" w:eastAsia="Arial" w:hAnsi="Arial" w:cs="Arial"/>
        </w:rPr>
        <w:t>en el cons</w:t>
      </w:r>
      <w:r w:rsidR="00873403">
        <w:rPr>
          <w:rFonts w:ascii="Arial" w:eastAsia="Arial" w:hAnsi="Arial" w:cs="Arial"/>
        </w:rPr>
        <w:t>umo de agua de la entidad</w:t>
      </w:r>
      <w:r w:rsidR="002D5C7B">
        <w:rPr>
          <w:rFonts w:ascii="Arial" w:eastAsia="Arial" w:hAnsi="Arial" w:cs="Arial"/>
        </w:rPr>
        <w:t>.</w:t>
      </w:r>
    </w:p>
    <w:p w:rsidR="00A7523A" w:rsidRDefault="00A7523A" w:rsidP="00E61FAD">
      <w:pPr>
        <w:spacing w:after="0" w:line="240" w:lineRule="auto"/>
        <w:ind w:left="-426"/>
        <w:jc w:val="both"/>
        <w:rPr>
          <w:rFonts w:ascii="Arial" w:eastAsia="Arial" w:hAnsi="Arial" w:cs="Arial"/>
        </w:rPr>
      </w:pPr>
    </w:p>
    <w:p w:rsidR="00C35ADF" w:rsidRDefault="008F2800" w:rsidP="00E61FAD">
      <w:pPr>
        <w:spacing w:after="0" w:line="240" w:lineRule="auto"/>
        <w:jc w:val="both"/>
        <w:rPr>
          <w:rFonts w:ascii="Arial" w:eastAsia="Arial" w:hAnsi="Arial" w:cs="Arial"/>
        </w:rPr>
      </w:pPr>
      <w:r>
        <w:rPr>
          <w:rFonts w:ascii="Arial" w:eastAsia="Arial" w:hAnsi="Arial" w:cs="Arial"/>
        </w:rPr>
        <w:t>Por último, l</w:t>
      </w:r>
      <w:r w:rsidR="00371D72" w:rsidRPr="00371D72">
        <w:rPr>
          <w:rFonts w:ascii="Arial" w:eastAsia="Arial" w:hAnsi="Arial" w:cs="Arial"/>
        </w:rPr>
        <w:t>a SDIS en su compromiso constante de mejorar las condiciones ambientales de las diferentes Unidades Operativas y/o equipamientos donde presta sus servicios sociales, ha venido realizando la sustitución progresiva de sistemas hidrosanitarios convencionales por sistemas ahorrad</w:t>
      </w:r>
      <w:r w:rsidR="005834AA">
        <w:rPr>
          <w:rFonts w:ascii="Arial" w:eastAsia="Arial" w:hAnsi="Arial" w:cs="Arial"/>
        </w:rPr>
        <w:t>ores en las Unidades Operativas</w:t>
      </w:r>
      <w:r w:rsidR="004F13B6">
        <w:rPr>
          <w:rFonts w:ascii="Arial" w:eastAsia="Arial" w:hAnsi="Arial" w:cs="Arial"/>
        </w:rPr>
        <w:t>,</w:t>
      </w:r>
      <w:r w:rsidR="005834AA">
        <w:rPr>
          <w:rFonts w:ascii="Arial" w:eastAsia="Arial" w:hAnsi="Arial" w:cs="Arial"/>
        </w:rPr>
        <w:t xml:space="preserve"> </w:t>
      </w:r>
      <w:r w:rsidR="00371D72" w:rsidRPr="00371D72">
        <w:rPr>
          <w:rFonts w:ascii="Arial" w:eastAsia="Arial" w:hAnsi="Arial" w:cs="Arial"/>
        </w:rPr>
        <w:t>y la instalación de sistemas ahorradores</w:t>
      </w:r>
      <w:r w:rsidR="005834AA">
        <w:rPr>
          <w:rFonts w:ascii="Arial" w:eastAsia="Arial" w:hAnsi="Arial" w:cs="Arial"/>
        </w:rPr>
        <w:t>,</w:t>
      </w:r>
      <w:r w:rsidR="00371D72" w:rsidRPr="00371D72">
        <w:rPr>
          <w:rFonts w:ascii="Arial" w:eastAsia="Arial" w:hAnsi="Arial" w:cs="Arial"/>
        </w:rPr>
        <w:t xml:space="preserve"> en Unid</w:t>
      </w:r>
      <w:r w:rsidR="005834AA">
        <w:rPr>
          <w:rFonts w:ascii="Arial" w:eastAsia="Arial" w:hAnsi="Arial" w:cs="Arial"/>
        </w:rPr>
        <w:t>ades Operativas nuevas y aquella</w:t>
      </w:r>
      <w:r w:rsidR="00371D72" w:rsidRPr="00371D72">
        <w:rPr>
          <w:rFonts w:ascii="Arial" w:eastAsia="Arial" w:hAnsi="Arial" w:cs="Arial"/>
        </w:rPr>
        <w:t>s que han requerido reforzamiento estructural.</w:t>
      </w:r>
    </w:p>
    <w:p w:rsidR="0006699E" w:rsidRDefault="0006699E" w:rsidP="00E61FAD">
      <w:pPr>
        <w:spacing w:after="0" w:line="240" w:lineRule="auto"/>
        <w:jc w:val="both"/>
        <w:rPr>
          <w:rFonts w:ascii="Arial" w:eastAsia="Arial" w:hAnsi="Arial" w:cs="Arial"/>
        </w:rPr>
      </w:pPr>
    </w:p>
    <w:p w:rsidR="00176523" w:rsidRPr="0065180F" w:rsidRDefault="0089577D" w:rsidP="00E61FAD">
      <w:pPr>
        <w:pStyle w:val="Ttulo1"/>
        <w:rPr>
          <w:rFonts w:eastAsia="Arial"/>
        </w:rPr>
      </w:pPr>
      <w:bookmarkStart w:id="10" w:name="_Toc504128708"/>
      <w:r w:rsidRPr="0065180F">
        <w:rPr>
          <w:rFonts w:eastAsia="Arial"/>
        </w:rPr>
        <w:t>Normatividad</w:t>
      </w:r>
      <w:bookmarkEnd w:id="10"/>
    </w:p>
    <w:p w:rsidR="00176523" w:rsidRDefault="00176523" w:rsidP="00E61FAD">
      <w:pPr>
        <w:spacing w:after="0" w:line="240" w:lineRule="auto"/>
        <w:jc w:val="both"/>
        <w:rPr>
          <w:rFonts w:ascii="Arial" w:eastAsia="Arial" w:hAnsi="Arial" w:cs="Arial"/>
          <w:i/>
        </w:rPr>
      </w:pPr>
    </w:p>
    <w:p w:rsidR="00176523" w:rsidRDefault="0089577D" w:rsidP="00E61FAD">
      <w:pPr>
        <w:spacing w:after="0" w:line="240" w:lineRule="auto"/>
        <w:jc w:val="both"/>
        <w:rPr>
          <w:rFonts w:ascii="Arial" w:eastAsia="Arial" w:hAnsi="Arial" w:cs="Arial"/>
        </w:rPr>
      </w:pPr>
      <w:r>
        <w:rPr>
          <w:rFonts w:ascii="Arial" w:eastAsia="Arial" w:hAnsi="Arial" w:cs="Arial"/>
        </w:rPr>
        <w:t>La Política Cero Desperdicio de Agua se rige de acuerdo a la normatividad ambiental vigente que se encuentra estipulada en el normograma de la Entidad.</w:t>
      </w:r>
    </w:p>
    <w:p w:rsidR="008A63D9" w:rsidRDefault="008A63D9" w:rsidP="00E61FAD">
      <w:pPr>
        <w:spacing w:after="0" w:line="240" w:lineRule="auto"/>
        <w:jc w:val="both"/>
        <w:rPr>
          <w:rFonts w:ascii="Arial" w:eastAsia="Arial" w:hAnsi="Arial" w:cs="Arial"/>
        </w:rPr>
      </w:pPr>
    </w:p>
    <w:tbl>
      <w:tblPr>
        <w:tblStyle w:val="TableNormal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9"/>
        <w:gridCol w:w="2003"/>
        <w:gridCol w:w="1101"/>
        <w:gridCol w:w="1267"/>
        <w:gridCol w:w="2057"/>
        <w:gridCol w:w="902"/>
        <w:gridCol w:w="1216"/>
      </w:tblGrid>
      <w:tr w:rsidR="0083775B" w:rsidRPr="00797FEC" w:rsidTr="0083775B">
        <w:trPr>
          <w:cantSplit/>
          <w:trHeight w:val="264"/>
          <w:tblHeader/>
        </w:trPr>
        <w:tc>
          <w:tcPr>
            <w:tcW w:w="645" w:type="pct"/>
            <w:shd w:val="clear" w:color="auto" w:fill="C0C0C0"/>
            <w:vAlign w:val="center"/>
          </w:tcPr>
          <w:p w:rsidR="0083775B" w:rsidRPr="00797FEC" w:rsidRDefault="0083775B" w:rsidP="0083775B">
            <w:pPr>
              <w:pStyle w:val="TableParagraph"/>
              <w:ind w:right="168"/>
              <w:rPr>
                <w:b/>
                <w:sz w:val="16"/>
              </w:rPr>
            </w:pPr>
            <w:r w:rsidRPr="00797FEC">
              <w:rPr>
                <w:b/>
                <w:spacing w:val="-1"/>
                <w:sz w:val="16"/>
              </w:rPr>
              <w:lastRenderedPageBreak/>
              <w:t>N</w:t>
            </w:r>
            <w:r w:rsidRPr="00797FEC">
              <w:rPr>
                <w:b/>
                <w:sz w:val="16"/>
              </w:rPr>
              <w:t>IV</w:t>
            </w:r>
            <w:r w:rsidRPr="00797FEC">
              <w:rPr>
                <w:b/>
                <w:spacing w:val="-2"/>
                <w:sz w:val="16"/>
              </w:rPr>
              <w:t>E</w:t>
            </w:r>
            <w:r w:rsidRPr="00797FEC">
              <w:rPr>
                <w:b/>
                <w:sz w:val="16"/>
              </w:rPr>
              <w:t>L</w:t>
            </w:r>
          </w:p>
        </w:tc>
        <w:tc>
          <w:tcPr>
            <w:tcW w:w="1289" w:type="pct"/>
            <w:tcBorders>
              <w:right w:val="single" w:sz="6" w:space="0" w:color="000000"/>
            </w:tcBorders>
            <w:shd w:val="clear" w:color="auto" w:fill="C0C0C0"/>
            <w:vAlign w:val="center"/>
          </w:tcPr>
          <w:p w:rsidR="0083775B" w:rsidRPr="00797FEC" w:rsidRDefault="0083775B" w:rsidP="0083775B">
            <w:pPr>
              <w:pStyle w:val="TableParagraph"/>
              <w:spacing w:before="1"/>
              <w:rPr>
                <w:b/>
                <w:sz w:val="16"/>
              </w:rPr>
            </w:pPr>
            <w:r w:rsidRPr="00797FEC">
              <w:rPr>
                <w:b/>
                <w:sz w:val="16"/>
              </w:rPr>
              <w:t>TÍT</w:t>
            </w:r>
            <w:r w:rsidRPr="00797FEC">
              <w:rPr>
                <w:b/>
                <w:spacing w:val="-1"/>
                <w:sz w:val="16"/>
              </w:rPr>
              <w:t>U</w:t>
            </w:r>
            <w:r w:rsidRPr="00797FEC">
              <w:rPr>
                <w:b/>
                <w:sz w:val="16"/>
              </w:rPr>
              <w:t>LO</w:t>
            </w:r>
          </w:p>
        </w:tc>
        <w:tc>
          <w:tcPr>
            <w:tcW w:w="644" w:type="pct"/>
            <w:tcBorders>
              <w:left w:val="single" w:sz="6" w:space="0" w:color="000000"/>
            </w:tcBorders>
            <w:shd w:val="clear" w:color="auto" w:fill="C0C0C0"/>
            <w:vAlign w:val="center"/>
          </w:tcPr>
          <w:p w:rsidR="0083775B" w:rsidRPr="00797FEC" w:rsidRDefault="0083775B" w:rsidP="0083775B">
            <w:pPr>
              <w:pStyle w:val="TableParagraph"/>
              <w:spacing w:before="159"/>
              <w:rPr>
                <w:b/>
                <w:sz w:val="16"/>
              </w:rPr>
            </w:pPr>
            <w:r w:rsidRPr="00797FEC">
              <w:rPr>
                <w:b/>
                <w:sz w:val="16"/>
              </w:rPr>
              <w:t>LEG</w:t>
            </w:r>
            <w:r w:rsidRPr="00797FEC">
              <w:rPr>
                <w:b/>
                <w:spacing w:val="-2"/>
                <w:sz w:val="16"/>
              </w:rPr>
              <w:t>I</w:t>
            </w:r>
            <w:r w:rsidRPr="00797FEC">
              <w:rPr>
                <w:b/>
                <w:sz w:val="16"/>
              </w:rPr>
              <w:t>SL</w:t>
            </w:r>
            <w:r w:rsidRPr="00797FEC">
              <w:rPr>
                <w:b/>
                <w:spacing w:val="-1"/>
                <w:sz w:val="16"/>
              </w:rPr>
              <w:t>AC</w:t>
            </w:r>
            <w:r w:rsidRPr="00797FEC">
              <w:rPr>
                <w:b/>
                <w:spacing w:val="-2"/>
                <w:sz w:val="16"/>
              </w:rPr>
              <w:t>I</w:t>
            </w:r>
            <w:r w:rsidRPr="00797FEC">
              <w:rPr>
                <w:b/>
                <w:sz w:val="16"/>
              </w:rPr>
              <w:t>ÓN</w:t>
            </w:r>
          </w:p>
        </w:tc>
        <w:tc>
          <w:tcPr>
            <w:tcW w:w="369" w:type="pct"/>
            <w:shd w:val="clear" w:color="auto" w:fill="C0C0C0"/>
            <w:vAlign w:val="center"/>
          </w:tcPr>
          <w:p w:rsidR="0083775B" w:rsidRPr="00797FEC" w:rsidRDefault="0083775B" w:rsidP="0083775B">
            <w:pPr>
              <w:pStyle w:val="TableParagraph"/>
              <w:spacing w:before="93"/>
              <w:ind w:right="169"/>
              <w:rPr>
                <w:b/>
                <w:sz w:val="16"/>
              </w:rPr>
            </w:pPr>
            <w:r w:rsidRPr="00797FEC">
              <w:rPr>
                <w:b/>
                <w:spacing w:val="-1"/>
                <w:sz w:val="16"/>
              </w:rPr>
              <w:t>N</w:t>
            </w:r>
            <w:r>
              <w:rPr>
                <w:b/>
                <w:sz w:val="16"/>
              </w:rPr>
              <w:t xml:space="preserve">o. </w:t>
            </w:r>
            <w:r w:rsidRPr="00797FEC">
              <w:rPr>
                <w:b/>
                <w:sz w:val="16"/>
              </w:rPr>
              <w:t>LEG</w:t>
            </w:r>
            <w:r w:rsidRPr="00797FEC">
              <w:rPr>
                <w:b/>
                <w:spacing w:val="-2"/>
                <w:sz w:val="16"/>
              </w:rPr>
              <w:t>I</w:t>
            </w:r>
            <w:r w:rsidRPr="00797FEC">
              <w:rPr>
                <w:b/>
                <w:sz w:val="16"/>
              </w:rPr>
              <w:t>SL</w:t>
            </w:r>
            <w:r w:rsidRPr="00797FEC">
              <w:rPr>
                <w:b/>
                <w:spacing w:val="-1"/>
                <w:sz w:val="16"/>
              </w:rPr>
              <w:t>AC</w:t>
            </w:r>
            <w:r w:rsidRPr="00797FEC">
              <w:rPr>
                <w:b/>
                <w:spacing w:val="-2"/>
                <w:sz w:val="16"/>
              </w:rPr>
              <w:t>I</w:t>
            </w:r>
            <w:r w:rsidRPr="00797FEC">
              <w:rPr>
                <w:b/>
                <w:sz w:val="16"/>
              </w:rPr>
              <w:t>ÓN</w:t>
            </w:r>
          </w:p>
        </w:tc>
        <w:tc>
          <w:tcPr>
            <w:tcW w:w="553" w:type="pct"/>
            <w:shd w:val="clear" w:color="auto" w:fill="C0C0C0"/>
            <w:vAlign w:val="center"/>
          </w:tcPr>
          <w:p w:rsidR="0083775B" w:rsidRPr="00797FEC" w:rsidRDefault="0083775B" w:rsidP="0083775B">
            <w:pPr>
              <w:pStyle w:val="TableParagraph"/>
              <w:rPr>
                <w:b/>
                <w:sz w:val="16"/>
              </w:rPr>
            </w:pPr>
            <w:r w:rsidRPr="00797FEC">
              <w:rPr>
                <w:b/>
                <w:spacing w:val="-1"/>
                <w:sz w:val="16"/>
              </w:rPr>
              <w:t>AR</w:t>
            </w:r>
            <w:r w:rsidRPr="00797FEC">
              <w:rPr>
                <w:b/>
                <w:sz w:val="16"/>
              </w:rPr>
              <w:t>TÍ</w:t>
            </w:r>
            <w:r w:rsidRPr="00797FEC">
              <w:rPr>
                <w:b/>
                <w:spacing w:val="-1"/>
                <w:sz w:val="16"/>
              </w:rPr>
              <w:t>CU</w:t>
            </w:r>
            <w:r w:rsidRPr="00797FEC">
              <w:rPr>
                <w:b/>
                <w:sz w:val="16"/>
              </w:rPr>
              <w:t>LO</w:t>
            </w:r>
            <w:r w:rsidRPr="00797FEC">
              <w:rPr>
                <w:b/>
                <w:spacing w:val="-1"/>
                <w:sz w:val="16"/>
              </w:rPr>
              <w:t>(</w:t>
            </w:r>
            <w:r w:rsidRPr="00797FEC">
              <w:rPr>
                <w:b/>
                <w:sz w:val="16"/>
              </w:rPr>
              <w:t>S)</w:t>
            </w:r>
          </w:p>
        </w:tc>
        <w:tc>
          <w:tcPr>
            <w:tcW w:w="736" w:type="pct"/>
            <w:shd w:val="clear" w:color="auto" w:fill="C0C0C0"/>
            <w:vAlign w:val="center"/>
          </w:tcPr>
          <w:p w:rsidR="0083775B" w:rsidRPr="00797FEC" w:rsidRDefault="0083775B" w:rsidP="0083775B">
            <w:pPr>
              <w:pStyle w:val="TableParagraph"/>
              <w:rPr>
                <w:b/>
                <w:sz w:val="16"/>
              </w:rPr>
            </w:pPr>
            <w:r w:rsidRPr="00797FEC">
              <w:rPr>
                <w:b/>
                <w:sz w:val="16"/>
              </w:rPr>
              <w:t>E</w:t>
            </w:r>
            <w:r w:rsidRPr="00797FEC">
              <w:rPr>
                <w:b/>
                <w:spacing w:val="-2"/>
                <w:sz w:val="16"/>
              </w:rPr>
              <w:t>X</w:t>
            </w:r>
            <w:r w:rsidRPr="00797FEC">
              <w:rPr>
                <w:b/>
                <w:sz w:val="16"/>
              </w:rPr>
              <w:t>PE</w:t>
            </w:r>
            <w:r w:rsidRPr="00797FEC">
              <w:rPr>
                <w:b/>
                <w:spacing w:val="-1"/>
                <w:sz w:val="16"/>
              </w:rPr>
              <w:t>D</w:t>
            </w:r>
            <w:r w:rsidRPr="00797FEC">
              <w:rPr>
                <w:b/>
                <w:sz w:val="16"/>
              </w:rPr>
              <w:t>I</w:t>
            </w:r>
            <w:r w:rsidRPr="00797FEC">
              <w:rPr>
                <w:b/>
                <w:spacing w:val="-1"/>
                <w:sz w:val="16"/>
              </w:rPr>
              <w:t>D</w:t>
            </w:r>
            <w:r w:rsidRPr="00797FEC">
              <w:rPr>
                <w:b/>
                <w:sz w:val="16"/>
              </w:rPr>
              <w:t>A</w:t>
            </w:r>
            <w:r w:rsidRPr="00797FEC">
              <w:rPr>
                <w:b/>
                <w:spacing w:val="-3"/>
                <w:sz w:val="16"/>
              </w:rPr>
              <w:t xml:space="preserve"> </w:t>
            </w:r>
            <w:r w:rsidRPr="00797FEC">
              <w:rPr>
                <w:b/>
                <w:sz w:val="16"/>
              </w:rPr>
              <w:t>POR</w:t>
            </w:r>
          </w:p>
        </w:tc>
        <w:tc>
          <w:tcPr>
            <w:tcW w:w="764" w:type="pct"/>
            <w:shd w:val="clear" w:color="auto" w:fill="C0C0C0"/>
            <w:vAlign w:val="center"/>
          </w:tcPr>
          <w:p w:rsidR="0083775B" w:rsidRPr="00797FEC" w:rsidRDefault="0083775B" w:rsidP="0083775B">
            <w:pPr>
              <w:pStyle w:val="TableParagraph"/>
              <w:spacing w:before="145" w:line="247" w:lineRule="auto"/>
              <w:ind w:right="226"/>
              <w:rPr>
                <w:b/>
                <w:sz w:val="16"/>
              </w:rPr>
            </w:pPr>
            <w:r w:rsidRPr="00797FEC">
              <w:rPr>
                <w:b/>
                <w:sz w:val="16"/>
              </w:rPr>
              <w:t>FE</w:t>
            </w:r>
            <w:r w:rsidRPr="00797FEC">
              <w:rPr>
                <w:b/>
                <w:spacing w:val="-1"/>
                <w:sz w:val="16"/>
              </w:rPr>
              <w:t>CH</w:t>
            </w:r>
            <w:r w:rsidRPr="00797FEC">
              <w:rPr>
                <w:b/>
                <w:sz w:val="16"/>
              </w:rPr>
              <w:t xml:space="preserve">A </w:t>
            </w:r>
            <w:r w:rsidRPr="00797FEC">
              <w:rPr>
                <w:b/>
                <w:spacing w:val="-1"/>
                <w:sz w:val="16"/>
              </w:rPr>
              <w:t>D</w:t>
            </w:r>
            <w:r w:rsidRPr="00797FEC">
              <w:rPr>
                <w:b/>
                <w:sz w:val="16"/>
              </w:rPr>
              <w:t>E E</w:t>
            </w:r>
            <w:r w:rsidRPr="00797FEC">
              <w:rPr>
                <w:b/>
                <w:spacing w:val="-2"/>
                <w:sz w:val="16"/>
              </w:rPr>
              <w:t>X</w:t>
            </w:r>
            <w:r w:rsidRPr="00797FEC">
              <w:rPr>
                <w:b/>
                <w:sz w:val="16"/>
              </w:rPr>
              <w:t>PE</w:t>
            </w:r>
            <w:r w:rsidRPr="00797FEC">
              <w:rPr>
                <w:b/>
                <w:spacing w:val="-1"/>
                <w:sz w:val="16"/>
              </w:rPr>
              <w:t>D</w:t>
            </w:r>
            <w:r w:rsidRPr="00797FEC">
              <w:rPr>
                <w:b/>
                <w:sz w:val="16"/>
              </w:rPr>
              <w:t>I</w:t>
            </w:r>
            <w:r w:rsidRPr="00797FEC">
              <w:rPr>
                <w:b/>
                <w:spacing w:val="-4"/>
                <w:sz w:val="16"/>
              </w:rPr>
              <w:t>C</w:t>
            </w:r>
            <w:r w:rsidRPr="00797FEC">
              <w:rPr>
                <w:b/>
                <w:sz w:val="16"/>
              </w:rPr>
              <w:t>IÓN</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ind w:right="52"/>
              <w:jc w:val="both"/>
              <w:rPr>
                <w:sz w:val="16"/>
              </w:rPr>
            </w:pPr>
            <w:r>
              <w:rPr>
                <w:sz w:val="16"/>
              </w:rPr>
              <w:t>“</w:t>
            </w:r>
            <w:r w:rsidRPr="00127E1A">
              <w:rPr>
                <w:sz w:val="16"/>
              </w:rPr>
              <w:t>Por el cual se reglamenta la Parte III del Libro II del Decreto-Ley 2811 de 1974: "De las aguas no marítimas" y</w:t>
            </w:r>
            <w:r>
              <w:rPr>
                <w:sz w:val="16"/>
              </w:rPr>
              <w:t xml:space="preserve"> parcialmente la Ley 23 de 1973”</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Pr="00797FEC" w:rsidRDefault="0083775B" w:rsidP="00127E1A">
            <w:pPr>
              <w:pStyle w:val="TableParagraph"/>
              <w:ind w:right="98"/>
              <w:jc w:val="both"/>
              <w:rPr>
                <w:sz w:val="16"/>
              </w:rPr>
            </w:pPr>
            <w:r>
              <w:rPr>
                <w:sz w:val="16"/>
              </w:rPr>
              <w:t>1541</w:t>
            </w:r>
          </w:p>
        </w:tc>
        <w:tc>
          <w:tcPr>
            <w:tcW w:w="553" w:type="pct"/>
            <w:vAlign w:val="center"/>
          </w:tcPr>
          <w:p w:rsidR="0083775B" w:rsidRPr="00797FEC" w:rsidRDefault="0083775B" w:rsidP="00127E1A">
            <w:pPr>
              <w:pStyle w:val="TableParagraph"/>
              <w:spacing w:before="125"/>
              <w:ind w:right="82"/>
              <w:jc w:val="both"/>
              <w:rPr>
                <w:sz w:val="16"/>
              </w:rPr>
            </w:pPr>
            <w:r w:rsidRPr="00127E1A">
              <w:rPr>
                <w:sz w:val="16"/>
              </w:rPr>
              <w:t>1, 2, 4, 5, 29, 32, 33, 144, 145, 221, 222, 223, 239</w:t>
            </w:r>
          </w:p>
        </w:tc>
        <w:tc>
          <w:tcPr>
            <w:tcW w:w="736" w:type="pct"/>
            <w:vAlign w:val="center"/>
          </w:tcPr>
          <w:p w:rsidR="0083775B" w:rsidRPr="00797FEC" w:rsidRDefault="0083775B" w:rsidP="00127E1A">
            <w:pPr>
              <w:pStyle w:val="TableParagraph"/>
              <w:spacing w:before="149"/>
              <w:ind w:right="55"/>
              <w:jc w:val="both"/>
              <w:rPr>
                <w:sz w:val="16"/>
              </w:rPr>
            </w:pPr>
            <w:r w:rsidRPr="00127E1A">
              <w:rPr>
                <w:sz w:val="16"/>
              </w:rPr>
              <w:t>Presidencia de la República de Colombia</w:t>
            </w:r>
          </w:p>
        </w:tc>
        <w:tc>
          <w:tcPr>
            <w:tcW w:w="764" w:type="pct"/>
            <w:vAlign w:val="center"/>
          </w:tcPr>
          <w:p w:rsidR="0083775B" w:rsidRDefault="0083775B" w:rsidP="00127E1A">
            <w:pPr>
              <w:pStyle w:val="TableParagraph"/>
              <w:ind w:right="61"/>
              <w:jc w:val="both"/>
              <w:rPr>
                <w:sz w:val="16"/>
              </w:rPr>
            </w:pPr>
            <w:r>
              <w:rPr>
                <w:sz w:val="16"/>
              </w:rPr>
              <w:t>28 de Julio de 1978</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Default="0083775B" w:rsidP="00127E1A">
            <w:pPr>
              <w:pStyle w:val="TableParagraph"/>
              <w:ind w:right="52"/>
              <w:jc w:val="both"/>
              <w:rPr>
                <w:sz w:val="16"/>
              </w:rPr>
            </w:pPr>
            <w:r>
              <w:rPr>
                <w:sz w:val="16"/>
              </w:rPr>
              <w:t>“</w:t>
            </w:r>
            <w:r w:rsidRPr="00127E1A">
              <w:rPr>
                <w:sz w:val="16"/>
              </w:rPr>
              <w:t>Por el cual se establece el Sistema para la Protección y Control de la Calidad del Agua para Consumo Humano</w:t>
            </w:r>
            <w:r>
              <w:rPr>
                <w:sz w:val="16"/>
              </w:rPr>
              <w:t>”</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Default="0083775B" w:rsidP="00127E1A">
            <w:pPr>
              <w:pStyle w:val="TableParagraph"/>
              <w:ind w:right="98"/>
              <w:jc w:val="both"/>
              <w:rPr>
                <w:sz w:val="16"/>
              </w:rPr>
            </w:pPr>
            <w:r>
              <w:rPr>
                <w:sz w:val="16"/>
              </w:rPr>
              <w:t>1575</w:t>
            </w:r>
          </w:p>
        </w:tc>
        <w:tc>
          <w:tcPr>
            <w:tcW w:w="553" w:type="pct"/>
            <w:vAlign w:val="center"/>
          </w:tcPr>
          <w:p w:rsidR="0083775B" w:rsidRPr="00127E1A" w:rsidRDefault="0083775B" w:rsidP="00127E1A">
            <w:pPr>
              <w:pStyle w:val="TableParagraph"/>
              <w:spacing w:before="125"/>
              <w:ind w:right="82"/>
              <w:jc w:val="both"/>
              <w:rPr>
                <w:sz w:val="16"/>
              </w:rPr>
            </w:pPr>
            <w:r w:rsidRPr="00127E1A">
              <w:rPr>
                <w:sz w:val="16"/>
              </w:rPr>
              <w:t>1, 2, 3, 4, 5, 8, 9, 10, 17, 18, 19, 23, 31.</w:t>
            </w:r>
          </w:p>
        </w:tc>
        <w:tc>
          <w:tcPr>
            <w:tcW w:w="736" w:type="pct"/>
            <w:vAlign w:val="center"/>
          </w:tcPr>
          <w:p w:rsidR="0083775B" w:rsidRPr="00127E1A" w:rsidRDefault="0083775B" w:rsidP="00127E1A">
            <w:pPr>
              <w:pStyle w:val="TableParagraph"/>
              <w:spacing w:before="149"/>
              <w:ind w:right="55"/>
              <w:jc w:val="both"/>
              <w:rPr>
                <w:sz w:val="16"/>
              </w:rPr>
            </w:pPr>
            <w:r w:rsidRPr="00127E1A">
              <w:rPr>
                <w:sz w:val="16"/>
              </w:rPr>
              <w:t>Presidencia de la República de Colombia</w:t>
            </w:r>
          </w:p>
        </w:tc>
        <w:tc>
          <w:tcPr>
            <w:tcW w:w="764" w:type="pct"/>
            <w:vAlign w:val="center"/>
          </w:tcPr>
          <w:p w:rsidR="0083775B" w:rsidRDefault="0083775B" w:rsidP="00127E1A">
            <w:pPr>
              <w:pStyle w:val="TableParagraph"/>
              <w:ind w:right="61"/>
              <w:jc w:val="both"/>
              <w:rPr>
                <w:sz w:val="16"/>
              </w:rPr>
            </w:pPr>
            <w:r>
              <w:rPr>
                <w:sz w:val="16"/>
              </w:rPr>
              <w:t>9 de mayo de 2007</w:t>
            </w:r>
          </w:p>
        </w:tc>
      </w:tr>
      <w:tr w:rsidR="0083775B" w:rsidRPr="00797FEC" w:rsidTr="0083775B">
        <w:trPr>
          <w:trHeight w:val="1454"/>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ind w:right="52"/>
              <w:jc w:val="both"/>
              <w:rPr>
                <w:sz w:val="16"/>
              </w:rPr>
            </w:pPr>
            <w:r w:rsidRPr="00797FEC">
              <w:rPr>
                <w:sz w:val="16"/>
              </w:rPr>
              <w:t>"Por el cual se reglamenta el artículo 15 de la Ley 373 de 1997 en relación con la instalación de equipos, sistemas e implementos de bajo consumo de agua"</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Decreto</w:t>
            </w:r>
          </w:p>
        </w:tc>
        <w:tc>
          <w:tcPr>
            <w:tcW w:w="369" w:type="pct"/>
            <w:vAlign w:val="center"/>
          </w:tcPr>
          <w:p w:rsidR="0083775B" w:rsidRPr="00797FEC" w:rsidRDefault="0083775B" w:rsidP="00127E1A">
            <w:pPr>
              <w:pStyle w:val="TableParagraph"/>
              <w:ind w:right="98"/>
              <w:jc w:val="both"/>
              <w:rPr>
                <w:sz w:val="16"/>
              </w:rPr>
            </w:pPr>
            <w:r w:rsidRPr="00797FEC">
              <w:rPr>
                <w:sz w:val="16"/>
              </w:rPr>
              <w:t>3102</w:t>
            </w:r>
          </w:p>
        </w:tc>
        <w:tc>
          <w:tcPr>
            <w:tcW w:w="553" w:type="pct"/>
            <w:vAlign w:val="center"/>
          </w:tcPr>
          <w:p w:rsidR="0083775B" w:rsidRPr="00797FEC" w:rsidRDefault="0083775B" w:rsidP="00127E1A">
            <w:pPr>
              <w:pStyle w:val="TableParagraph"/>
              <w:spacing w:before="125"/>
              <w:ind w:right="82"/>
              <w:jc w:val="both"/>
              <w:rPr>
                <w:sz w:val="16"/>
              </w:rPr>
            </w:pPr>
            <w:r w:rsidRPr="00797FEC">
              <w:rPr>
                <w:sz w:val="16"/>
              </w:rPr>
              <w:t>2, 3, 4,</w:t>
            </w:r>
            <w:r>
              <w:rPr>
                <w:sz w:val="16"/>
              </w:rPr>
              <w:t xml:space="preserve"> </w:t>
            </w:r>
            <w:r w:rsidRPr="00797FEC">
              <w:rPr>
                <w:sz w:val="16"/>
              </w:rPr>
              <w:t>6, 7</w:t>
            </w:r>
          </w:p>
        </w:tc>
        <w:tc>
          <w:tcPr>
            <w:tcW w:w="736" w:type="pct"/>
            <w:vAlign w:val="center"/>
          </w:tcPr>
          <w:p w:rsidR="0083775B" w:rsidRPr="00797FEC" w:rsidRDefault="0083775B" w:rsidP="00127E1A">
            <w:pPr>
              <w:pStyle w:val="TableParagraph"/>
              <w:spacing w:before="149"/>
              <w:ind w:right="55"/>
              <w:jc w:val="both"/>
              <w:rPr>
                <w:sz w:val="16"/>
              </w:rPr>
            </w:pPr>
            <w:r w:rsidRPr="00797FEC">
              <w:rPr>
                <w:sz w:val="16"/>
              </w:rPr>
              <w:t>Ministerio de    Desarrollo Económico</w:t>
            </w:r>
          </w:p>
        </w:tc>
        <w:tc>
          <w:tcPr>
            <w:tcW w:w="764" w:type="pct"/>
            <w:vAlign w:val="center"/>
          </w:tcPr>
          <w:p w:rsidR="0083775B" w:rsidRPr="00797FEC" w:rsidRDefault="0083775B" w:rsidP="00127E1A">
            <w:pPr>
              <w:pStyle w:val="TableParagraph"/>
              <w:ind w:right="61"/>
              <w:jc w:val="both"/>
              <w:rPr>
                <w:sz w:val="16"/>
              </w:rPr>
            </w:pPr>
            <w:r>
              <w:rPr>
                <w:sz w:val="16"/>
              </w:rPr>
              <w:t xml:space="preserve">31 </w:t>
            </w:r>
            <w:r w:rsidRPr="00797FEC">
              <w:rPr>
                <w:sz w:val="16"/>
              </w:rPr>
              <w:t>de diciembre de 1997</w:t>
            </w:r>
          </w:p>
        </w:tc>
      </w:tr>
      <w:tr w:rsidR="0083775B" w:rsidRPr="00797FEC" w:rsidTr="0083775B">
        <w:trPr>
          <w:trHeight w:val="733"/>
        </w:trPr>
        <w:tc>
          <w:tcPr>
            <w:tcW w:w="645" w:type="pct"/>
            <w:vAlign w:val="center"/>
          </w:tcPr>
          <w:p w:rsidR="0083775B" w:rsidRPr="00797FEC" w:rsidRDefault="0083775B" w:rsidP="00127E1A">
            <w:pPr>
              <w:pStyle w:val="TableParagraph"/>
              <w:ind w:right="41"/>
              <w:jc w:val="both"/>
              <w:rPr>
                <w:sz w:val="16"/>
              </w:rPr>
            </w:pPr>
            <w:r w:rsidRPr="00797FEC">
              <w:rPr>
                <w:sz w:val="16"/>
              </w:rPr>
              <w:t>NACIONAL</w:t>
            </w:r>
          </w:p>
        </w:tc>
        <w:tc>
          <w:tcPr>
            <w:tcW w:w="1289" w:type="pct"/>
            <w:tcBorders>
              <w:right w:val="single" w:sz="6" w:space="0" w:color="000000"/>
            </w:tcBorders>
            <w:vAlign w:val="center"/>
          </w:tcPr>
          <w:p w:rsidR="0083775B" w:rsidRPr="00797FEC" w:rsidRDefault="0083775B" w:rsidP="00127E1A">
            <w:pPr>
              <w:pStyle w:val="TableParagraph"/>
              <w:spacing w:before="87"/>
              <w:ind w:right="67"/>
              <w:jc w:val="both"/>
              <w:rPr>
                <w:sz w:val="16"/>
              </w:rPr>
            </w:pPr>
            <w:r w:rsidRPr="00797FEC">
              <w:rPr>
                <w:sz w:val="16"/>
              </w:rPr>
              <w:t>Por el cual se establece el programa para el uso eficiente y ahorro de agua</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Ley</w:t>
            </w:r>
          </w:p>
        </w:tc>
        <w:tc>
          <w:tcPr>
            <w:tcW w:w="369" w:type="pct"/>
            <w:vAlign w:val="center"/>
          </w:tcPr>
          <w:p w:rsidR="0083775B" w:rsidRPr="00797FEC" w:rsidRDefault="0083775B" w:rsidP="00127E1A">
            <w:pPr>
              <w:pStyle w:val="TableParagraph"/>
              <w:ind w:right="141"/>
              <w:jc w:val="both"/>
              <w:rPr>
                <w:sz w:val="16"/>
              </w:rPr>
            </w:pPr>
            <w:r w:rsidRPr="00797FEC">
              <w:rPr>
                <w:sz w:val="16"/>
              </w:rPr>
              <w:t>373</w:t>
            </w:r>
          </w:p>
        </w:tc>
        <w:tc>
          <w:tcPr>
            <w:tcW w:w="553" w:type="pct"/>
            <w:vAlign w:val="center"/>
          </w:tcPr>
          <w:p w:rsidR="0083775B" w:rsidRPr="00797FEC" w:rsidRDefault="0083775B" w:rsidP="00127E1A">
            <w:pPr>
              <w:pStyle w:val="TableParagraph"/>
              <w:ind w:right="82"/>
              <w:jc w:val="both"/>
              <w:rPr>
                <w:sz w:val="16"/>
              </w:rPr>
            </w:pPr>
            <w:r w:rsidRPr="00797FEC">
              <w:rPr>
                <w:sz w:val="16"/>
              </w:rPr>
              <w:t>Toda</w:t>
            </w:r>
          </w:p>
        </w:tc>
        <w:tc>
          <w:tcPr>
            <w:tcW w:w="736" w:type="pct"/>
            <w:vAlign w:val="center"/>
          </w:tcPr>
          <w:p w:rsidR="0083775B" w:rsidRPr="00797FEC" w:rsidRDefault="0083775B" w:rsidP="00127E1A">
            <w:pPr>
              <w:pStyle w:val="TableParagraph"/>
              <w:spacing w:before="87"/>
              <w:ind w:right="117"/>
              <w:jc w:val="both"/>
              <w:rPr>
                <w:sz w:val="16"/>
              </w:rPr>
            </w:pPr>
            <w:r w:rsidRPr="00797FEC">
              <w:rPr>
                <w:sz w:val="16"/>
              </w:rPr>
              <w:t>Congreso de Colombia</w:t>
            </w:r>
          </w:p>
        </w:tc>
        <w:tc>
          <w:tcPr>
            <w:tcW w:w="764" w:type="pct"/>
            <w:vAlign w:val="center"/>
          </w:tcPr>
          <w:p w:rsidR="0083775B" w:rsidRPr="00797FEC" w:rsidRDefault="0083775B" w:rsidP="00127E1A">
            <w:pPr>
              <w:pStyle w:val="TableParagraph"/>
              <w:ind w:right="59"/>
              <w:jc w:val="both"/>
              <w:rPr>
                <w:sz w:val="16"/>
              </w:rPr>
            </w:pPr>
            <w:r>
              <w:rPr>
                <w:sz w:val="16"/>
              </w:rPr>
              <w:t>6 de junio</w:t>
            </w:r>
            <w:r w:rsidRPr="00797FEC">
              <w:rPr>
                <w:sz w:val="16"/>
              </w:rPr>
              <w:t xml:space="preserve"> de 1997</w:t>
            </w:r>
          </w:p>
        </w:tc>
      </w:tr>
      <w:tr w:rsidR="0083775B" w:rsidRPr="00797FEC" w:rsidTr="0083775B">
        <w:trPr>
          <w:trHeight w:val="1977"/>
        </w:trPr>
        <w:tc>
          <w:tcPr>
            <w:tcW w:w="645" w:type="pct"/>
            <w:vAlign w:val="center"/>
          </w:tcPr>
          <w:p w:rsidR="0083775B" w:rsidRPr="00797FEC" w:rsidRDefault="0083775B" w:rsidP="00127E1A">
            <w:pPr>
              <w:pStyle w:val="TableParagraph"/>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spacing w:before="65"/>
              <w:ind w:right="78"/>
              <w:jc w:val="both"/>
              <w:rPr>
                <w:sz w:val="16"/>
              </w:rPr>
            </w:pPr>
            <w:r w:rsidRPr="00797FEC">
              <w:rPr>
                <w:sz w:val="16"/>
              </w:rPr>
              <w:t>"Por la cual se reglamentan las condiciones para transporte de agua en carro tanque, lavado y desinfección de tanques de almacenamiento domiciliario y Empresas que realizan la actividad de lavado y desinfección de tanques domiciliarios."</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sidRPr="00797FEC">
              <w:rPr>
                <w:sz w:val="16"/>
              </w:rPr>
              <w:t>Resolución</w:t>
            </w:r>
          </w:p>
        </w:tc>
        <w:tc>
          <w:tcPr>
            <w:tcW w:w="369" w:type="pct"/>
            <w:vAlign w:val="center"/>
          </w:tcPr>
          <w:p w:rsidR="0083775B" w:rsidRPr="00797FEC" w:rsidRDefault="0083775B" w:rsidP="00127E1A">
            <w:pPr>
              <w:pStyle w:val="TableParagraph"/>
              <w:ind w:right="98"/>
              <w:jc w:val="both"/>
              <w:rPr>
                <w:sz w:val="16"/>
              </w:rPr>
            </w:pPr>
            <w:r w:rsidRPr="00797FEC">
              <w:rPr>
                <w:sz w:val="16"/>
              </w:rPr>
              <w:t>2190</w:t>
            </w:r>
          </w:p>
        </w:tc>
        <w:tc>
          <w:tcPr>
            <w:tcW w:w="553" w:type="pct"/>
            <w:vAlign w:val="center"/>
          </w:tcPr>
          <w:p w:rsidR="0083775B" w:rsidRPr="00797FEC" w:rsidRDefault="0083775B" w:rsidP="00127E1A">
            <w:pPr>
              <w:pStyle w:val="TableParagraph"/>
              <w:ind w:right="33"/>
              <w:jc w:val="both"/>
              <w:rPr>
                <w:sz w:val="16"/>
              </w:rPr>
            </w:pPr>
            <w:r w:rsidRPr="00797FEC">
              <w:rPr>
                <w:sz w:val="16"/>
              </w:rPr>
              <w:t>Capitulo II</w:t>
            </w:r>
          </w:p>
        </w:tc>
        <w:tc>
          <w:tcPr>
            <w:tcW w:w="736" w:type="pct"/>
            <w:vAlign w:val="center"/>
          </w:tcPr>
          <w:p w:rsidR="0083775B" w:rsidRPr="00797FEC" w:rsidRDefault="0083775B" w:rsidP="00127E1A">
            <w:pPr>
              <w:pStyle w:val="TableParagraph"/>
              <w:spacing w:before="1"/>
              <w:ind w:right="74"/>
              <w:jc w:val="both"/>
              <w:rPr>
                <w:sz w:val="16"/>
              </w:rPr>
            </w:pPr>
            <w:r w:rsidRPr="00797FEC">
              <w:rPr>
                <w:sz w:val="16"/>
              </w:rPr>
              <w:t>Secretaria Distrital de Salud</w:t>
            </w:r>
          </w:p>
        </w:tc>
        <w:tc>
          <w:tcPr>
            <w:tcW w:w="764" w:type="pct"/>
            <w:vAlign w:val="center"/>
          </w:tcPr>
          <w:p w:rsidR="0083775B" w:rsidRPr="00797FEC" w:rsidRDefault="0083775B" w:rsidP="00127E1A">
            <w:pPr>
              <w:pStyle w:val="TableParagraph"/>
              <w:ind w:right="54"/>
              <w:jc w:val="both"/>
              <w:rPr>
                <w:sz w:val="16"/>
              </w:rPr>
            </w:pPr>
            <w:r w:rsidRPr="00797FEC">
              <w:rPr>
                <w:sz w:val="16"/>
              </w:rPr>
              <w:t>4 de octubre</w:t>
            </w:r>
            <w:r>
              <w:rPr>
                <w:sz w:val="16"/>
              </w:rPr>
              <w:t xml:space="preserve"> </w:t>
            </w:r>
            <w:r w:rsidRPr="00797FEC">
              <w:rPr>
                <w:sz w:val="16"/>
              </w:rPr>
              <w:t>de 1991</w:t>
            </w:r>
          </w:p>
        </w:tc>
      </w:tr>
      <w:tr w:rsidR="0083775B" w:rsidRPr="00797FEC" w:rsidTr="0083775B">
        <w:trPr>
          <w:trHeight w:val="878"/>
        </w:trPr>
        <w:tc>
          <w:tcPr>
            <w:tcW w:w="645" w:type="pct"/>
            <w:vAlign w:val="center"/>
          </w:tcPr>
          <w:p w:rsidR="0083775B" w:rsidRPr="00797FEC" w:rsidRDefault="0083775B" w:rsidP="00127E1A">
            <w:pPr>
              <w:pStyle w:val="TableParagraph"/>
              <w:spacing w:before="137"/>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spacing w:before="68"/>
              <w:ind w:right="56"/>
              <w:jc w:val="both"/>
              <w:rPr>
                <w:sz w:val="16"/>
              </w:rPr>
            </w:pPr>
            <w:r w:rsidRPr="00797FEC">
              <w:rPr>
                <w:sz w:val="16"/>
              </w:rPr>
              <w:t>"Por el cual se establecen los lineamientos de la política pública del agua en Bogotá, D. C."</w:t>
            </w:r>
          </w:p>
        </w:tc>
        <w:tc>
          <w:tcPr>
            <w:tcW w:w="644" w:type="pct"/>
            <w:tcBorders>
              <w:left w:val="single" w:sz="6" w:space="0" w:color="000000"/>
            </w:tcBorders>
            <w:vAlign w:val="center"/>
          </w:tcPr>
          <w:p w:rsidR="0083775B" w:rsidRPr="00797FEC" w:rsidRDefault="0083775B" w:rsidP="00127E1A">
            <w:pPr>
              <w:pStyle w:val="TableParagraph"/>
              <w:spacing w:before="137"/>
              <w:ind w:right="40"/>
              <w:jc w:val="both"/>
              <w:rPr>
                <w:sz w:val="16"/>
              </w:rPr>
            </w:pPr>
            <w:r>
              <w:rPr>
                <w:sz w:val="16"/>
              </w:rPr>
              <w:t>A</w:t>
            </w:r>
            <w:r w:rsidRPr="00797FEC">
              <w:rPr>
                <w:sz w:val="16"/>
              </w:rPr>
              <w:t>cuerdo</w:t>
            </w:r>
          </w:p>
        </w:tc>
        <w:tc>
          <w:tcPr>
            <w:tcW w:w="369" w:type="pct"/>
            <w:vAlign w:val="center"/>
          </w:tcPr>
          <w:p w:rsidR="0083775B" w:rsidRPr="00797FEC" w:rsidRDefault="0083775B" w:rsidP="00127E1A">
            <w:pPr>
              <w:pStyle w:val="TableParagraph"/>
              <w:spacing w:before="137"/>
              <w:ind w:right="141"/>
              <w:jc w:val="both"/>
              <w:rPr>
                <w:sz w:val="16"/>
              </w:rPr>
            </w:pPr>
            <w:r w:rsidRPr="00797FEC">
              <w:rPr>
                <w:sz w:val="16"/>
              </w:rPr>
              <w:t>347</w:t>
            </w:r>
          </w:p>
        </w:tc>
        <w:tc>
          <w:tcPr>
            <w:tcW w:w="553" w:type="pct"/>
            <w:vAlign w:val="center"/>
          </w:tcPr>
          <w:p w:rsidR="0083775B" w:rsidRPr="00797FEC" w:rsidRDefault="0083775B" w:rsidP="00127E1A">
            <w:pPr>
              <w:pStyle w:val="TableParagraph"/>
              <w:spacing w:before="137"/>
              <w:jc w:val="both"/>
              <w:rPr>
                <w:sz w:val="16"/>
              </w:rPr>
            </w:pPr>
            <w:r w:rsidRPr="00797FEC">
              <w:rPr>
                <w:sz w:val="16"/>
              </w:rPr>
              <w:t>7</w:t>
            </w:r>
          </w:p>
        </w:tc>
        <w:tc>
          <w:tcPr>
            <w:tcW w:w="736" w:type="pct"/>
            <w:vAlign w:val="center"/>
          </w:tcPr>
          <w:p w:rsidR="0083775B" w:rsidRPr="00797FEC" w:rsidRDefault="0083775B" w:rsidP="00127E1A">
            <w:pPr>
              <w:pStyle w:val="TableParagraph"/>
              <w:ind w:right="71"/>
              <w:jc w:val="both"/>
              <w:rPr>
                <w:sz w:val="16"/>
              </w:rPr>
            </w:pPr>
            <w:r w:rsidRPr="00797FEC">
              <w:rPr>
                <w:sz w:val="16"/>
              </w:rPr>
              <w:t>Concejo de Bogotá</w:t>
            </w:r>
          </w:p>
        </w:tc>
        <w:tc>
          <w:tcPr>
            <w:tcW w:w="764" w:type="pct"/>
            <w:vAlign w:val="center"/>
          </w:tcPr>
          <w:p w:rsidR="0083775B" w:rsidRPr="00797FEC" w:rsidRDefault="0083775B" w:rsidP="00127E1A">
            <w:pPr>
              <w:pStyle w:val="TableParagraph"/>
              <w:spacing w:before="159"/>
              <w:ind w:right="61"/>
              <w:jc w:val="both"/>
              <w:rPr>
                <w:sz w:val="16"/>
              </w:rPr>
            </w:pPr>
            <w:r w:rsidRPr="00797FEC">
              <w:rPr>
                <w:sz w:val="16"/>
              </w:rPr>
              <w:t>23 de diciembre de 2008</w:t>
            </w:r>
          </w:p>
        </w:tc>
      </w:tr>
      <w:tr w:rsidR="0083775B" w:rsidRPr="00797FEC" w:rsidTr="0083775B">
        <w:trPr>
          <w:trHeight w:val="1103"/>
        </w:trPr>
        <w:tc>
          <w:tcPr>
            <w:tcW w:w="645" w:type="pct"/>
            <w:vAlign w:val="center"/>
          </w:tcPr>
          <w:p w:rsidR="0083775B" w:rsidRPr="00797FEC" w:rsidRDefault="0083775B" w:rsidP="00127E1A">
            <w:pPr>
              <w:pStyle w:val="TableParagraph"/>
              <w:ind w:right="41"/>
              <w:jc w:val="both"/>
              <w:rPr>
                <w:sz w:val="16"/>
              </w:rPr>
            </w:pPr>
            <w:r w:rsidRPr="00797FEC">
              <w:rPr>
                <w:sz w:val="16"/>
              </w:rPr>
              <w:t>LOCAL</w:t>
            </w:r>
          </w:p>
        </w:tc>
        <w:tc>
          <w:tcPr>
            <w:tcW w:w="1289" w:type="pct"/>
            <w:tcBorders>
              <w:right w:val="single" w:sz="6" w:space="0" w:color="000000"/>
            </w:tcBorders>
            <w:vAlign w:val="center"/>
          </w:tcPr>
          <w:p w:rsidR="0083775B" w:rsidRPr="00797FEC" w:rsidRDefault="0083775B" w:rsidP="00127E1A">
            <w:pPr>
              <w:pStyle w:val="TableParagraph"/>
              <w:ind w:right="145"/>
              <w:jc w:val="both"/>
              <w:rPr>
                <w:sz w:val="16"/>
              </w:rPr>
            </w:pPr>
            <w:r w:rsidRPr="00797FEC">
              <w:rPr>
                <w:sz w:val="16"/>
              </w:rPr>
              <w:t>"Por medio del cual se promueve la conversión e instalación de equipos, sistemas e implement</w:t>
            </w:r>
            <w:r>
              <w:rPr>
                <w:sz w:val="16"/>
              </w:rPr>
              <w:t xml:space="preserve">os de bajo consumo de agua en el </w:t>
            </w:r>
            <w:r w:rsidRPr="00797FEC">
              <w:rPr>
                <w:sz w:val="16"/>
              </w:rPr>
              <w:t>Distrito Capital"</w:t>
            </w:r>
          </w:p>
        </w:tc>
        <w:tc>
          <w:tcPr>
            <w:tcW w:w="644" w:type="pct"/>
            <w:tcBorders>
              <w:left w:val="single" w:sz="6" w:space="0" w:color="000000"/>
            </w:tcBorders>
            <w:vAlign w:val="center"/>
          </w:tcPr>
          <w:p w:rsidR="0083775B" w:rsidRPr="00797FEC" w:rsidRDefault="0083775B" w:rsidP="00127E1A">
            <w:pPr>
              <w:pStyle w:val="TableParagraph"/>
              <w:ind w:right="40"/>
              <w:jc w:val="both"/>
              <w:rPr>
                <w:sz w:val="16"/>
              </w:rPr>
            </w:pPr>
            <w:r>
              <w:rPr>
                <w:sz w:val="16"/>
              </w:rPr>
              <w:t>A</w:t>
            </w:r>
            <w:r w:rsidRPr="00797FEC">
              <w:rPr>
                <w:sz w:val="16"/>
              </w:rPr>
              <w:t>cuerdo</w:t>
            </w:r>
          </w:p>
        </w:tc>
        <w:tc>
          <w:tcPr>
            <w:tcW w:w="369" w:type="pct"/>
            <w:vAlign w:val="center"/>
          </w:tcPr>
          <w:p w:rsidR="0083775B" w:rsidRPr="00797FEC" w:rsidRDefault="0083775B" w:rsidP="00127E1A">
            <w:pPr>
              <w:pStyle w:val="TableParagraph"/>
              <w:ind w:right="141"/>
              <w:jc w:val="both"/>
              <w:rPr>
                <w:sz w:val="16"/>
              </w:rPr>
            </w:pPr>
            <w:r w:rsidRPr="00797FEC">
              <w:rPr>
                <w:sz w:val="16"/>
              </w:rPr>
              <w:t>407</w:t>
            </w:r>
          </w:p>
        </w:tc>
        <w:tc>
          <w:tcPr>
            <w:tcW w:w="553" w:type="pct"/>
            <w:vAlign w:val="center"/>
          </w:tcPr>
          <w:p w:rsidR="0083775B" w:rsidRPr="00797FEC" w:rsidRDefault="0083775B" w:rsidP="00127E1A">
            <w:pPr>
              <w:pStyle w:val="TableParagraph"/>
              <w:ind w:right="78"/>
              <w:jc w:val="both"/>
              <w:rPr>
                <w:sz w:val="16"/>
              </w:rPr>
            </w:pPr>
            <w:r w:rsidRPr="00797FEC">
              <w:rPr>
                <w:sz w:val="16"/>
              </w:rPr>
              <w:t>1, 2, 3</w:t>
            </w:r>
          </w:p>
        </w:tc>
        <w:tc>
          <w:tcPr>
            <w:tcW w:w="736" w:type="pct"/>
            <w:vAlign w:val="center"/>
          </w:tcPr>
          <w:p w:rsidR="0083775B" w:rsidRPr="00797FEC" w:rsidRDefault="0083775B" w:rsidP="00127E1A">
            <w:pPr>
              <w:pStyle w:val="TableParagraph"/>
              <w:spacing w:before="158"/>
              <w:ind w:right="71"/>
              <w:jc w:val="both"/>
              <w:rPr>
                <w:sz w:val="16"/>
              </w:rPr>
            </w:pPr>
            <w:r w:rsidRPr="00797FEC">
              <w:rPr>
                <w:sz w:val="16"/>
              </w:rPr>
              <w:t>Concejo de Bogotá</w:t>
            </w:r>
          </w:p>
        </w:tc>
        <w:tc>
          <w:tcPr>
            <w:tcW w:w="764" w:type="pct"/>
            <w:vAlign w:val="center"/>
          </w:tcPr>
          <w:p w:rsidR="0083775B" w:rsidRPr="00797FEC" w:rsidRDefault="0083775B" w:rsidP="00127E1A">
            <w:pPr>
              <w:pStyle w:val="TableParagraph"/>
              <w:ind w:right="159"/>
              <w:jc w:val="both"/>
              <w:rPr>
                <w:sz w:val="16"/>
              </w:rPr>
            </w:pPr>
            <w:r>
              <w:rPr>
                <w:sz w:val="16"/>
              </w:rPr>
              <w:t>27 de noviembre</w:t>
            </w:r>
            <w:r w:rsidRPr="00797FEC">
              <w:rPr>
                <w:sz w:val="16"/>
              </w:rPr>
              <w:t xml:space="preserve"> </w:t>
            </w:r>
            <w:r>
              <w:rPr>
                <w:sz w:val="16"/>
              </w:rPr>
              <w:t xml:space="preserve">de </w:t>
            </w:r>
            <w:r w:rsidRPr="00797FEC">
              <w:rPr>
                <w:sz w:val="16"/>
              </w:rPr>
              <w:t>2009</w:t>
            </w:r>
          </w:p>
        </w:tc>
      </w:tr>
      <w:tr w:rsidR="0083775B" w:rsidRPr="00797FEC" w:rsidTr="0083775B">
        <w:trPr>
          <w:trHeight w:val="1103"/>
        </w:trPr>
        <w:tc>
          <w:tcPr>
            <w:tcW w:w="645" w:type="pct"/>
            <w:vAlign w:val="center"/>
          </w:tcPr>
          <w:p w:rsidR="0083775B" w:rsidRPr="00663231" w:rsidRDefault="0083775B" w:rsidP="00127E1A">
            <w:pPr>
              <w:pStyle w:val="TableParagraph"/>
              <w:ind w:right="41"/>
              <w:jc w:val="both"/>
              <w:rPr>
                <w:sz w:val="16"/>
                <w:szCs w:val="16"/>
              </w:rPr>
            </w:pPr>
            <w:r w:rsidRPr="00663231">
              <w:rPr>
                <w:sz w:val="16"/>
                <w:szCs w:val="16"/>
              </w:rPr>
              <w:t>LOCAL</w:t>
            </w:r>
          </w:p>
        </w:tc>
        <w:tc>
          <w:tcPr>
            <w:tcW w:w="1289" w:type="pct"/>
            <w:tcBorders>
              <w:right w:val="single" w:sz="6" w:space="0" w:color="000000"/>
            </w:tcBorders>
            <w:vAlign w:val="center"/>
          </w:tcPr>
          <w:p w:rsidR="0083775B" w:rsidRPr="00663231" w:rsidRDefault="0083775B" w:rsidP="00127E1A">
            <w:pPr>
              <w:pStyle w:val="TableParagraph"/>
              <w:ind w:right="145"/>
              <w:jc w:val="both"/>
              <w:rPr>
                <w:sz w:val="16"/>
                <w:szCs w:val="16"/>
              </w:rPr>
            </w:pPr>
            <w:r w:rsidRPr="00663231">
              <w:rPr>
                <w:sz w:val="16"/>
                <w:szCs w:val="16"/>
              </w:rPr>
              <w:t>“Por el cual se adopta el Plan Distrital del Agua”</w:t>
            </w:r>
          </w:p>
        </w:tc>
        <w:tc>
          <w:tcPr>
            <w:tcW w:w="644" w:type="pct"/>
            <w:tcBorders>
              <w:left w:val="single" w:sz="6" w:space="0" w:color="000000"/>
            </w:tcBorders>
            <w:vAlign w:val="center"/>
          </w:tcPr>
          <w:p w:rsidR="0083775B" w:rsidRPr="00050B7F" w:rsidRDefault="0083775B" w:rsidP="00127E1A">
            <w:pPr>
              <w:pStyle w:val="TableParagraph"/>
              <w:ind w:right="40"/>
              <w:jc w:val="both"/>
              <w:rPr>
                <w:sz w:val="16"/>
                <w:szCs w:val="16"/>
              </w:rPr>
            </w:pPr>
            <w:r w:rsidRPr="00050B7F">
              <w:rPr>
                <w:sz w:val="16"/>
                <w:szCs w:val="16"/>
              </w:rPr>
              <w:t>Decreto</w:t>
            </w:r>
          </w:p>
        </w:tc>
        <w:tc>
          <w:tcPr>
            <w:tcW w:w="369" w:type="pct"/>
            <w:vAlign w:val="center"/>
          </w:tcPr>
          <w:p w:rsidR="0083775B" w:rsidRPr="00050B7F" w:rsidRDefault="0083775B" w:rsidP="00127E1A">
            <w:pPr>
              <w:pStyle w:val="TableParagraph"/>
              <w:ind w:right="141"/>
              <w:jc w:val="both"/>
              <w:rPr>
                <w:sz w:val="16"/>
                <w:szCs w:val="16"/>
              </w:rPr>
            </w:pPr>
            <w:r w:rsidRPr="00050B7F">
              <w:rPr>
                <w:sz w:val="16"/>
                <w:szCs w:val="16"/>
              </w:rPr>
              <w:t>485</w:t>
            </w:r>
          </w:p>
        </w:tc>
        <w:tc>
          <w:tcPr>
            <w:tcW w:w="553"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1,2,3</w:t>
            </w:r>
          </w:p>
        </w:tc>
        <w:tc>
          <w:tcPr>
            <w:tcW w:w="736"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Alcaldía Mayor de Bogotá</w:t>
            </w:r>
          </w:p>
        </w:tc>
        <w:tc>
          <w:tcPr>
            <w:tcW w:w="764" w:type="pct"/>
            <w:vAlign w:val="center"/>
          </w:tcPr>
          <w:p w:rsidR="0083775B" w:rsidRPr="00050B7F" w:rsidRDefault="0083775B" w:rsidP="00127E1A">
            <w:pPr>
              <w:pStyle w:val="TableParagraph"/>
              <w:ind w:right="159"/>
              <w:jc w:val="both"/>
              <w:rPr>
                <w:sz w:val="16"/>
                <w:szCs w:val="16"/>
              </w:rPr>
            </w:pPr>
            <w:r w:rsidRPr="00050B7F">
              <w:rPr>
                <w:sz w:val="16"/>
                <w:szCs w:val="16"/>
              </w:rPr>
              <w:t>3 de noviembre de 2011</w:t>
            </w:r>
          </w:p>
        </w:tc>
      </w:tr>
      <w:tr w:rsidR="0083775B" w:rsidRPr="00797FEC" w:rsidTr="0083775B">
        <w:trPr>
          <w:trHeight w:val="1103"/>
        </w:trPr>
        <w:tc>
          <w:tcPr>
            <w:tcW w:w="645" w:type="pct"/>
            <w:vAlign w:val="center"/>
          </w:tcPr>
          <w:p w:rsidR="0083775B" w:rsidRPr="00797FEC" w:rsidRDefault="0083775B" w:rsidP="00127E1A">
            <w:pPr>
              <w:pStyle w:val="TableParagraph"/>
              <w:ind w:right="41"/>
              <w:jc w:val="both"/>
              <w:rPr>
                <w:sz w:val="16"/>
              </w:rPr>
            </w:pPr>
            <w:r w:rsidRPr="00797FEC">
              <w:rPr>
                <w:sz w:val="16"/>
              </w:rPr>
              <w:lastRenderedPageBreak/>
              <w:t>NACIONAL</w:t>
            </w:r>
          </w:p>
        </w:tc>
        <w:tc>
          <w:tcPr>
            <w:tcW w:w="1289" w:type="pct"/>
            <w:tcBorders>
              <w:right w:val="single" w:sz="6" w:space="0" w:color="000000"/>
            </w:tcBorders>
            <w:vAlign w:val="center"/>
          </w:tcPr>
          <w:p w:rsidR="0083775B" w:rsidRPr="00663231" w:rsidRDefault="0083775B" w:rsidP="00127E1A">
            <w:pPr>
              <w:pStyle w:val="TableParagraph"/>
              <w:ind w:right="145"/>
              <w:jc w:val="both"/>
              <w:rPr>
                <w:sz w:val="16"/>
                <w:szCs w:val="16"/>
              </w:rPr>
            </w:pPr>
            <w:r>
              <w:rPr>
                <w:sz w:val="16"/>
                <w:szCs w:val="16"/>
              </w:rPr>
              <w:t>“</w:t>
            </w:r>
            <w:r w:rsidRPr="00050B7F">
              <w:rPr>
                <w:sz w:val="16"/>
                <w:szCs w:val="16"/>
              </w:rPr>
              <w:t>Por medio de la cual se señalan características, instrumentos básicos y frecuencias del sistema de control y vigilancia para la calid</w:t>
            </w:r>
            <w:r>
              <w:rPr>
                <w:sz w:val="16"/>
                <w:szCs w:val="16"/>
              </w:rPr>
              <w:t>ad del agua para consumo humano”</w:t>
            </w:r>
          </w:p>
        </w:tc>
        <w:tc>
          <w:tcPr>
            <w:tcW w:w="644" w:type="pct"/>
            <w:tcBorders>
              <w:left w:val="single" w:sz="6" w:space="0" w:color="000000"/>
            </w:tcBorders>
            <w:vAlign w:val="center"/>
          </w:tcPr>
          <w:p w:rsidR="0083775B" w:rsidRPr="00663231" w:rsidRDefault="0083775B" w:rsidP="00127E1A">
            <w:pPr>
              <w:pStyle w:val="TableParagraph"/>
              <w:ind w:right="40"/>
              <w:jc w:val="both"/>
              <w:rPr>
                <w:sz w:val="16"/>
                <w:szCs w:val="16"/>
              </w:rPr>
            </w:pPr>
            <w:r>
              <w:rPr>
                <w:sz w:val="16"/>
                <w:szCs w:val="16"/>
              </w:rPr>
              <w:t>Resolución</w:t>
            </w:r>
          </w:p>
        </w:tc>
        <w:tc>
          <w:tcPr>
            <w:tcW w:w="369" w:type="pct"/>
            <w:vAlign w:val="center"/>
          </w:tcPr>
          <w:p w:rsidR="0083775B" w:rsidRPr="00050B7F" w:rsidRDefault="0083775B" w:rsidP="00127E1A">
            <w:pPr>
              <w:pStyle w:val="TableParagraph"/>
              <w:ind w:right="141"/>
              <w:jc w:val="both"/>
              <w:rPr>
                <w:sz w:val="16"/>
                <w:szCs w:val="16"/>
              </w:rPr>
            </w:pPr>
            <w:r w:rsidRPr="00050B7F">
              <w:rPr>
                <w:sz w:val="16"/>
                <w:szCs w:val="16"/>
              </w:rPr>
              <w:t>2115</w:t>
            </w:r>
          </w:p>
        </w:tc>
        <w:tc>
          <w:tcPr>
            <w:tcW w:w="553"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1,2,3,4,5,6,7,8,9,11,12,30,31</w:t>
            </w:r>
          </w:p>
        </w:tc>
        <w:tc>
          <w:tcPr>
            <w:tcW w:w="736" w:type="pct"/>
            <w:vAlign w:val="center"/>
          </w:tcPr>
          <w:p w:rsidR="0083775B" w:rsidRPr="00050B7F" w:rsidRDefault="0083775B" w:rsidP="00127E1A">
            <w:pPr>
              <w:jc w:val="both"/>
              <w:rPr>
                <w:rFonts w:ascii="Arial" w:hAnsi="Arial" w:cs="Arial"/>
                <w:sz w:val="16"/>
                <w:szCs w:val="16"/>
              </w:rPr>
            </w:pPr>
            <w:r w:rsidRPr="00050B7F">
              <w:rPr>
                <w:rFonts w:ascii="Arial" w:hAnsi="Arial" w:cs="Arial"/>
                <w:sz w:val="16"/>
                <w:szCs w:val="16"/>
              </w:rPr>
              <w:t>Ministerios de la Protección Social y de Ambiente, Vivienda y Desarrollo Territorial</w:t>
            </w:r>
          </w:p>
        </w:tc>
        <w:tc>
          <w:tcPr>
            <w:tcW w:w="764" w:type="pct"/>
            <w:vAlign w:val="center"/>
          </w:tcPr>
          <w:p w:rsidR="0083775B" w:rsidRPr="00050B7F" w:rsidRDefault="0083775B" w:rsidP="00127E1A">
            <w:pPr>
              <w:pStyle w:val="TableParagraph"/>
              <w:ind w:right="159"/>
              <w:jc w:val="both"/>
              <w:rPr>
                <w:sz w:val="16"/>
                <w:szCs w:val="16"/>
              </w:rPr>
            </w:pPr>
            <w:r w:rsidRPr="00050B7F">
              <w:rPr>
                <w:sz w:val="16"/>
                <w:szCs w:val="16"/>
              </w:rPr>
              <w:t>22 de junio de 2007</w:t>
            </w:r>
          </w:p>
        </w:tc>
      </w:tr>
    </w:tbl>
    <w:p w:rsidR="00B6322B" w:rsidRDefault="00716249">
      <w:pPr>
        <w:spacing w:after="0" w:line="240" w:lineRule="auto"/>
        <w:jc w:val="center"/>
        <w:rPr>
          <w:rFonts w:ascii="Arial" w:eastAsia="Arial" w:hAnsi="Arial" w:cs="Arial"/>
        </w:rPr>
      </w:pPr>
      <w:r>
        <w:rPr>
          <w:rFonts w:ascii="Arial" w:eastAsia="Arial" w:hAnsi="Arial" w:cs="Arial"/>
        </w:rPr>
        <w:t>Fuente:</w:t>
      </w:r>
      <w:r w:rsidR="0083775B">
        <w:rPr>
          <w:rFonts w:ascii="Arial" w:eastAsia="Arial" w:hAnsi="Arial" w:cs="Arial"/>
        </w:rPr>
        <w:t xml:space="preserve"> Área de </w:t>
      </w:r>
      <w:r w:rsidR="0006699E">
        <w:rPr>
          <w:rFonts w:ascii="Arial" w:eastAsia="Arial" w:hAnsi="Arial" w:cs="Arial"/>
        </w:rPr>
        <w:t>Gestión</w:t>
      </w:r>
      <w:r w:rsidR="0083775B">
        <w:rPr>
          <w:rFonts w:ascii="Arial" w:eastAsia="Arial" w:hAnsi="Arial" w:cs="Arial"/>
        </w:rPr>
        <w:t xml:space="preserve"> Ambiental</w:t>
      </w:r>
    </w:p>
    <w:p w:rsidR="00716249" w:rsidRDefault="00716249" w:rsidP="00E61FAD">
      <w:pPr>
        <w:spacing w:after="0" w:line="240" w:lineRule="auto"/>
        <w:jc w:val="both"/>
        <w:rPr>
          <w:rFonts w:ascii="Arial" w:eastAsia="Arial" w:hAnsi="Arial" w:cs="Arial"/>
        </w:rPr>
      </w:pPr>
    </w:p>
    <w:p w:rsidR="006F7A4E" w:rsidRPr="00C71B75" w:rsidRDefault="008A63D9" w:rsidP="00E61FAD">
      <w:pPr>
        <w:spacing w:after="0" w:line="240" w:lineRule="auto"/>
        <w:jc w:val="both"/>
        <w:rPr>
          <w:rFonts w:ascii="Arial" w:eastAsia="Arial" w:hAnsi="Arial" w:cs="Arial"/>
          <w:sz w:val="18"/>
        </w:rPr>
      </w:pPr>
      <w:r w:rsidRPr="00C71B75">
        <w:rPr>
          <w:rFonts w:ascii="Arial" w:eastAsia="Arial" w:hAnsi="Arial" w:cs="Arial"/>
          <w:b/>
          <w:sz w:val="18"/>
        </w:rPr>
        <w:t>NOTA:</w:t>
      </w:r>
      <w:r w:rsidR="006F7A4E" w:rsidRPr="00C71B75">
        <w:rPr>
          <w:rFonts w:ascii="Arial" w:eastAsia="Arial" w:hAnsi="Arial" w:cs="Arial"/>
          <w:sz w:val="18"/>
        </w:rPr>
        <w:t xml:space="preserve"> Cabe señalar que la normatividad anteriormente mencionada, puede ser modificada, derogada o ser expedida una nueva, durante la vigencia de esta Política. Por lo tanto, se invita a funcionarios, contratistas y partes interesadas a revisar el normograma de la Entidad</w:t>
      </w:r>
      <w:r w:rsidR="00716249">
        <w:rPr>
          <w:rFonts w:ascii="Arial" w:eastAsia="Arial" w:hAnsi="Arial" w:cs="Arial"/>
          <w:sz w:val="18"/>
        </w:rPr>
        <w:t xml:space="preserve"> </w:t>
      </w:r>
      <w:r w:rsidR="00716249">
        <w:rPr>
          <w:rFonts w:ascii="Arial" w:hAnsi="Arial" w:cs="Arial"/>
          <w:sz w:val="20"/>
          <w:shd w:val="clear" w:color="auto" w:fill="FFFFFF"/>
        </w:rPr>
        <w:t>en el marco del Proceso Gestión Jurídica</w:t>
      </w:r>
      <w:r w:rsidR="006F7A4E" w:rsidRPr="00C71B75">
        <w:rPr>
          <w:rFonts w:ascii="Arial" w:eastAsia="Arial" w:hAnsi="Arial" w:cs="Arial"/>
          <w:sz w:val="18"/>
        </w:rPr>
        <w:t>.</w:t>
      </w:r>
    </w:p>
    <w:p w:rsidR="00176523" w:rsidRPr="0065180F" w:rsidRDefault="0089577D" w:rsidP="00E61FAD">
      <w:pPr>
        <w:pStyle w:val="Ttulo1"/>
        <w:rPr>
          <w:rFonts w:eastAsia="Arial"/>
        </w:rPr>
      </w:pPr>
      <w:bookmarkStart w:id="11" w:name="_Toc504128709"/>
      <w:r w:rsidRPr="0065180F">
        <w:rPr>
          <w:rFonts w:eastAsia="Arial"/>
        </w:rPr>
        <w:t>Principios</w:t>
      </w:r>
      <w:bookmarkEnd w:id="11"/>
    </w:p>
    <w:p w:rsidR="00176523" w:rsidRDefault="00176523" w:rsidP="00E61FAD">
      <w:pPr>
        <w:spacing w:after="0" w:line="240" w:lineRule="auto"/>
        <w:jc w:val="both"/>
        <w:rPr>
          <w:rFonts w:ascii="Arial" w:eastAsia="Arial" w:hAnsi="Arial" w:cs="Arial"/>
          <w:i/>
          <w:color w:val="4472C4"/>
        </w:rPr>
      </w:pPr>
    </w:p>
    <w:p w:rsidR="007A6D8F" w:rsidRDefault="0089577D" w:rsidP="00E61FAD">
      <w:pPr>
        <w:spacing w:after="0" w:line="240" w:lineRule="auto"/>
        <w:jc w:val="both"/>
        <w:rPr>
          <w:rFonts w:ascii="Arial" w:eastAsia="Arial" w:hAnsi="Arial" w:cs="Arial"/>
        </w:rPr>
      </w:pPr>
      <w:r w:rsidRPr="00346D6D">
        <w:rPr>
          <w:rFonts w:ascii="Arial" w:eastAsia="Arial" w:hAnsi="Arial" w:cs="Arial"/>
        </w:rPr>
        <w:t>Los principios que rigen</w:t>
      </w:r>
      <w:r w:rsidR="007A6D8F">
        <w:rPr>
          <w:rFonts w:ascii="Arial" w:eastAsia="Arial" w:hAnsi="Arial" w:cs="Arial"/>
        </w:rPr>
        <w:t xml:space="preserve"> esta política son de carácter Nacional y D</w:t>
      </w:r>
      <w:r w:rsidRPr="00346D6D">
        <w:rPr>
          <w:rFonts w:ascii="Arial" w:eastAsia="Arial" w:hAnsi="Arial" w:cs="Arial"/>
        </w:rPr>
        <w:t>istrital, y se encuentran contenidos en la norma</w:t>
      </w:r>
      <w:r w:rsidR="00346D6D" w:rsidRPr="00346D6D">
        <w:rPr>
          <w:rFonts w:ascii="Arial" w:eastAsia="Arial" w:hAnsi="Arial" w:cs="Arial"/>
        </w:rPr>
        <w:t>tividad vigente,</w:t>
      </w:r>
      <w:r w:rsidRPr="00346D6D">
        <w:rPr>
          <w:rFonts w:ascii="Arial" w:eastAsia="Arial" w:hAnsi="Arial" w:cs="Arial"/>
        </w:rPr>
        <w:t xml:space="preserve"> la cual busca fomentar e incorporar el uso de instrumentos</w:t>
      </w:r>
      <w:r w:rsidR="00346D6D">
        <w:rPr>
          <w:rFonts w:ascii="Arial" w:eastAsia="Arial" w:hAnsi="Arial" w:cs="Arial"/>
        </w:rPr>
        <w:t xml:space="preserve"> económicos para la prevención y mitigación</w:t>
      </w:r>
      <w:r w:rsidRPr="00346D6D">
        <w:rPr>
          <w:rFonts w:ascii="Arial" w:eastAsia="Arial" w:hAnsi="Arial" w:cs="Arial"/>
        </w:rPr>
        <w:t xml:space="preserve"> del deterioro ambiental por el </w:t>
      </w:r>
      <w:r w:rsidR="00346D6D">
        <w:rPr>
          <w:rFonts w:ascii="Arial" w:eastAsia="Arial" w:hAnsi="Arial" w:cs="Arial"/>
        </w:rPr>
        <w:t>uso de los recursos naturales. Adicionalmente</w:t>
      </w:r>
      <w:r w:rsidR="004F13B6">
        <w:rPr>
          <w:rFonts w:ascii="Arial" w:eastAsia="Arial" w:hAnsi="Arial" w:cs="Arial"/>
        </w:rPr>
        <w:t>,</w:t>
      </w:r>
      <w:r w:rsidR="00346D6D">
        <w:rPr>
          <w:rFonts w:ascii="Arial" w:eastAsia="Arial" w:hAnsi="Arial" w:cs="Arial"/>
        </w:rPr>
        <w:t xml:space="preserve"> </w:t>
      </w:r>
      <w:r w:rsidRPr="00346D6D">
        <w:rPr>
          <w:rFonts w:ascii="Arial" w:eastAsia="Arial" w:hAnsi="Arial" w:cs="Arial"/>
        </w:rPr>
        <w:t xml:space="preserve">contempla </w:t>
      </w:r>
      <w:r w:rsidR="00346D6D">
        <w:rPr>
          <w:rFonts w:ascii="Arial" w:eastAsia="Arial" w:hAnsi="Arial" w:cs="Arial"/>
        </w:rPr>
        <w:t xml:space="preserve">como prioridad </w:t>
      </w:r>
      <w:r w:rsidRPr="00346D6D">
        <w:rPr>
          <w:rFonts w:ascii="Arial" w:eastAsia="Arial" w:hAnsi="Arial" w:cs="Arial"/>
        </w:rPr>
        <w:t>e</w:t>
      </w:r>
      <w:r w:rsidR="00346D6D">
        <w:rPr>
          <w:rFonts w:ascii="Arial" w:eastAsia="Arial" w:hAnsi="Arial" w:cs="Arial"/>
        </w:rPr>
        <w:t xml:space="preserve">l consumo humano </w:t>
      </w:r>
      <w:r w:rsidRPr="00346D6D">
        <w:rPr>
          <w:rFonts w:ascii="Arial" w:eastAsia="Arial" w:hAnsi="Arial" w:cs="Arial"/>
        </w:rPr>
        <w:t xml:space="preserve">sobre cualquier otro uso del recurso hídrico, </w:t>
      </w:r>
      <w:r w:rsidR="00346D6D">
        <w:rPr>
          <w:rFonts w:ascii="Arial" w:eastAsia="Arial" w:hAnsi="Arial" w:cs="Arial"/>
        </w:rPr>
        <w:t>razón por la cual los</w:t>
      </w:r>
      <w:r w:rsidR="007A6D8F">
        <w:rPr>
          <w:rFonts w:ascii="Arial" w:eastAsia="Arial" w:hAnsi="Arial" w:cs="Arial"/>
        </w:rPr>
        <w:t xml:space="preserve"> funcionarios, contratistas, </w:t>
      </w:r>
      <w:r w:rsidR="00C522BF">
        <w:rPr>
          <w:rFonts w:ascii="Arial" w:eastAsia="Arial" w:hAnsi="Arial" w:cs="Arial"/>
        </w:rPr>
        <w:t>participantes</w:t>
      </w:r>
      <w:r w:rsidR="007A6D8F">
        <w:rPr>
          <w:rFonts w:ascii="Arial" w:eastAsia="Arial" w:hAnsi="Arial" w:cs="Arial"/>
        </w:rPr>
        <w:t xml:space="preserve"> y </w:t>
      </w:r>
      <w:r w:rsidR="00C71B75">
        <w:rPr>
          <w:rFonts w:ascii="Arial" w:eastAsia="Arial" w:hAnsi="Arial" w:cs="Arial"/>
        </w:rPr>
        <w:t xml:space="preserve">demás </w:t>
      </w:r>
      <w:r w:rsidR="007A6D8F">
        <w:rPr>
          <w:rFonts w:ascii="Arial" w:eastAsia="Arial" w:hAnsi="Arial" w:cs="Arial"/>
        </w:rPr>
        <w:t xml:space="preserve">partes </w:t>
      </w:r>
      <w:r w:rsidR="00C522BF">
        <w:rPr>
          <w:rFonts w:ascii="Arial" w:eastAsia="Arial" w:hAnsi="Arial" w:cs="Arial"/>
        </w:rPr>
        <w:t>interesadas</w:t>
      </w:r>
      <w:r w:rsidR="007A6D8F">
        <w:rPr>
          <w:rFonts w:ascii="Arial" w:eastAsia="Arial" w:hAnsi="Arial" w:cs="Arial"/>
        </w:rPr>
        <w:t xml:space="preserve">, realizarán acciones tendientes a la conservación de este recurso en el desarrollo de sus actividades </w:t>
      </w:r>
      <w:r w:rsidR="00C522BF">
        <w:rPr>
          <w:rFonts w:ascii="Arial" w:eastAsia="Arial" w:hAnsi="Arial" w:cs="Arial"/>
        </w:rPr>
        <w:t xml:space="preserve">misionales, de servicio y participación al interior de la Entidad, mediante la aplicación </w:t>
      </w:r>
      <w:r w:rsidR="00A40715">
        <w:rPr>
          <w:rFonts w:ascii="Arial" w:eastAsia="Arial" w:hAnsi="Arial" w:cs="Arial"/>
        </w:rPr>
        <w:t>de buenas prácticas ambientales y</w:t>
      </w:r>
      <w:r w:rsidR="00C522BF">
        <w:rPr>
          <w:rFonts w:ascii="Arial" w:eastAsia="Arial" w:hAnsi="Arial" w:cs="Arial"/>
        </w:rPr>
        <w:t xml:space="preserve"> la instalación progresiva de tecnologías que per</w:t>
      </w:r>
      <w:r w:rsidR="00A40715">
        <w:rPr>
          <w:rFonts w:ascii="Arial" w:eastAsia="Arial" w:hAnsi="Arial" w:cs="Arial"/>
        </w:rPr>
        <w:t>mitan la disminución del uso de este</w:t>
      </w:r>
      <w:r w:rsidR="00C522BF">
        <w:rPr>
          <w:rFonts w:ascii="Arial" w:eastAsia="Arial" w:hAnsi="Arial" w:cs="Arial"/>
        </w:rPr>
        <w:t xml:space="preserve"> recurso.</w:t>
      </w:r>
    </w:p>
    <w:p w:rsidR="00176523" w:rsidRPr="0065180F" w:rsidRDefault="006F4056" w:rsidP="00E61FAD">
      <w:pPr>
        <w:pStyle w:val="Ttulo1"/>
        <w:rPr>
          <w:rFonts w:eastAsia="Arial"/>
        </w:rPr>
      </w:pPr>
      <w:bookmarkStart w:id="12" w:name="_Toc504128710"/>
      <w:r>
        <w:rPr>
          <w:rFonts w:eastAsia="Arial"/>
        </w:rPr>
        <w:t>Áreas o e</w:t>
      </w:r>
      <w:r w:rsidRPr="0065180F">
        <w:rPr>
          <w:rFonts w:eastAsia="Arial"/>
        </w:rPr>
        <w:t xml:space="preserve">jes </w:t>
      </w:r>
      <w:r w:rsidR="0089577D" w:rsidRPr="0065180F">
        <w:rPr>
          <w:rFonts w:eastAsia="Arial"/>
        </w:rPr>
        <w:t xml:space="preserve">temáticos </w:t>
      </w:r>
      <w:r w:rsidR="00C522BF">
        <w:rPr>
          <w:rFonts w:eastAsia="Arial"/>
        </w:rPr>
        <w:t>de</w:t>
      </w:r>
      <w:r>
        <w:rPr>
          <w:rFonts w:eastAsia="Arial"/>
        </w:rPr>
        <w:t xml:space="preserve">l lineamiento o </w:t>
      </w:r>
      <w:r w:rsidR="0089577D" w:rsidRPr="0065180F">
        <w:rPr>
          <w:rFonts w:eastAsia="Arial"/>
        </w:rPr>
        <w:t>política interna</w:t>
      </w:r>
      <w:bookmarkEnd w:id="12"/>
    </w:p>
    <w:p w:rsidR="00176523" w:rsidRDefault="00176523" w:rsidP="00E61FAD">
      <w:pPr>
        <w:spacing w:after="0" w:line="240" w:lineRule="auto"/>
        <w:jc w:val="both"/>
        <w:rPr>
          <w:rFonts w:ascii="Arial" w:eastAsia="Arial" w:hAnsi="Arial" w:cs="Arial"/>
          <w:i/>
        </w:rPr>
      </w:pPr>
    </w:p>
    <w:p w:rsidR="002056A8" w:rsidRDefault="002056A8" w:rsidP="00E61FAD">
      <w:pPr>
        <w:spacing w:after="0" w:line="240" w:lineRule="auto"/>
        <w:jc w:val="both"/>
        <w:rPr>
          <w:rFonts w:ascii="Arial" w:eastAsia="Arial" w:hAnsi="Arial" w:cs="Arial"/>
        </w:rPr>
      </w:pPr>
      <w:r>
        <w:rPr>
          <w:rFonts w:ascii="Arial" w:eastAsia="Arial" w:hAnsi="Arial" w:cs="Arial"/>
        </w:rPr>
        <w:t xml:space="preserve">Para la implementación </w:t>
      </w:r>
      <w:r w:rsidR="00A40715">
        <w:rPr>
          <w:rFonts w:ascii="Arial" w:eastAsia="Arial" w:hAnsi="Arial" w:cs="Arial"/>
        </w:rPr>
        <w:t xml:space="preserve">de la Política </w:t>
      </w:r>
      <w:r>
        <w:rPr>
          <w:rFonts w:ascii="Arial" w:eastAsia="Arial" w:hAnsi="Arial" w:cs="Arial"/>
        </w:rPr>
        <w:t>Cero Desperdicio de Agua</w:t>
      </w:r>
      <w:r w:rsidR="00A40715">
        <w:rPr>
          <w:rFonts w:ascii="Arial" w:eastAsia="Arial" w:hAnsi="Arial" w:cs="Arial"/>
        </w:rPr>
        <w:t>,</w:t>
      </w:r>
      <w:r>
        <w:rPr>
          <w:rFonts w:ascii="Arial" w:eastAsia="Arial" w:hAnsi="Arial" w:cs="Arial"/>
        </w:rPr>
        <w:t xml:space="preserve"> se establecen líneas estratégicas que propenden por el ahorro y uso eficiente del recurso, las cuales serán estrategias visibles al interior de la Secretaría.</w:t>
      </w:r>
    </w:p>
    <w:p w:rsidR="002056A8" w:rsidRDefault="0015668C" w:rsidP="00E61FAD">
      <w:pPr>
        <w:spacing w:after="0" w:line="240" w:lineRule="auto"/>
        <w:jc w:val="both"/>
        <w:rPr>
          <w:rFonts w:ascii="Arial" w:eastAsia="Arial" w:hAnsi="Arial" w:cs="Arial"/>
        </w:rPr>
      </w:pPr>
      <w:r>
        <w:rPr>
          <w:rFonts w:ascii="Arial" w:eastAsia="Arial" w:hAnsi="Arial" w:cs="Arial"/>
        </w:rPr>
        <w:t xml:space="preserve"> </w:t>
      </w:r>
    </w:p>
    <w:p w:rsidR="00176523" w:rsidRDefault="0089577D" w:rsidP="00E61FAD">
      <w:pPr>
        <w:spacing w:after="0" w:line="240" w:lineRule="auto"/>
        <w:jc w:val="both"/>
        <w:rPr>
          <w:rFonts w:ascii="Arial" w:eastAsia="Arial" w:hAnsi="Arial" w:cs="Arial"/>
          <w:b/>
        </w:rPr>
      </w:pPr>
      <w:r>
        <w:rPr>
          <w:rFonts w:ascii="Arial" w:eastAsia="Arial" w:hAnsi="Arial" w:cs="Arial"/>
          <w:b/>
        </w:rPr>
        <w:t>Estrategias ambientales</w:t>
      </w:r>
    </w:p>
    <w:p w:rsidR="00284833" w:rsidRDefault="00284833" w:rsidP="00E61FAD">
      <w:pPr>
        <w:spacing w:after="0" w:line="240" w:lineRule="auto"/>
        <w:jc w:val="both"/>
        <w:rPr>
          <w:rFonts w:ascii="Arial" w:eastAsia="Arial" w:hAnsi="Arial" w:cs="Arial"/>
          <w:b/>
        </w:rPr>
      </w:pPr>
    </w:p>
    <w:p w:rsidR="00284833" w:rsidRPr="00DB081C" w:rsidRDefault="00284833" w:rsidP="00E61FAD">
      <w:pPr>
        <w:pStyle w:val="Prrafodelista"/>
        <w:numPr>
          <w:ilvl w:val="0"/>
          <w:numId w:val="21"/>
        </w:numPr>
        <w:spacing w:after="0" w:line="240" w:lineRule="auto"/>
        <w:jc w:val="both"/>
        <w:rPr>
          <w:rFonts w:ascii="Arial" w:eastAsia="Arial" w:hAnsi="Arial" w:cs="Arial"/>
        </w:rPr>
      </w:pPr>
      <w:r w:rsidRPr="00DB081C">
        <w:rPr>
          <w:rFonts w:ascii="Arial" w:eastAsia="Arial" w:hAnsi="Arial" w:cs="Arial"/>
        </w:rPr>
        <w:t>Garantizar anualmente la implementación de una campaña institucional, dirigida al ahorro y uso eficiente del recurso hídrico.</w:t>
      </w:r>
    </w:p>
    <w:p w:rsidR="00176523" w:rsidRPr="00DB081C" w:rsidRDefault="00176523" w:rsidP="00E61FAD">
      <w:pPr>
        <w:spacing w:after="0" w:line="240" w:lineRule="auto"/>
        <w:ind w:left="426"/>
        <w:jc w:val="both"/>
        <w:rPr>
          <w:rFonts w:ascii="Arial" w:eastAsia="Arial" w:hAnsi="Arial" w:cs="Arial"/>
          <w:b/>
        </w:rPr>
      </w:pPr>
    </w:p>
    <w:p w:rsidR="00176523" w:rsidRPr="00DB081C" w:rsidRDefault="0089577D" w:rsidP="00E61FAD">
      <w:pPr>
        <w:spacing w:after="0" w:line="240" w:lineRule="auto"/>
        <w:jc w:val="both"/>
        <w:rPr>
          <w:rFonts w:ascii="Arial" w:eastAsia="Arial" w:hAnsi="Arial" w:cs="Arial"/>
          <w:b/>
          <w:i/>
        </w:rPr>
      </w:pPr>
      <w:r w:rsidRPr="00DB081C">
        <w:rPr>
          <w:rFonts w:ascii="Arial" w:eastAsia="Arial" w:hAnsi="Arial" w:cs="Arial"/>
          <w:b/>
          <w:i/>
        </w:rPr>
        <w:t>Ins</w:t>
      </w:r>
      <w:r w:rsidR="00AB75D4" w:rsidRPr="00DB081C">
        <w:rPr>
          <w:rFonts w:ascii="Arial" w:eastAsia="Arial" w:hAnsi="Arial" w:cs="Arial"/>
          <w:b/>
          <w:i/>
        </w:rPr>
        <w:t>talación, ins</w:t>
      </w:r>
      <w:r w:rsidR="00C71B75">
        <w:rPr>
          <w:rFonts w:ascii="Arial" w:eastAsia="Arial" w:hAnsi="Arial" w:cs="Arial"/>
          <w:b/>
          <w:i/>
        </w:rPr>
        <w:t>pección, mantenimiento y</w:t>
      </w:r>
      <w:r w:rsidRPr="00DB081C">
        <w:rPr>
          <w:rFonts w:ascii="Arial" w:eastAsia="Arial" w:hAnsi="Arial" w:cs="Arial"/>
          <w:b/>
          <w:i/>
        </w:rPr>
        <w:t xml:space="preserve"> sustitución de sistemas hidrosanitarios</w:t>
      </w:r>
    </w:p>
    <w:p w:rsidR="00176523" w:rsidRPr="00DB081C" w:rsidRDefault="00176523" w:rsidP="00E61FAD">
      <w:pPr>
        <w:spacing w:after="0" w:line="240" w:lineRule="auto"/>
        <w:jc w:val="both"/>
        <w:rPr>
          <w:rFonts w:ascii="Arial" w:eastAsia="Arial" w:hAnsi="Arial" w:cs="Arial"/>
        </w:rPr>
      </w:pPr>
    </w:p>
    <w:p w:rsidR="00AB75D4" w:rsidRPr="00DB081C" w:rsidRDefault="00AB75D4" w:rsidP="00E61FAD">
      <w:pPr>
        <w:numPr>
          <w:ilvl w:val="0"/>
          <w:numId w:val="1"/>
        </w:numPr>
        <w:spacing w:after="0" w:line="240" w:lineRule="auto"/>
        <w:contextualSpacing/>
        <w:jc w:val="both"/>
      </w:pPr>
      <w:r w:rsidRPr="00DB081C">
        <w:rPr>
          <w:rFonts w:ascii="Arial" w:eastAsia="Arial" w:hAnsi="Arial" w:cs="Arial"/>
        </w:rPr>
        <w:t>Garantizar que las Unidades Operativas nuevas y con reforzamiento estructural cuenten con el 100% de sistemas hidrosanitarios ahorradores.</w:t>
      </w:r>
    </w:p>
    <w:p w:rsidR="00AB75D4" w:rsidRDefault="00AB75D4" w:rsidP="00E61FAD">
      <w:pPr>
        <w:spacing w:after="0" w:line="240" w:lineRule="auto"/>
        <w:jc w:val="both"/>
        <w:rPr>
          <w:rFonts w:ascii="Arial" w:eastAsia="Arial" w:hAnsi="Arial" w:cs="Arial"/>
        </w:rPr>
      </w:pPr>
    </w:p>
    <w:p w:rsidR="00176523" w:rsidRPr="00F87B6A" w:rsidRDefault="0083775B" w:rsidP="00E61FAD">
      <w:pPr>
        <w:numPr>
          <w:ilvl w:val="0"/>
          <w:numId w:val="5"/>
        </w:numPr>
        <w:spacing w:after="0" w:line="240" w:lineRule="auto"/>
        <w:contextualSpacing/>
        <w:jc w:val="both"/>
        <w:rPr>
          <w:rFonts w:ascii="Arial" w:eastAsia="Arial" w:hAnsi="Arial" w:cs="Arial"/>
        </w:rPr>
      </w:pPr>
      <w:r>
        <w:rPr>
          <w:rFonts w:ascii="Arial" w:eastAsia="Arial" w:hAnsi="Arial" w:cs="Arial"/>
        </w:rPr>
        <w:lastRenderedPageBreak/>
        <w:t>Reportar t</w:t>
      </w:r>
      <w:r w:rsidR="0089577D" w:rsidRPr="00DB081C">
        <w:rPr>
          <w:rFonts w:ascii="Arial" w:eastAsia="Arial" w:hAnsi="Arial" w:cs="Arial"/>
        </w:rPr>
        <w:t xml:space="preserve">odas las fugas identificadas en las Unidades Operativas </w:t>
      </w:r>
      <w:r w:rsidR="00AC1153" w:rsidRPr="00DB081C">
        <w:rPr>
          <w:rFonts w:ascii="Arial" w:eastAsia="Arial" w:hAnsi="Arial" w:cs="Arial"/>
        </w:rPr>
        <w:t>de manera inmediata</w:t>
      </w:r>
      <w:r w:rsidR="00A42BAA" w:rsidRPr="00DB081C">
        <w:rPr>
          <w:rFonts w:ascii="Arial" w:eastAsia="Arial" w:hAnsi="Arial" w:cs="Arial"/>
        </w:rPr>
        <w:t xml:space="preserve"> al área correspondiente</w:t>
      </w:r>
      <w:r w:rsidR="00F87B6A" w:rsidRPr="00DB081C">
        <w:rPr>
          <w:rFonts w:ascii="Arial" w:eastAsia="Arial" w:hAnsi="Arial" w:cs="Arial"/>
        </w:rPr>
        <w:t xml:space="preserve"> y</w:t>
      </w:r>
      <w:r w:rsidR="00A42BAA" w:rsidRPr="00DB081C">
        <w:rPr>
          <w:rFonts w:ascii="Arial" w:eastAsia="Arial" w:hAnsi="Arial" w:cs="Arial"/>
        </w:rPr>
        <w:t xml:space="preserve"> las mismas deben ser</w:t>
      </w:r>
      <w:r w:rsidR="00F87B6A" w:rsidRPr="00DB081C">
        <w:rPr>
          <w:rFonts w:ascii="Arial" w:eastAsia="Arial" w:hAnsi="Arial" w:cs="Arial"/>
        </w:rPr>
        <w:t xml:space="preserve"> corregidas en un plazo </w:t>
      </w:r>
      <w:r w:rsidR="00A42BAA" w:rsidRPr="00DB081C">
        <w:rPr>
          <w:rFonts w:ascii="Arial" w:eastAsia="Arial" w:hAnsi="Arial" w:cs="Arial"/>
        </w:rPr>
        <w:t xml:space="preserve">no </w:t>
      </w:r>
      <w:r w:rsidR="00A42BAA" w:rsidRPr="00A73C1D">
        <w:rPr>
          <w:rFonts w:ascii="Arial" w:eastAsia="Arial" w:hAnsi="Arial" w:cs="Arial"/>
        </w:rPr>
        <w:t xml:space="preserve">mayor a </w:t>
      </w:r>
      <w:r w:rsidR="00663231" w:rsidRPr="00A73C1D">
        <w:rPr>
          <w:rFonts w:ascii="Arial" w:eastAsia="Arial" w:hAnsi="Arial" w:cs="Arial"/>
        </w:rPr>
        <w:t>3</w:t>
      </w:r>
      <w:r w:rsidR="00A42BAA" w:rsidRPr="00A73C1D">
        <w:rPr>
          <w:rFonts w:ascii="Arial" w:eastAsia="Arial" w:hAnsi="Arial" w:cs="Arial"/>
        </w:rPr>
        <w:t xml:space="preserve"> días</w:t>
      </w:r>
      <w:r w:rsidR="00663231">
        <w:rPr>
          <w:rFonts w:ascii="Arial" w:eastAsia="Arial" w:hAnsi="Arial" w:cs="Arial"/>
        </w:rPr>
        <w:t xml:space="preserve"> hábiles</w:t>
      </w:r>
      <w:r w:rsidR="002E7BF1">
        <w:rPr>
          <w:rFonts w:ascii="Arial" w:eastAsia="Arial" w:hAnsi="Arial" w:cs="Arial"/>
        </w:rPr>
        <w:t xml:space="preserve">, </w:t>
      </w:r>
      <w:r w:rsidR="00A73C1D">
        <w:rPr>
          <w:rFonts w:ascii="Arial" w:eastAsia="Arial" w:hAnsi="Arial" w:cs="Arial"/>
        </w:rPr>
        <w:t>dependiendo de la magnitud del daño.</w:t>
      </w:r>
    </w:p>
    <w:p w:rsidR="00176523" w:rsidRDefault="00176523" w:rsidP="00E61FAD">
      <w:pPr>
        <w:spacing w:after="0" w:line="240" w:lineRule="auto"/>
        <w:jc w:val="both"/>
        <w:rPr>
          <w:rFonts w:ascii="Arial" w:eastAsia="Arial" w:hAnsi="Arial" w:cs="Arial"/>
        </w:rPr>
      </w:pPr>
    </w:p>
    <w:p w:rsidR="00D062B5" w:rsidRPr="00DB081C" w:rsidRDefault="00813A2E" w:rsidP="00E61FAD">
      <w:pPr>
        <w:numPr>
          <w:ilvl w:val="0"/>
          <w:numId w:val="5"/>
        </w:numPr>
        <w:spacing w:after="0" w:line="240" w:lineRule="auto"/>
        <w:ind w:left="654"/>
        <w:contextualSpacing/>
        <w:jc w:val="both"/>
      </w:pPr>
      <w:r w:rsidRPr="00DB081C">
        <w:rPr>
          <w:rFonts w:ascii="Arial" w:eastAsia="Arial" w:hAnsi="Arial" w:cs="Arial"/>
        </w:rPr>
        <w:t>Garantizar que en la etapa de mantenimiento, l</w:t>
      </w:r>
      <w:r w:rsidR="0089577D" w:rsidRPr="00DB081C">
        <w:rPr>
          <w:rFonts w:ascii="Arial" w:eastAsia="Arial" w:hAnsi="Arial" w:cs="Arial"/>
        </w:rPr>
        <w:t>as Unidades Operativas que</w:t>
      </w:r>
      <w:r w:rsidRPr="00DB081C">
        <w:rPr>
          <w:rFonts w:ascii="Arial" w:eastAsia="Arial" w:hAnsi="Arial" w:cs="Arial"/>
        </w:rPr>
        <w:t xml:space="preserve"> realicen el reporte de</w:t>
      </w:r>
      <w:r w:rsidR="00A42BAA" w:rsidRPr="00DB081C">
        <w:rPr>
          <w:rFonts w:ascii="Arial" w:eastAsia="Arial" w:hAnsi="Arial" w:cs="Arial"/>
        </w:rPr>
        <w:t xml:space="preserve"> fuga, fisura, deterioro o daño, </w:t>
      </w:r>
      <w:r w:rsidR="0089577D" w:rsidRPr="00DB081C">
        <w:rPr>
          <w:rFonts w:ascii="Arial" w:eastAsia="Arial" w:hAnsi="Arial" w:cs="Arial"/>
        </w:rPr>
        <w:t xml:space="preserve">en los sistemas hidrosanitarios convencionales (no ahorradores) </w:t>
      </w:r>
      <w:r w:rsidRPr="00DB081C">
        <w:rPr>
          <w:rFonts w:ascii="Arial" w:eastAsia="Arial" w:hAnsi="Arial" w:cs="Arial"/>
        </w:rPr>
        <w:t>y/</w:t>
      </w:r>
      <w:r w:rsidR="0089577D" w:rsidRPr="00DB081C">
        <w:rPr>
          <w:rFonts w:ascii="Arial" w:eastAsia="Arial" w:hAnsi="Arial" w:cs="Arial"/>
        </w:rPr>
        <w:t xml:space="preserve">o en los sistemas hidrosanitarios ahorradores, </w:t>
      </w:r>
      <w:r w:rsidRPr="00DB081C">
        <w:rPr>
          <w:rFonts w:ascii="Arial" w:eastAsia="Arial" w:hAnsi="Arial" w:cs="Arial"/>
        </w:rPr>
        <w:t xml:space="preserve">cuenten con </w:t>
      </w:r>
      <w:r w:rsidR="0089577D" w:rsidRPr="00DB081C">
        <w:rPr>
          <w:rFonts w:ascii="Arial" w:eastAsia="Arial" w:hAnsi="Arial" w:cs="Arial"/>
        </w:rPr>
        <w:t>la sustitución o continuidad de dichos accesorios</w:t>
      </w:r>
      <w:r w:rsidRPr="00DB081C">
        <w:rPr>
          <w:rFonts w:ascii="Arial" w:eastAsia="Arial" w:hAnsi="Arial" w:cs="Arial"/>
        </w:rPr>
        <w:t>,</w:t>
      </w:r>
      <w:r w:rsidR="0089577D" w:rsidRPr="00DB081C">
        <w:rPr>
          <w:rFonts w:ascii="Arial" w:eastAsia="Arial" w:hAnsi="Arial" w:cs="Arial"/>
        </w:rPr>
        <w:t xml:space="preserve"> </w:t>
      </w:r>
      <w:r w:rsidR="00C71B75">
        <w:rPr>
          <w:rFonts w:ascii="Arial" w:eastAsia="Arial" w:hAnsi="Arial" w:cs="Arial"/>
        </w:rPr>
        <w:t>con</w:t>
      </w:r>
      <w:r w:rsidR="0089577D" w:rsidRPr="00DB081C">
        <w:rPr>
          <w:rFonts w:ascii="Arial" w:eastAsia="Arial" w:hAnsi="Arial" w:cs="Arial"/>
        </w:rPr>
        <w:t xml:space="preserve"> sistemas hidrosanitarios ahorradores </w:t>
      </w:r>
      <w:r w:rsidR="00C71B75">
        <w:rPr>
          <w:rFonts w:ascii="Arial" w:eastAsia="Arial" w:hAnsi="Arial" w:cs="Arial"/>
        </w:rPr>
        <w:t>y en lo posible</w:t>
      </w:r>
      <w:r w:rsidR="0089577D" w:rsidRPr="00DB081C">
        <w:rPr>
          <w:rFonts w:ascii="Arial" w:eastAsia="Arial" w:hAnsi="Arial" w:cs="Arial"/>
        </w:rPr>
        <w:t xml:space="preserve"> de mayor eficiencia con respecto al </w:t>
      </w:r>
      <w:r w:rsidRPr="00DB081C">
        <w:rPr>
          <w:rFonts w:ascii="Arial" w:eastAsia="Arial" w:hAnsi="Arial" w:cs="Arial"/>
        </w:rPr>
        <w:t>sistema anterior</w:t>
      </w:r>
      <w:r w:rsidR="0089577D" w:rsidRPr="00DB081C">
        <w:rPr>
          <w:rFonts w:ascii="Arial" w:eastAsia="Arial" w:hAnsi="Arial" w:cs="Arial"/>
        </w:rPr>
        <w:t>.</w:t>
      </w:r>
    </w:p>
    <w:p w:rsidR="00D062B5" w:rsidRPr="00DB081C" w:rsidRDefault="00D062B5" w:rsidP="00E61FAD">
      <w:pPr>
        <w:spacing w:after="0" w:line="240" w:lineRule="auto"/>
        <w:ind w:left="-66"/>
        <w:contextualSpacing/>
        <w:jc w:val="both"/>
      </w:pPr>
    </w:p>
    <w:p w:rsidR="00FD4986" w:rsidRDefault="00BC5E41" w:rsidP="00DB081C">
      <w:pPr>
        <w:numPr>
          <w:ilvl w:val="0"/>
          <w:numId w:val="5"/>
        </w:numPr>
        <w:spacing w:after="0" w:line="240" w:lineRule="auto"/>
        <w:ind w:left="654"/>
        <w:contextualSpacing/>
        <w:jc w:val="both"/>
        <w:rPr>
          <w:color w:val="auto"/>
        </w:rPr>
      </w:pPr>
      <w:r w:rsidRPr="00DB081C">
        <w:rPr>
          <w:rFonts w:ascii="Arial" w:eastAsia="Arial" w:hAnsi="Arial" w:cs="Arial"/>
          <w:color w:val="auto"/>
        </w:rPr>
        <w:t xml:space="preserve">Realizar seguimiento anual al 100% de las unidades operativas, al funcionamiento de los sistemas hidrosanitarios </w:t>
      </w:r>
      <w:r w:rsidR="00C71B75">
        <w:rPr>
          <w:rFonts w:ascii="Arial" w:eastAsia="Arial" w:hAnsi="Arial" w:cs="Arial"/>
          <w:color w:val="auto"/>
        </w:rPr>
        <w:t xml:space="preserve">tipo </w:t>
      </w:r>
      <w:r w:rsidRPr="00DB081C">
        <w:rPr>
          <w:rFonts w:ascii="Arial" w:eastAsia="Arial" w:hAnsi="Arial" w:cs="Arial"/>
          <w:color w:val="auto"/>
        </w:rPr>
        <w:t>push de orinales, lavamanos y duchas</w:t>
      </w:r>
      <w:r w:rsidR="00FD4986" w:rsidRPr="00DB081C">
        <w:rPr>
          <w:rFonts w:ascii="Arial" w:eastAsia="Arial" w:hAnsi="Arial" w:cs="Arial"/>
          <w:color w:val="auto"/>
        </w:rPr>
        <w:t>, con el</w:t>
      </w:r>
      <w:r w:rsidRPr="00DB081C">
        <w:rPr>
          <w:rFonts w:ascii="Arial" w:eastAsia="Arial" w:hAnsi="Arial" w:cs="Arial"/>
          <w:color w:val="auto"/>
        </w:rPr>
        <w:t xml:space="preserve"> propósito </w:t>
      </w:r>
      <w:r w:rsidR="00FD4986" w:rsidRPr="00DB081C">
        <w:rPr>
          <w:rFonts w:ascii="Arial" w:eastAsia="Arial" w:hAnsi="Arial" w:cs="Arial"/>
          <w:color w:val="auto"/>
        </w:rPr>
        <w:t>de verificar los tiempos de salida de agua de los elementos, haciendo uso eficiente del recurso.</w:t>
      </w:r>
    </w:p>
    <w:p w:rsidR="00DB081C" w:rsidRPr="00DB081C" w:rsidRDefault="00DB081C" w:rsidP="00DB081C">
      <w:pPr>
        <w:spacing w:after="0" w:line="240" w:lineRule="auto"/>
        <w:contextualSpacing/>
        <w:jc w:val="both"/>
        <w:rPr>
          <w:color w:val="auto"/>
        </w:rPr>
      </w:pPr>
    </w:p>
    <w:p w:rsidR="00176523" w:rsidRPr="00DB081C" w:rsidRDefault="00A42BAA" w:rsidP="00E61FAD">
      <w:pPr>
        <w:numPr>
          <w:ilvl w:val="0"/>
          <w:numId w:val="5"/>
        </w:numPr>
        <w:spacing w:after="0" w:line="240" w:lineRule="auto"/>
        <w:ind w:left="654"/>
        <w:contextualSpacing/>
        <w:jc w:val="both"/>
        <w:rPr>
          <w:color w:val="auto"/>
        </w:rPr>
      </w:pPr>
      <w:r w:rsidRPr="00DB081C">
        <w:rPr>
          <w:rFonts w:ascii="Arial" w:eastAsia="Arial" w:hAnsi="Arial" w:cs="Arial"/>
        </w:rPr>
        <w:t>Garantizar que l</w:t>
      </w:r>
      <w:r w:rsidR="0089577D" w:rsidRPr="00DB081C">
        <w:rPr>
          <w:rFonts w:ascii="Arial" w:eastAsia="Arial" w:hAnsi="Arial" w:cs="Arial"/>
        </w:rPr>
        <w:t xml:space="preserve">as </w:t>
      </w:r>
      <w:r w:rsidRPr="00DB081C">
        <w:rPr>
          <w:rFonts w:ascii="Arial" w:eastAsia="Arial" w:hAnsi="Arial" w:cs="Arial"/>
        </w:rPr>
        <w:t>unidades o</w:t>
      </w:r>
      <w:r w:rsidR="0089577D" w:rsidRPr="00DB081C">
        <w:rPr>
          <w:rFonts w:ascii="Arial" w:eastAsia="Arial" w:hAnsi="Arial" w:cs="Arial"/>
        </w:rPr>
        <w:t xml:space="preserve">perativas nuevas y con reforzamiento estructural, </w:t>
      </w:r>
      <w:r w:rsidRPr="00DB081C">
        <w:rPr>
          <w:rFonts w:ascii="Arial" w:eastAsia="Arial" w:hAnsi="Arial" w:cs="Arial"/>
        </w:rPr>
        <w:t>cuenten con válvulas de cierre (registros) que se requieran, con el fin de facilitar</w:t>
      </w:r>
      <w:r w:rsidR="0089577D" w:rsidRPr="00DB081C">
        <w:rPr>
          <w:rFonts w:ascii="Arial" w:eastAsia="Arial" w:hAnsi="Arial" w:cs="Arial"/>
        </w:rPr>
        <w:t xml:space="preserve"> la suspensión de</w:t>
      </w:r>
      <w:r w:rsidRPr="00DB081C">
        <w:rPr>
          <w:rFonts w:ascii="Arial" w:eastAsia="Arial" w:hAnsi="Arial" w:cs="Arial"/>
        </w:rPr>
        <w:t>l</w:t>
      </w:r>
      <w:r w:rsidR="0089577D" w:rsidRPr="00DB081C">
        <w:rPr>
          <w:rFonts w:ascii="Arial" w:eastAsia="Arial" w:hAnsi="Arial" w:cs="Arial"/>
        </w:rPr>
        <w:t xml:space="preserve"> servicio en los </w:t>
      </w:r>
      <w:r w:rsidRPr="00DB081C">
        <w:rPr>
          <w:rFonts w:ascii="Arial" w:eastAsia="Arial" w:hAnsi="Arial" w:cs="Arial"/>
        </w:rPr>
        <w:t>puntos específicos a intervenir en caso de fuga o ruptura de tubería, sin</w:t>
      </w:r>
      <w:r w:rsidR="0089577D" w:rsidRPr="00DB081C">
        <w:rPr>
          <w:rFonts w:ascii="Arial" w:eastAsia="Arial" w:hAnsi="Arial" w:cs="Arial"/>
        </w:rPr>
        <w:t xml:space="preserve"> necesidad de afectar los demás puntos de servicio.</w:t>
      </w:r>
    </w:p>
    <w:p w:rsidR="0065180F" w:rsidRDefault="0065180F" w:rsidP="00DB081C">
      <w:pPr>
        <w:spacing w:after="0" w:line="240" w:lineRule="auto"/>
        <w:jc w:val="both"/>
        <w:rPr>
          <w:rFonts w:ascii="Arial" w:eastAsia="Arial" w:hAnsi="Arial" w:cs="Arial"/>
          <w:b/>
          <w:i/>
        </w:rPr>
      </w:pPr>
    </w:p>
    <w:p w:rsidR="00176523" w:rsidRDefault="0089577D" w:rsidP="00DB081C">
      <w:pPr>
        <w:spacing w:after="0" w:line="240" w:lineRule="auto"/>
        <w:jc w:val="both"/>
        <w:rPr>
          <w:rFonts w:ascii="Arial" w:eastAsia="Arial" w:hAnsi="Arial" w:cs="Arial"/>
          <w:b/>
          <w:i/>
        </w:rPr>
      </w:pPr>
      <w:r>
        <w:rPr>
          <w:rFonts w:ascii="Arial" w:eastAsia="Arial" w:hAnsi="Arial" w:cs="Arial"/>
          <w:b/>
          <w:i/>
        </w:rPr>
        <w:t>Baños</w:t>
      </w:r>
    </w:p>
    <w:p w:rsidR="00176523" w:rsidRDefault="00176523" w:rsidP="00DB081C">
      <w:pPr>
        <w:spacing w:after="0" w:line="240" w:lineRule="auto"/>
        <w:jc w:val="both"/>
        <w:rPr>
          <w:rFonts w:ascii="Arial" w:eastAsia="Arial" w:hAnsi="Arial" w:cs="Arial"/>
        </w:rPr>
      </w:pPr>
    </w:p>
    <w:p w:rsidR="00C33910" w:rsidRPr="00DB081C" w:rsidRDefault="00C33910" w:rsidP="00E61FAD">
      <w:pPr>
        <w:numPr>
          <w:ilvl w:val="0"/>
          <w:numId w:val="1"/>
        </w:numPr>
        <w:spacing w:after="0" w:line="240" w:lineRule="auto"/>
        <w:contextualSpacing/>
        <w:jc w:val="both"/>
      </w:pPr>
      <w:r w:rsidRPr="00DB081C">
        <w:rPr>
          <w:rFonts w:ascii="Arial" w:eastAsia="Arial" w:hAnsi="Arial" w:cs="Arial"/>
        </w:rPr>
        <w:t>Fomentar en los funcionarios, contratistas y participantes de la SDIS, que realicen su limpieza bucal dentro de las unidades operativas, el uso de un vaso propio, con el fin de racionalizar el consumo de agua en el cepillado de dientes manteniendo la llav</w:t>
      </w:r>
      <w:r w:rsidR="00AF2978" w:rsidRPr="00DB081C">
        <w:rPr>
          <w:rFonts w:ascii="Arial" w:eastAsia="Arial" w:hAnsi="Arial" w:cs="Arial"/>
        </w:rPr>
        <w:t>e cerrada durante la actividad.</w:t>
      </w:r>
    </w:p>
    <w:p w:rsidR="00AF2978" w:rsidRPr="00DB081C" w:rsidRDefault="00AF2978" w:rsidP="00E61FAD">
      <w:pPr>
        <w:spacing w:after="0" w:line="240" w:lineRule="auto"/>
        <w:ind w:left="720"/>
        <w:contextualSpacing/>
        <w:jc w:val="both"/>
      </w:pPr>
    </w:p>
    <w:p w:rsidR="00AF2978" w:rsidRPr="00DB081C" w:rsidRDefault="00AF2978" w:rsidP="00E61FAD">
      <w:pPr>
        <w:numPr>
          <w:ilvl w:val="0"/>
          <w:numId w:val="1"/>
        </w:numPr>
        <w:spacing w:after="0" w:line="240" w:lineRule="auto"/>
        <w:contextualSpacing/>
        <w:jc w:val="both"/>
      </w:pPr>
      <w:r w:rsidRPr="00DB081C">
        <w:rPr>
          <w:rFonts w:ascii="Arial" w:eastAsia="Arial" w:hAnsi="Arial" w:cs="Arial"/>
        </w:rPr>
        <w:t>Implementar el uso de vaso propio para la limpieza bucal, en tres (3) unidades operativas por cada vigencia.</w:t>
      </w:r>
    </w:p>
    <w:p w:rsidR="00176523" w:rsidRPr="00DB081C" w:rsidRDefault="00176523" w:rsidP="00E61FAD">
      <w:pPr>
        <w:spacing w:after="0" w:line="240" w:lineRule="auto"/>
        <w:jc w:val="both"/>
        <w:rPr>
          <w:rFonts w:ascii="Arial" w:eastAsia="Arial" w:hAnsi="Arial" w:cs="Arial"/>
        </w:rPr>
      </w:pPr>
    </w:p>
    <w:p w:rsidR="00176523" w:rsidRPr="00DB081C" w:rsidRDefault="00FC1DC0" w:rsidP="00E61FAD">
      <w:pPr>
        <w:numPr>
          <w:ilvl w:val="0"/>
          <w:numId w:val="1"/>
        </w:numPr>
        <w:spacing w:after="0" w:line="240" w:lineRule="auto"/>
        <w:contextualSpacing/>
        <w:jc w:val="both"/>
      </w:pPr>
      <w:r w:rsidRPr="00DB081C">
        <w:rPr>
          <w:rFonts w:ascii="Arial" w:eastAsia="Arial" w:hAnsi="Arial" w:cs="Arial"/>
        </w:rPr>
        <w:t>Garantizar en el 100% de l</w:t>
      </w:r>
      <w:r w:rsidR="0089577D" w:rsidRPr="00DB081C">
        <w:rPr>
          <w:rFonts w:ascii="Arial" w:eastAsia="Arial" w:hAnsi="Arial" w:cs="Arial"/>
        </w:rPr>
        <w:t>as Unidades Operativas</w:t>
      </w:r>
      <w:r w:rsidRPr="00DB081C">
        <w:rPr>
          <w:rFonts w:ascii="Arial" w:eastAsia="Arial" w:hAnsi="Arial" w:cs="Arial"/>
        </w:rPr>
        <w:t xml:space="preserve"> </w:t>
      </w:r>
      <w:r w:rsidR="00C71B75">
        <w:rPr>
          <w:rFonts w:ascii="Arial" w:eastAsia="Arial" w:hAnsi="Arial" w:cs="Arial"/>
        </w:rPr>
        <w:t>por</w:t>
      </w:r>
      <w:r w:rsidRPr="00DB081C">
        <w:rPr>
          <w:rFonts w:ascii="Arial" w:eastAsia="Arial" w:hAnsi="Arial" w:cs="Arial"/>
        </w:rPr>
        <w:t xml:space="preserve"> cada vigencia, </w:t>
      </w:r>
      <w:r w:rsidR="0089577D" w:rsidRPr="00DB081C">
        <w:rPr>
          <w:rFonts w:ascii="Arial" w:eastAsia="Arial" w:hAnsi="Arial" w:cs="Arial"/>
        </w:rPr>
        <w:t>que</w:t>
      </w:r>
      <w:r w:rsidRPr="00DB081C">
        <w:rPr>
          <w:rFonts w:ascii="Arial" w:eastAsia="Arial" w:hAnsi="Arial" w:cs="Arial"/>
        </w:rPr>
        <w:t xml:space="preserve"> en sus </w:t>
      </w:r>
      <w:r w:rsidR="0089577D" w:rsidRPr="00DB081C">
        <w:rPr>
          <w:rFonts w:ascii="Arial" w:eastAsia="Arial" w:hAnsi="Arial" w:cs="Arial"/>
        </w:rPr>
        <w:t xml:space="preserve">sistemas sanitarios </w:t>
      </w:r>
      <w:r w:rsidR="00D062B5" w:rsidRPr="00DB081C">
        <w:rPr>
          <w:rFonts w:ascii="Arial" w:eastAsia="Arial" w:hAnsi="Arial" w:cs="Arial"/>
        </w:rPr>
        <w:t xml:space="preserve">convencionales (no ahorradores), </w:t>
      </w:r>
      <w:r w:rsidRPr="00DB081C">
        <w:rPr>
          <w:rFonts w:ascii="Arial" w:eastAsia="Arial" w:hAnsi="Arial" w:cs="Arial"/>
        </w:rPr>
        <w:t>cuenten con</w:t>
      </w:r>
      <w:r w:rsidR="0089577D" w:rsidRPr="00DB081C">
        <w:rPr>
          <w:rFonts w:ascii="Arial" w:eastAsia="Arial" w:hAnsi="Arial" w:cs="Arial"/>
        </w:rPr>
        <w:t xml:space="preserve"> métodos caseros que permitan una descarga de agua menor a la usada regularmente</w:t>
      </w:r>
      <w:r w:rsidRPr="00DB081C">
        <w:rPr>
          <w:rFonts w:ascii="Arial" w:eastAsia="Arial" w:hAnsi="Arial" w:cs="Arial"/>
        </w:rPr>
        <w:t>; lo anterior debe ser temporal, hasta que se realice la sustitución a sistemas tecnológicos ahorradores, de conformidad con los presupuestos establecidos para tal actividad</w:t>
      </w:r>
      <w:r w:rsidR="0089577D" w:rsidRPr="00DB081C">
        <w:rPr>
          <w:rFonts w:ascii="Arial" w:eastAsia="Arial" w:hAnsi="Arial" w:cs="Arial"/>
        </w:rPr>
        <w:t xml:space="preserve">. </w:t>
      </w:r>
    </w:p>
    <w:p w:rsidR="00176523" w:rsidRPr="00DB081C" w:rsidRDefault="00176523" w:rsidP="00E61FAD">
      <w:pPr>
        <w:spacing w:after="0" w:line="240" w:lineRule="auto"/>
        <w:jc w:val="both"/>
        <w:rPr>
          <w:rFonts w:ascii="Arial" w:eastAsia="Arial" w:hAnsi="Arial" w:cs="Arial"/>
        </w:rPr>
      </w:pPr>
    </w:p>
    <w:p w:rsidR="009F168C" w:rsidRPr="00DB081C" w:rsidRDefault="007C10E1" w:rsidP="00E61FAD">
      <w:pPr>
        <w:numPr>
          <w:ilvl w:val="0"/>
          <w:numId w:val="1"/>
        </w:numPr>
        <w:spacing w:after="0" w:line="240" w:lineRule="auto"/>
        <w:contextualSpacing/>
        <w:jc w:val="both"/>
      </w:pPr>
      <w:r w:rsidRPr="00DB081C">
        <w:rPr>
          <w:rFonts w:ascii="Arial" w:eastAsia="Arial" w:hAnsi="Arial" w:cs="Arial"/>
        </w:rPr>
        <w:t xml:space="preserve">Adelantar </w:t>
      </w:r>
      <w:r w:rsidR="00AB75D4" w:rsidRPr="00DB081C">
        <w:rPr>
          <w:rFonts w:ascii="Arial" w:eastAsia="Arial" w:hAnsi="Arial" w:cs="Arial"/>
        </w:rPr>
        <w:t xml:space="preserve">en cada vigencia </w:t>
      </w:r>
      <w:r w:rsidRPr="00DB081C">
        <w:rPr>
          <w:rFonts w:ascii="Arial" w:eastAsia="Arial" w:hAnsi="Arial" w:cs="Arial"/>
        </w:rPr>
        <w:t>la sustitución d</w:t>
      </w:r>
      <w:r w:rsidR="00AA31B9" w:rsidRPr="00DB081C">
        <w:rPr>
          <w:rFonts w:ascii="Arial" w:eastAsia="Arial" w:hAnsi="Arial" w:cs="Arial"/>
        </w:rPr>
        <w:t xml:space="preserve">el </w:t>
      </w:r>
      <w:r w:rsidRPr="00DB081C">
        <w:rPr>
          <w:rFonts w:ascii="Arial" w:eastAsia="Arial" w:hAnsi="Arial" w:cs="Arial"/>
        </w:rPr>
        <w:t>5</w:t>
      </w:r>
      <w:r w:rsidR="00D062B5" w:rsidRPr="00DB081C">
        <w:rPr>
          <w:rFonts w:ascii="Arial" w:eastAsia="Arial" w:hAnsi="Arial" w:cs="Arial"/>
        </w:rPr>
        <w:t>%</w:t>
      </w:r>
      <w:r w:rsidR="00AB75D4" w:rsidRPr="00DB081C">
        <w:rPr>
          <w:rFonts w:ascii="Arial" w:eastAsia="Arial" w:hAnsi="Arial" w:cs="Arial"/>
        </w:rPr>
        <w:t xml:space="preserve"> </w:t>
      </w:r>
      <w:r w:rsidR="00D062B5" w:rsidRPr="00DB081C">
        <w:rPr>
          <w:rFonts w:ascii="Arial" w:eastAsia="Arial" w:hAnsi="Arial" w:cs="Arial"/>
        </w:rPr>
        <w:t xml:space="preserve">de </w:t>
      </w:r>
      <w:r w:rsidRPr="00DB081C">
        <w:rPr>
          <w:rFonts w:ascii="Arial" w:eastAsia="Arial" w:hAnsi="Arial" w:cs="Arial"/>
        </w:rPr>
        <w:t>lo</w:t>
      </w:r>
      <w:r w:rsidR="0089577D" w:rsidRPr="00DB081C">
        <w:rPr>
          <w:rFonts w:ascii="Arial" w:eastAsia="Arial" w:hAnsi="Arial" w:cs="Arial"/>
        </w:rPr>
        <w:t xml:space="preserve">s </w:t>
      </w:r>
      <w:r w:rsidR="007C2450" w:rsidRPr="00DB081C">
        <w:rPr>
          <w:rFonts w:ascii="Arial" w:eastAsia="Arial" w:hAnsi="Arial" w:cs="Arial"/>
        </w:rPr>
        <w:t>sistemas hidrosanitarios convencionales (no ahorradores)</w:t>
      </w:r>
      <w:r w:rsidR="00AB75D4" w:rsidRPr="00DB081C">
        <w:rPr>
          <w:rFonts w:ascii="Arial" w:eastAsia="Arial" w:hAnsi="Arial" w:cs="Arial"/>
        </w:rPr>
        <w:t xml:space="preserve"> </w:t>
      </w:r>
      <w:r w:rsidRPr="00DB081C">
        <w:rPr>
          <w:rFonts w:ascii="Arial" w:eastAsia="Arial" w:hAnsi="Arial" w:cs="Arial"/>
        </w:rPr>
        <w:t>por sistemas hidrosanitarios ahorr</w:t>
      </w:r>
      <w:r w:rsidR="007C2450" w:rsidRPr="00DB081C">
        <w:rPr>
          <w:rFonts w:ascii="Arial" w:eastAsia="Arial" w:hAnsi="Arial" w:cs="Arial"/>
        </w:rPr>
        <w:t>adores</w:t>
      </w:r>
      <w:r w:rsidRPr="00DB081C">
        <w:rPr>
          <w:rFonts w:ascii="Arial" w:eastAsia="Arial" w:hAnsi="Arial" w:cs="Arial"/>
        </w:rPr>
        <w:t>,</w:t>
      </w:r>
      <w:r w:rsidR="0089577D" w:rsidRPr="00DB081C">
        <w:rPr>
          <w:rFonts w:ascii="Arial" w:eastAsia="Arial" w:hAnsi="Arial" w:cs="Arial"/>
        </w:rPr>
        <w:t xml:space="preserve"> con el fin de reducir el consumo de agua</w:t>
      </w:r>
      <w:r w:rsidR="00AB75D4" w:rsidRPr="00DB081C">
        <w:rPr>
          <w:rFonts w:ascii="Arial" w:eastAsia="Arial" w:hAnsi="Arial" w:cs="Arial"/>
        </w:rPr>
        <w:t>, teniendo en cuenta como línea base los diagnósticos ambientales 2017</w:t>
      </w:r>
      <w:r w:rsidR="0089577D" w:rsidRPr="00DB081C">
        <w:rPr>
          <w:rFonts w:ascii="Arial" w:eastAsia="Arial" w:hAnsi="Arial" w:cs="Arial"/>
        </w:rPr>
        <w:t>.</w:t>
      </w:r>
    </w:p>
    <w:p w:rsidR="00176523" w:rsidRDefault="00176523" w:rsidP="00E61FAD">
      <w:pPr>
        <w:spacing w:after="0" w:line="240" w:lineRule="auto"/>
        <w:jc w:val="both"/>
        <w:rPr>
          <w:rFonts w:ascii="Arial" w:eastAsia="Arial" w:hAnsi="Arial" w:cs="Arial"/>
        </w:rPr>
      </w:pPr>
    </w:p>
    <w:p w:rsidR="0006699E" w:rsidRDefault="0006699E" w:rsidP="00E61FAD">
      <w:pPr>
        <w:spacing w:after="0" w:line="240" w:lineRule="auto"/>
        <w:jc w:val="both"/>
        <w:rPr>
          <w:rFonts w:ascii="Arial" w:eastAsia="Arial" w:hAnsi="Arial" w:cs="Arial"/>
        </w:rPr>
      </w:pPr>
    </w:p>
    <w:p w:rsidR="0006699E" w:rsidRDefault="0006699E" w:rsidP="00E61FAD">
      <w:pPr>
        <w:spacing w:after="0" w:line="240" w:lineRule="auto"/>
        <w:jc w:val="both"/>
        <w:rPr>
          <w:rFonts w:ascii="Arial" w:eastAsia="Arial" w:hAnsi="Arial" w:cs="Arial"/>
        </w:rPr>
      </w:pPr>
    </w:p>
    <w:p w:rsidR="00176523" w:rsidRDefault="00526A26" w:rsidP="00E61FAD">
      <w:pPr>
        <w:spacing w:after="0" w:line="240" w:lineRule="auto"/>
        <w:jc w:val="both"/>
        <w:rPr>
          <w:rFonts w:ascii="Arial" w:eastAsia="Arial" w:hAnsi="Arial" w:cs="Arial"/>
          <w:b/>
          <w:i/>
        </w:rPr>
      </w:pPr>
      <w:r w:rsidRPr="00526A26">
        <w:rPr>
          <w:rFonts w:ascii="Arial" w:eastAsia="Arial" w:hAnsi="Arial" w:cs="Arial"/>
          <w:b/>
          <w:i/>
        </w:rPr>
        <w:lastRenderedPageBreak/>
        <w:t>Cocina, lavandería y exteriores</w:t>
      </w:r>
    </w:p>
    <w:p w:rsidR="00176523" w:rsidRDefault="00176523" w:rsidP="00E61FAD">
      <w:pPr>
        <w:spacing w:after="0" w:line="240" w:lineRule="auto"/>
        <w:ind w:left="360"/>
        <w:jc w:val="both"/>
        <w:rPr>
          <w:rFonts w:ascii="Arial" w:eastAsia="Arial" w:hAnsi="Arial" w:cs="Arial"/>
        </w:rPr>
      </w:pPr>
    </w:p>
    <w:p w:rsidR="00284833" w:rsidRPr="00DB081C" w:rsidRDefault="009D239C" w:rsidP="00E61FAD">
      <w:pPr>
        <w:numPr>
          <w:ilvl w:val="0"/>
          <w:numId w:val="6"/>
        </w:numPr>
        <w:spacing w:after="0" w:line="240" w:lineRule="auto"/>
        <w:contextualSpacing/>
        <w:jc w:val="both"/>
      </w:pPr>
      <w:r w:rsidRPr="00DB081C">
        <w:rPr>
          <w:rFonts w:ascii="Arial" w:eastAsia="Arial" w:hAnsi="Arial" w:cs="Arial"/>
        </w:rPr>
        <w:t xml:space="preserve">Implementar mínimo un sistema de reutilización y ahorro de agua (aprovechamiento de aguas lluvias, aprovechamiento de agua producto del </w:t>
      </w:r>
      <w:r w:rsidR="0089577D" w:rsidRPr="00DB081C">
        <w:rPr>
          <w:rFonts w:ascii="Arial" w:eastAsia="Arial" w:hAnsi="Arial" w:cs="Arial"/>
        </w:rPr>
        <w:t xml:space="preserve">lavado </w:t>
      </w:r>
      <w:r w:rsidRPr="00DB081C">
        <w:rPr>
          <w:rFonts w:ascii="Arial" w:eastAsia="Arial" w:hAnsi="Arial" w:cs="Arial"/>
        </w:rPr>
        <w:t>de alimentos, frutas y verduras y aprovechamiento de agua del último ciclo de lavado), para la limpieza de pisos (excepto de cocina), el riego de jardines y zonas verdes, en el 25% de las unidades operativas que le apliquen, por cada vigencia.</w:t>
      </w:r>
      <w:r w:rsidRPr="00DB081C">
        <w:t xml:space="preserve"> </w:t>
      </w:r>
      <w:r w:rsidR="0089577D" w:rsidRPr="00DB081C">
        <w:rPr>
          <w:rFonts w:ascii="Arial" w:eastAsia="Arial" w:hAnsi="Arial" w:cs="Arial"/>
        </w:rPr>
        <w:t>Esta agua no puede almacenarse en la unidad operativa por más de un día.</w:t>
      </w:r>
    </w:p>
    <w:p w:rsidR="00284833" w:rsidRPr="00DB081C" w:rsidRDefault="00284833" w:rsidP="00E61FAD">
      <w:pPr>
        <w:spacing w:after="0" w:line="240" w:lineRule="auto"/>
        <w:ind w:left="720"/>
        <w:contextualSpacing/>
        <w:jc w:val="both"/>
      </w:pPr>
    </w:p>
    <w:p w:rsidR="00284833" w:rsidRDefault="002B1FFA" w:rsidP="00DB081C">
      <w:pPr>
        <w:numPr>
          <w:ilvl w:val="0"/>
          <w:numId w:val="6"/>
        </w:numPr>
        <w:spacing w:after="0" w:line="240" w:lineRule="auto"/>
        <w:contextualSpacing/>
        <w:jc w:val="both"/>
      </w:pPr>
      <w:r w:rsidRPr="00DB081C">
        <w:rPr>
          <w:rFonts w:ascii="Arial" w:eastAsia="Arial" w:hAnsi="Arial" w:cs="Arial"/>
          <w:color w:val="auto"/>
        </w:rPr>
        <w:t>Implementar en el</w:t>
      </w:r>
      <w:r w:rsidR="00AA31B9" w:rsidRPr="00DB081C">
        <w:rPr>
          <w:rFonts w:ascii="Arial" w:eastAsia="Arial" w:hAnsi="Arial" w:cs="Arial"/>
          <w:color w:val="auto"/>
        </w:rPr>
        <w:t xml:space="preserve"> </w:t>
      </w:r>
      <w:r w:rsidR="0011630D" w:rsidRPr="00DB081C">
        <w:rPr>
          <w:rFonts w:ascii="Arial" w:eastAsia="Arial" w:hAnsi="Arial" w:cs="Arial"/>
          <w:color w:val="auto"/>
        </w:rPr>
        <w:t>5</w:t>
      </w:r>
      <w:r w:rsidRPr="00DB081C">
        <w:rPr>
          <w:rFonts w:ascii="Arial" w:eastAsia="Arial" w:hAnsi="Arial" w:cs="Arial"/>
          <w:color w:val="auto"/>
        </w:rPr>
        <w:t>% de las unidades o</w:t>
      </w:r>
      <w:r w:rsidR="0089577D" w:rsidRPr="00DB081C">
        <w:rPr>
          <w:rFonts w:ascii="Arial" w:eastAsia="Arial" w:hAnsi="Arial" w:cs="Arial"/>
          <w:color w:val="auto"/>
        </w:rPr>
        <w:t xml:space="preserve">perativas </w:t>
      </w:r>
      <w:r w:rsidRPr="00DB081C">
        <w:rPr>
          <w:rFonts w:ascii="Arial" w:eastAsia="Arial" w:hAnsi="Arial" w:cs="Arial"/>
          <w:color w:val="auto"/>
        </w:rPr>
        <w:t xml:space="preserve">de la Entidad, un sistema de captación de aguas lluvias, </w:t>
      </w:r>
      <w:r w:rsidR="0089577D" w:rsidRPr="00DB081C">
        <w:rPr>
          <w:rFonts w:ascii="Arial" w:eastAsia="Arial" w:hAnsi="Arial" w:cs="Arial"/>
          <w:color w:val="auto"/>
        </w:rPr>
        <w:t>para la reco</w:t>
      </w:r>
      <w:r w:rsidR="004D1C7F" w:rsidRPr="00DB081C">
        <w:rPr>
          <w:rFonts w:ascii="Arial" w:eastAsia="Arial" w:hAnsi="Arial" w:cs="Arial"/>
          <w:color w:val="auto"/>
        </w:rPr>
        <w:t xml:space="preserve">lección, </w:t>
      </w:r>
      <w:r w:rsidRPr="00DB081C">
        <w:rPr>
          <w:rFonts w:ascii="Arial" w:eastAsia="Arial" w:hAnsi="Arial" w:cs="Arial"/>
          <w:color w:val="auto"/>
        </w:rPr>
        <w:t>almacenamiento</w:t>
      </w:r>
      <w:r w:rsidR="004D1C7F" w:rsidRPr="00DB081C">
        <w:rPr>
          <w:rFonts w:ascii="Arial" w:eastAsia="Arial" w:hAnsi="Arial" w:cs="Arial"/>
          <w:color w:val="auto"/>
        </w:rPr>
        <w:t xml:space="preserve"> y aprovechamiento</w:t>
      </w:r>
      <w:r w:rsidRPr="00DB081C">
        <w:rPr>
          <w:rFonts w:ascii="Arial" w:eastAsia="Arial" w:hAnsi="Arial" w:cs="Arial"/>
          <w:color w:val="auto"/>
        </w:rPr>
        <w:t xml:space="preserve"> de este recurso</w:t>
      </w:r>
      <w:r w:rsidR="00A73C1D">
        <w:rPr>
          <w:rFonts w:ascii="Arial" w:eastAsia="Arial" w:hAnsi="Arial" w:cs="Arial"/>
          <w:color w:val="auto"/>
        </w:rPr>
        <w:t xml:space="preserve"> en el periodo de implementación de la política</w:t>
      </w:r>
      <w:r w:rsidRPr="00DB081C">
        <w:rPr>
          <w:rFonts w:ascii="Arial" w:eastAsia="Arial" w:hAnsi="Arial" w:cs="Arial"/>
          <w:color w:val="auto"/>
        </w:rPr>
        <w:t>.</w:t>
      </w:r>
    </w:p>
    <w:p w:rsidR="00DB081C" w:rsidRPr="00DB081C" w:rsidRDefault="00DB081C" w:rsidP="00DB081C">
      <w:pPr>
        <w:spacing w:after="0" w:line="240" w:lineRule="auto"/>
        <w:contextualSpacing/>
        <w:jc w:val="both"/>
      </w:pPr>
    </w:p>
    <w:p w:rsidR="004D1C7F" w:rsidRPr="00DB081C" w:rsidRDefault="004D1C7F" w:rsidP="00E61FAD">
      <w:pPr>
        <w:numPr>
          <w:ilvl w:val="0"/>
          <w:numId w:val="6"/>
        </w:numPr>
        <w:spacing w:after="0" w:line="240" w:lineRule="auto"/>
        <w:contextualSpacing/>
        <w:jc w:val="both"/>
      </w:pPr>
      <w:r w:rsidRPr="00DB081C">
        <w:rPr>
          <w:rFonts w:ascii="Arial" w:eastAsia="Arial" w:hAnsi="Arial" w:cs="Arial"/>
          <w:color w:val="auto"/>
        </w:rPr>
        <w:t>Garantizar que el 100% de las unidades operativas nuevas y con reforzamiento estruc</w:t>
      </w:r>
      <w:r w:rsidR="004F306D" w:rsidRPr="00DB081C">
        <w:rPr>
          <w:rFonts w:ascii="Arial" w:eastAsia="Arial" w:hAnsi="Arial" w:cs="Arial"/>
          <w:color w:val="auto"/>
        </w:rPr>
        <w:t>tural, y que aplique</w:t>
      </w:r>
      <w:r w:rsidRPr="00DB081C">
        <w:rPr>
          <w:rFonts w:ascii="Arial" w:eastAsia="Arial" w:hAnsi="Arial" w:cs="Arial"/>
          <w:color w:val="auto"/>
        </w:rPr>
        <w:t xml:space="preserve">, </w:t>
      </w:r>
      <w:r w:rsidR="004F306D" w:rsidRPr="00DB081C">
        <w:rPr>
          <w:rFonts w:ascii="Arial" w:eastAsia="Arial" w:hAnsi="Arial" w:cs="Arial"/>
          <w:color w:val="auto"/>
        </w:rPr>
        <w:t>siembren</w:t>
      </w:r>
      <w:r w:rsidRPr="00DB081C">
        <w:rPr>
          <w:rFonts w:ascii="Arial" w:eastAsia="Arial" w:hAnsi="Arial" w:cs="Arial"/>
          <w:color w:val="auto"/>
        </w:rPr>
        <w:t xml:space="preserve"> plantas que </w:t>
      </w:r>
      <w:r w:rsidR="004F306D" w:rsidRPr="00DB081C">
        <w:rPr>
          <w:rFonts w:ascii="Arial" w:eastAsia="Arial" w:hAnsi="Arial" w:cs="Arial"/>
          <w:color w:val="auto"/>
        </w:rPr>
        <w:t>tengan baja necesidad hídrica. E</w:t>
      </w:r>
      <w:r w:rsidRPr="00DB081C">
        <w:rPr>
          <w:rFonts w:ascii="Arial" w:eastAsia="Arial" w:hAnsi="Arial" w:cs="Arial"/>
          <w:color w:val="auto"/>
        </w:rPr>
        <w:t>l jardín deberá estar ubicado en lugares donde no se presente un alto flujo del viento</w:t>
      </w:r>
      <w:r w:rsidR="00284833" w:rsidRPr="00DB081C">
        <w:rPr>
          <w:rFonts w:ascii="Arial" w:eastAsia="Arial" w:hAnsi="Arial" w:cs="Arial"/>
          <w:color w:val="auto"/>
        </w:rPr>
        <w:t>,</w:t>
      </w:r>
      <w:r w:rsidRPr="00DB081C">
        <w:rPr>
          <w:rFonts w:ascii="Arial" w:eastAsia="Arial" w:hAnsi="Arial" w:cs="Arial"/>
          <w:color w:val="auto"/>
        </w:rPr>
        <w:t xml:space="preserve"> debido a que esto genera un</w:t>
      </w:r>
      <w:r w:rsidR="00284833" w:rsidRPr="00DB081C">
        <w:rPr>
          <w:rFonts w:ascii="Arial" w:eastAsia="Arial" w:hAnsi="Arial" w:cs="Arial"/>
          <w:color w:val="auto"/>
        </w:rPr>
        <w:t>a deshidratación en las plantas y</w:t>
      </w:r>
      <w:r w:rsidRPr="00DB081C">
        <w:rPr>
          <w:rFonts w:ascii="Arial" w:eastAsia="Arial" w:hAnsi="Arial" w:cs="Arial"/>
          <w:color w:val="auto"/>
        </w:rPr>
        <w:t xml:space="preserve"> tampoco debe estar expuesto totalmente al sol por su alto porcentaje de evaporación.</w:t>
      </w:r>
    </w:p>
    <w:p w:rsidR="00176523" w:rsidRDefault="0089577D" w:rsidP="00E61FAD">
      <w:pPr>
        <w:pStyle w:val="Ttulo1"/>
        <w:rPr>
          <w:rFonts w:eastAsia="Arial" w:cs="Arial"/>
          <w:b w:val="0"/>
        </w:rPr>
      </w:pPr>
      <w:bookmarkStart w:id="13" w:name="_Toc504128711"/>
      <w:r w:rsidRPr="0065180F">
        <w:rPr>
          <w:rFonts w:eastAsia="Arial"/>
        </w:rPr>
        <w:t>Evaluación de</w:t>
      </w:r>
      <w:r w:rsidR="00E930DB">
        <w:rPr>
          <w:rFonts w:eastAsia="Arial"/>
        </w:rPr>
        <w:t xml:space="preserve">l lineamiento o </w:t>
      </w:r>
      <w:r w:rsidRPr="0065180F">
        <w:rPr>
          <w:rFonts w:eastAsia="Arial"/>
        </w:rPr>
        <w:t>política interna</w:t>
      </w:r>
      <w:bookmarkEnd w:id="13"/>
    </w:p>
    <w:p w:rsidR="00176523" w:rsidRDefault="00176523" w:rsidP="00E61FAD">
      <w:pPr>
        <w:spacing w:after="0" w:line="240" w:lineRule="auto"/>
        <w:jc w:val="both"/>
        <w:rPr>
          <w:rFonts w:ascii="Arial" w:eastAsia="Arial" w:hAnsi="Arial" w:cs="Arial"/>
          <w:i/>
        </w:rPr>
      </w:pPr>
    </w:p>
    <w:p w:rsidR="00E930DB" w:rsidRDefault="009C5BDE" w:rsidP="00E930DB">
      <w:pPr>
        <w:spacing w:after="0" w:line="240" w:lineRule="auto"/>
        <w:jc w:val="both"/>
        <w:rPr>
          <w:rFonts w:ascii="Arial" w:eastAsia="Times New Roman" w:hAnsi="Arial" w:cs="Arial"/>
          <w:lang w:eastAsia="es-CO"/>
        </w:rPr>
      </w:pPr>
      <w:r>
        <w:rPr>
          <w:rFonts w:ascii="Arial" w:eastAsia="Times New Roman" w:hAnsi="Arial" w:cs="Arial"/>
          <w:lang w:eastAsia="es-CO"/>
        </w:rPr>
        <w:t xml:space="preserve">La Entidad adelantará anualmente la evaluación de la implementación </w:t>
      </w:r>
      <w:r w:rsidR="00A45D0E">
        <w:rPr>
          <w:rFonts w:ascii="Arial" w:eastAsia="Times New Roman" w:hAnsi="Arial" w:cs="Arial"/>
          <w:lang w:eastAsia="es-CO"/>
        </w:rPr>
        <w:t xml:space="preserve">de la </w:t>
      </w:r>
      <w:r>
        <w:rPr>
          <w:rFonts w:ascii="Arial" w:eastAsia="Times New Roman" w:hAnsi="Arial" w:cs="Arial"/>
          <w:lang w:eastAsia="es-CO"/>
        </w:rPr>
        <w:t xml:space="preserve">presente </w:t>
      </w:r>
      <w:r w:rsidR="0080100E">
        <w:rPr>
          <w:rFonts w:ascii="Arial" w:eastAsia="Times New Roman" w:hAnsi="Arial" w:cs="Arial"/>
          <w:lang w:eastAsia="es-CO"/>
        </w:rPr>
        <w:t>política</w:t>
      </w:r>
      <w:r>
        <w:rPr>
          <w:rFonts w:ascii="Arial" w:eastAsia="Times New Roman" w:hAnsi="Arial" w:cs="Arial"/>
          <w:lang w:eastAsia="es-CO"/>
        </w:rPr>
        <w:t>, con el propósito de evaluar sus resultados y necesidades de actualización.</w:t>
      </w:r>
      <w:r w:rsidR="00E930DB">
        <w:rPr>
          <w:rFonts w:ascii="Arial" w:eastAsia="Times New Roman" w:hAnsi="Arial" w:cs="Arial"/>
          <w:lang w:eastAsia="es-CO"/>
        </w:rPr>
        <w:t xml:space="preserve"> Dicha evaluación se realizará mediante la aplicación de la siguiente fórmula:</w:t>
      </w:r>
    </w:p>
    <w:p w:rsidR="009C5BDE" w:rsidRDefault="009C5BDE" w:rsidP="009C5BDE">
      <w:pPr>
        <w:spacing w:after="0" w:line="240" w:lineRule="auto"/>
        <w:jc w:val="both"/>
        <w:rPr>
          <w:rFonts w:ascii="Arial" w:eastAsia="Times New Roman" w:hAnsi="Arial" w:cs="Arial"/>
          <w:lang w:eastAsia="es-CO"/>
        </w:rPr>
      </w:pPr>
    </w:p>
    <w:p w:rsidR="00176523" w:rsidRDefault="00176523" w:rsidP="00E61FAD">
      <w:pPr>
        <w:spacing w:after="0" w:line="240" w:lineRule="auto"/>
        <w:jc w:val="both"/>
        <w:rPr>
          <w:rFonts w:ascii="Arial" w:eastAsia="Arial" w:hAnsi="Arial" w:cs="Arial"/>
        </w:rPr>
      </w:pPr>
    </w:p>
    <w:p w:rsidR="0083775B" w:rsidRPr="00233749" w:rsidRDefault="0083775B" w:rsidP="0083775B">
      <w:pPr>
        <w:pStyle w:val="Prrafodelista"/>
        <w:spacing w:after="0" w:line="240" w:lineRule="auto"/>
        <w:ind w:left="0"/>
        <w:jc w:val="center"/>
        <w:rPr>
          <w:rFonts w:ascii="Arial" w:eastAsia="Arial" w:hAnsi="Arial" w:cs="Arial"/>
          <w:b/>
          <w:i/>
        </w:rPr>
      </w:pPr>
      <w:r w:rsidRPr="00233749">
        <w:rPr>
          <w:rFonts w:ascii="Arial" w:eastAsia="Arial" w:hAnsi="Arial" w:cs="Arial"/>
          <w:b/>
          <w:i/>
        </w:rPr>
        <w:t>(Sumatoria de los porcentajes de implementación de las estrategias ejecutadas por vigencia) / (Nú</w:t>
      </w:r>
      <w:r>
        <w:rPr>
          <w:rFonts w:ascii="Arial" w:eastAsia="Arial" w:hAnsi="Arial" w:cs="Arial"/>
          <w:b/>
          <w:i/>
        </w:rPr>
        <w:t>mero de estrategias propuestas)</w:t>
      </w:r>
    </w:p>
    <w:p w:rsidR="00176523" w:rsidRPr="0065180F" w:rsidRDefault="0089577D" w:rsidP="00E61FAD">
      <w:pPr>
        <w:pStyle w:val="Ttulo1"/>
        <w:rPr>
          <w:rFonts w:eastAsia="Arial"/>
        </w:rPr>
      </w:pPr>
      <w:bookmarkStart w:id="14" w:name="_Toc504128712"/>
      <w:r w:rsidRPr="0065180F">
        <w:rPr>
          <w:rFonts w:eastAsia="Arial"/>
        </w:rPr>
        <w:t>Responsabilidades y competencias</w:t>
      </w:r>
      <w:bookmarkEnd w:id="14"/>
    </w:p>
    <w:p w:rsidR="00176523" w:rsidRDefault="00176523" w:rsidP="00E61FAD">
      <w:pPr>
        <w:spacing w:after="0" w:line="240" w:lineRule="auto"/>
        <w:jc w:val="both"/>
        <w:rPr>
          <w:rFonts w:ascii="Arial" w:eastAsia="Arial" w:hAnsi="Arial" w:cs="Arial"/>
          <w:i/>
        </w:rPr>
      </w:pPr>
    </w:p>
    <w:p w:rsidR="00CA39CF" w:rsidRDefault="00CA39CF" w:rsidP="00CA39CF">
      <w:pPr>
        <w:spacing w:after="0" w:line="240" w:lineRule="auto"/>
        <w:jc w:val="both"/>
        <w:rPr>
          <w:rFonts w:ascii="Arial" w:eastAsia="Times New Roman" w:hAnsi="Arial" w:cs="Arial"/>
          <w:lang w:eastAsia="es-CO"/>
        </w:rPr>
      </w:pPr>
      <w:bookmarkStart w:id="15" w:name="_Toc504128713"/>
      <w:r>
        <w:rPr>
          <w:rFonts w:ascii="Arial" w:eastAsia="Times New Roman" w:hAnsi="Arial" w:cs="Arial"/>
          <w:lang w:eastAsia="es-CO"/>
        </w:rPr>
        <w:t>Es</w:t>
      </w:r>
      <w:r w:rsidRPr="00DC386E">
        <w:rPr>
          <w:rFonts w:ascii="Arial" w:eastAsia="Times New Roman" w:hAnsi="Arial" w:cs="Arial"/>
          <w:lang w:eastAsia="es-CO"/>
        </w:rPr>
        <w:t xml:space="preserve"> responsabilidad de </w:t>
      </w:r>
      <w:r>
        <w:rPr>
          <w:rFonts w:ascii="Arial" w:eastAsia="Times New Roman" w:hAnsi="Arial" w:cs="Arial"/>
          <w:lang w:eastAsia="es-CO"/>
        </w:rPr>
        <w:t xml:space="preserve">todos los funcionarios, contratistas, participantes y partes interesadas cumplir la Política Cero Desperdicio de Agua. </w:t>
      </w:r>
    </w:p>
    <w:p w:rsidR="00CA39CF" w:rsidRDefault="00CA39CF" w:rsidP="00CA39CF">
      <w:pPr>
        <w:spacing w:after="0" w:line="240" w:lineRule="auto"/>
        <w:jc w:val="both"/>
        <w:rPr>
          <w:rFonts w:ascii="Arial" w:eastAsia="Times New Roman" w:hAnsi="Arial" w:cs="Arial"/>
          <w:lang w:eastAsia="es-CO"/>
        </w:rPr>
      </w:pPr>
    </w:p>
    <w:p w:rsidR="00CA39CF" w:rsidRPr="00DC386E" w:rsidRDefault="00CA39CF" w:rsidP="00CA39CF">
      <w:pPr>
        <w:spacing w:after="0" w:line="240" w:lineRule="auto"/>
        <w:jc w:val="both"/>
        <w:rPr>
          <w:rFonts w:ascii="Arial" w:eastAsia="Times New Roman" w:hAnsi="Arial" w:cs="Arial"/>
          <w:lang w:eastAsia="es-CO"/>
        </w:rPr>
      </w:pPr>
      <w:r>
        <w:rPr>
          <w:rFonts w:ascii="Arial" w:eastAsia="Times New Roman" w:hAnsi="Arial" w:cs="Arial"/>
          <w:lang w:eastAsia="es-CO"/>
        </w:rPr>
        <w:t>El</w:t>
      </w:r>
      <w:r w:rsidRPr="00DC386E">
        <w:rPr>
          <w:rFonts w:ascii="Arial" w:eastAsia="Times New Roman" w:hAnsi="Arial" w:cs="Arial"/>
          <w:lang w:eastAsia="es-CO"/>
        </w:rPr>
        <w:t xml:space="preserve"> seguimiento, evaluación y revisión estará a cargo </w:t>
      </w:r>
      <w:r w:rsidR="00A45D0E" w:rsidRPr="00DC386E">
        <w:rPr>
          <w:rFonts w:ascii="Arial" w:eastAsia="Times New Roman" w:hAnsi="Arial" w:cs="Arial"/>
          <w:lang w:eastAsia="es-CO"/>
        </w:rPr>
        <w:t xml:space="preserve">de </w:t>
      </w:r>
      <w:r w:rsidR="00A45D0E">
        <w:rPr>
          <w:rFonts w:ascii="Arial" w:eastAsia="Times New Roman" w:hAnsi="Arial" w:cs="Arial"/>
          <w:lang w:eastAsia="es-CO"/>
        </w:rPr>
        <w:t xml:space="preserve">la Dirección de Gestión Corporativa, Subdirección Administrativa y Financiera - </w:t>
      </w:r>
      <w:r w:rsidRPr="00DC386E">
        <w:rPr>
          <w:rFonts w:ascii="Arial" w:eastAsia="Times New Roman" w:hAnsi="Arial" w:cs="Arial"/>
          <w:lang w:eastAsia="es-CO"/>
        </w:rPr>
        <w:t>Área de Gestión Ambiental.</w:t>
      </w:r>
    </w:p>
    <w:p w:rsidR="0006699E" w:rsidRPr="0006699E" w:rsidRDefault="0089577D" w:rsidP="0006699E">
      <w:pPr>
        <w:pStyle w:val="Ttulo1"/>
        <w:rPr>
          <w:rFonts w:eastAsia="Arial"/>
        </w:rPr>
      </w:pPr>
      <w:r w:rsidRPr="0065180F">
        <w:rPr>
          <w:rFonts w:eastAsia="Arial"/>
        </w:rPr>
        <w:t>Administración del lineamiento</w:t>
      </w:r>
      <w:bookmarkEnd w:id="15"/>
    </w:p>
    <w:p w:rsidR="00176523" w:rsidRDefault="00176523" w:rsidP="00E61FAD">
      <w:pPr>
        <w:spacing w:after="0" w:line="240" w:lineRule="auto"/>
        <w:jc w:val="both"/>
        <w:rPr>
          <w:rFonts w:ascii="Arial" w:eastAsia="Arial" w:hAnsi="Arial" w:cs="Arial"/>
          <w:i/>
        </w:rPr>
      </w:pPr>
    </w:p>
    <w:p w:rsidR="0006699E" w:rsidRPr="0025350F" w:rsidRDefault="0006699E" w:rsidP="0006699E">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Dirección de Gestión Corporativa, </w:t>
      </w:r>
      <w:r w:rsidRPr="00DC386E">
        <w:rPr>
          <w:rFonts w:ascii="Arial" w:eastAsia="Times New Roman" w:hAnsi="Arial" w:cs="Arial"/>
          <w:lang w:eastAsia="es-CO"/>
        </w:rPr>
        <w:t>Subdirección Administrativa y Financiera</w:t>
      </w:r>
      <w:r w:rsidRPr="00DC386E" w:rsidDel="007B5F6B">
        <w:rPr>
          <w:rFonts w:ascii="Arial" w:eastAsia="Times New Roman" w:hAnsi="Arial" w:cs="Arial"/>
          <w:lang w:eastAsia="es-CO"/>
        </w:rPr>
        <w:t xml:space="preserve"> </w:t>
      </w:r>
      <w:r>
        <w:rPr>
          <w:rFonts w:ascii="Arial" w:eastAsia="Times New Roman" w:hAnsi="Arial" w:cs="Arial"/>
          <w:lang w:eastAsia="es-CO"/>
        </w:rPr>
        <w:t xml:space="preserve">- </w:t>
      </w:r>
      <w:r w:rsidRPr="0025350F">
        <w:rPr>
          <w:rFonts w:ascii="Arial" w:eastAsia="Times New Roman" w:hAnsi="Arial" w:cs="Arial"/>
          <w:lang w:eastAsia="es-CO"/>
        </w:rPr>
        <w:t>Área de Gestión Ambiental</w:t>
      </w:r>
      <w:r>
        <w:rPr>
          <w:rFonts w:ascii="Arial" w:eastAsia="Times New Roman" w:hAnsi="Arial" w:cs="Arial"/>
          <w:lang w:eastAsia="es-CO"/>
        </w:rPr>
        <w:t>.</w:t>
      </w:r>
    </w:p>
    <w:p w:rsidR="0006699E" w:rsidRDefault="0006699E" w:rsidP="00E61FAD">
      <w:pPr>
        <w:spacing w:after="0" w:line="240" w:lineRule="auto"/>
        <w:jc w:val="both"/>
        <w:rPr>
          <w:rFonts w:ascii="Arial" w:eastAsia="Arial" w:hAnsi="Arial" w:cs="Arial"/>
          <w:i/>
        </w:rPr>
      </w:pPr>
    </w:p>
    <w:p w:rsidR="00176523" w:rsidRPr="0065180F" w:rsidRDefault="0089577D" w:rsidP="00E61FAD">
      <w:pPr>
        <w:pStyle w:val="Ttulo1"/>
        <w:rPr>
          <w:rFonts w:eastAsia="Arial"/>
        </w:rPr>
      </w:pPr>
      <w:bookmarkStart w:id="16" w:name="_Toc504128714"/>
      <w:r w:rsidRPr="0065180F">
        <w:rPr>
          <w:rFonts w:eastAsia="Arial"/>
        </w:rPr>
        <w:lastRenderedPageBreak/>
        <w:t>Aprobación del documento</w:t>
      </w:r>
      <w:bookmarkEnd w:id="16"/>
    </w:p>
    <w:p w:rsidR="00176523" w:rsidRDefault="00176523" w:rsidP="00E61FAD">
      <w:pPr>
        <w:spacing w:after="0" w:line="240" w:lineRule="auto"/>
        <w:jc w:val="both"/>
        <w:rPr>
          <w:rFonts w:ascii="Arial" w:eastAsia="Arial" w:hAnsi="Arial" w:cs="Arial"/>
          <w:b/>
        </w:rPr>
      </w:pPr>
    </w:p>
    <w:tbl>
      <w:tblPr>
        <w:tblStyle w:val="a1"/>
        <w:tblW w:w="4988"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9"/>
        <w:gridCol w:w="2605"/>
        <w:gridCol w:w="3345"/>
        <w:gridCol w:w="2630"/>
        <w:gridCol w:w="13"/>
      </w:tblGrid>
      <w:tr w:rsidR="00E61FAD" w:rsidTr="00E61FAD">
        <w:trPr>
          <w:trHeight w:val="280"/>
          <w:jc w:val="center"/>
        </w:trPr>
        <w:tc>
          <w:tcPr>
            <w:tcW w:w="530" w:type="pct"/>
            <w:tcBorders>
              <w:top w:val="nil"/>
              <w:left w:val="nil"/>
              <w:bottom w:val="single" w:sz="4" w:space="0" w:color="000000"/>
              <w:right w:val="single" w:sz="4" w:space="0" w:color="000000"/>
            </w:tcBorders>
            <w:vAlign w:val="center"/>
          </w:tcPr>
          <w:p w:rsidR="00E61FAD" w:rsidRDefault="00E61FAD" w:rsidP="00E61FAD">
            <w:pPr>
              <w:jc w:val="both"/>
              <w:rPr>
                <w:rFonts w:ascii="Arial" w:eastAsia="Arial" w:hAnsi="Arial" w:cs="Arial"/>
                <w:sz w:val="16"/>
                <w:szCs w:val="16"/>
              </w:rPr>
            </w:pPr>
          </w:p>
        </w:tc>
        <w:tc>
          <w:tcPr>
            <w:tcW w:w="1355" w:type="pct"/>
            <w:tcBorders>
              <w:left w:val="single" w:sz="4" w:space="0" w:color="000000"/>
            </w:tcBorders>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Elaboró</w:t>
            </w:r>
          </w:p>
        </w:tc>
        <w:tc>
          <w:tcPr>
            <w:tcW w:w="1740" w:type="pct"/>
          </w:tcPr>
          <w:p w:rsidR="00E61FAD" w:rsidRDefault="00E61FAD" w:rsidP="00E61FAD">
            <w:pPr>
              <w:jc w:val="center"/>
              <w:rPr>
                <w:rFonts w:ascii="Arial" w:eastAsia="Arial" w:hAnsi="Arial" w:cs="Arial"/>
                <w:b/>
                <w:sz w:val="16"/>
                <w:szCs w:val="16"/>
              </w:rPr>
            </w:pPr>
            <w:r>
              <w:rPr>
                <w:rFonts w:ascii="Arial" w:eastAsia="Arial" w:hAnsi="Arial" w:cs="Arial"/>
                <w:b/>
                <w:sz w:val="16"/>
                <w:szCs w:val="16"/>
              </w:rPr>
              <w:t>Revisó</w:t>
            </w:r>
          </w:p>
        </w:tc>
        <w:tc>
          <w:tcPr>
            <w:tcW w:w="1375" w:type="pct"/>
            <w:gridSpan w:val="2"/>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Aprobó</w:t>
            </w:r>
          </w:p>
        </w:tc>
      </w:tr>
      <w:tr w:rsidR="00E61FAD" w:rsidTr="00E61FAD">
        <w:trPr>
          <w:gridAfter w:val="1"/>
          <w:wAfter w:w="7" w:type="pct"/>
          <w:trHeight w:val="260"/>
          <w:jc w:val="center"/>
        </w:trPr>
        <w:tc>
          <w:tcPr>
            <w:tcW w:w="530" w:type="pct"/>
            <w:tcBorders>
              <w:top w:val="single" w:sz="4" w:space="0" w:color="000000"/>
            </w:tcBorders>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Nombre</w:t>
            </w:r>
          </w:p>
        </w:tc>
        <w:tc>
          <w:tcPr>
            <w:tcW w:w="1355"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María Fernanda Ramírez López</w:t>
            </w:r>
          </w:p>
        </w:tc>
        <w:tc>
          <w:tcPr>
            <w:tcW w:w="1740" w:type="pct"/>
            <w:vAlign w:val="center"/>
          </w:tcPr>
          <w:p w:rsidR="00A45D0E" w:rsidRDefault="00A45D0E" w:rsidP="00A45D0E">
            <w:pPr>
              <w:jc w:val="center"/>
              <w:rPr>
                <w:rFonts w:ascii="Arial" w:eastAsia="Arial" w:hAnsi="Arial" w:cs="Arial"/>
                <w:sz w:val="16"/>
                <w:szCs w:val="16"/>
              </w:rPr>
            </w:pPr>
            <w:r w:rsidRPr="00A45D0E">
              <w:rPr>
                <w:rFonts w:ascii="Arial" w:eastAsia="Arial" w:hAnsi="Arial" w:cs="Arial"/>
                <w:sz w:val="16"/>
                <w:szCs w:val="16"/>
              </w:rPr>
              <w:t xml:space="preserve">Cristiam Rodolfo Patarroyo López </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Luis Antonio Pinzón Parra</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Marcela Manrique Castro</w:t>
            </w:r>
          </w:p>
          <w:p w:rsidR="00E61FAD" w:rsidRDefault="00E61FAD" w:rsidP="00A45D0E">
            <w:pPr>
              <w:jc w:val="center"/>
              <w:rPr>
                <w:rFonts w:ascii="Arial" w:eastAsia="Arial" w:hAnsi="Arial" w:cs="Arial"/>
                <w:sz w:val="16"/>
                <w:szCs w:val="16"/>
              </w:rPr>
            </w:pPr>
          </w:p>
          <w:p w:rsidR="00A45D0E" w:rsidRPr="00A45D0E" w:rsidRDefault="00A45D0E" w:rsidP="00A45D0E">
            <w:pPr>
              <w:jc w:val="center"/>
              <w:rPr>
                <w:rFonts w:ascii="Arial" w:eastAsia="Arial" w:hAnsi="Arial" w:cs="Arial"/>
                <w:sz w:val="16"/>
                <w:szCs w:val="16"/>
              </w:rPr>
            </w:pPr>
            <w:r w:rsidRPr="00A45D0E">
              <w:rPr>
                <w:rFonts w:ascii="Arial" w:eastAsia="Arial" w:hAnsi="Arial" w:cs="Arial"/>
                <w:sz w:val="16"/>
                <w:szCs w:val="16"/>
              </w:rPr>
              <w:t>Gina Alexandra Vaca Linares</w:t>
            </w:r>
          </w:p>
        </w:tc>
        <w:tc>
          <w:tcPr>
            <w:tcW w:w="1368"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María Clemencia Pérez Uribe</w:t>
            </w:r>
          </w:p>
        </w:tc>
      </w:tr>
      <w:tr w:rsidR="00E61FAD" w:rsidTr="00A45D0E">
        <w:trPr>
          <w:gridAfter w:val="1"/>
          <w:wAfter w:w="7" w:type="pct"/>
          <w:trHeight w:val="1096"/>
          <w:jc w:val="center"/>
        </w:trPr>
        <w:tc>
          <w:tcPr>
            <w:tcW w:w="530" w:type="pct"/>
            <w:vAlign w:val="center"/>
          </w:tcPr>
          <w:p w:rsidR="00E61FAD" w:rsidRDefault="00E61FAD" w:rsidP="00E61FAD">
            <w:pPr>
              <w:jc w:val="center"/>
              <w:rPr>
                <w:rFonts w:ascii="Arial" w:eastAsia="Arial" w:hAnsi="Arial" w:cs="Arial"/>
                <w:b/>
                <w:sz w:val="16"/>
                <w:szCs w:val="16"/>
              </w:rPr>
            </w:pPr>
            <w:r>
              <w:rPr>
                <w:rFonts w:ascii="Arial" w:eastAsia="Arial" w:hAnsi="Arial" w:cs="Arial"/>
                <w:b/>
                <w:sz w:val="16"/>
                <w:szCs w:val="16"/>
              </w:rPr>
              <w:t>Cargo/Rol</w:t>
            </w:r>
          </w:p>
        </w:tc>
        <w:tc>
          <w:tcPr>
            <w:tcW w:w="1355"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 xml:space="preserve">Profesional </w:t>
            </w:r>
            <w:r w:rsidR="00A45D0E">
              <w:rPr>
                <w:rFonts w:ascii="Arial" w:hAnsi="Arial" w:cs="Arial"/>
                <w:sz w:val="16"/>
                <w:lang w:val="es-MX"/>
              </w:rPr>
              <w:t>de la Subdirección Administrativa y Financiera -</w:t>
            </w:r>
            <w:r w:rsidR="00A45D0E" w:rsidRPr="006B7048">
              <w:rPr>
                <w:rFonts w:ascii="Arial" w:hAnsi="Arial" w:cs="Arial"/>
                <w:sz w:val="16"/>
                <w:lang w:val="es-MX"/>
              </w:rPr>
              <w:t xml:space="preserve"> </w:t>
            </w:r>
            <w:r w:rsidRPr="00A45D0E">
              <w:rPr>
                <w:rFonts w:ascii="Arial" w:eastAsia="Arial" w:hAnsi="Arial" w:cs="Arial"/>
                <w:sz w:val="16"/>
                <w:szCs w:val="16"/>
              </w:rPr>
              <w:t>Área de Gestión Ambiental</w:t>
            </w:r>
          </w:p>
        </w:tc>
        <w:tc>
          <w:tcPr>
            <w:tcW w:w="1740" w:type="pct"/>
            <w:vAlign w:val="center"/>
          </w:tcPr>
          <w:p w:rsidR="00A45D0E" w:rsidRDefault="00A45D0E" w:rsidP="00A45D0E">
            <w:pPr>
              <w:jc w:val="center"/>
              <w:rPr>
                <w:rFonts w:ascii="Arial" w:eastAsia="Arial" w:hAnsi="Arial" w:cs="Arial"/>
                <w:sz w:val="16"/>
                <w:szCs w:val="16"/>
              </w:rPr>
            </w:pPr>
            <w:r w:rsidRPr="00A45D0E">
              <w:rPr>
                <w:rFonts w:ascii="Arial" w:eastAsia="Arial" w:hAnsi="Arial" w:cs="Arial"/>
                <w:sz w:val="16"/>
                <w:szCs w:val="16"/>
              </w:rPr>
              <w:t>Coordinador Área de Gestión Ambiental</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Subdirector de Plantas Físicas</w:t>
            </w:r>
          </w:p>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Asesora Apoyo Logístico</w:t>
            </w:r>
          </w:p>
          <w:p w:rsidR="00A45D0E" w:rsidRPr="00A45D0E" w:rsidRDefault="00A45D0E" w:rsidP="00A45D0E">
            <w:pPr>
              <w:jc w:val="center"/>
              <w:rPr>
                <w:rFonts w:ascii="Arial" w:eastAsia="Arial" w:hAnsi="Arial" w:cs="Arial"/>
                <w:sz w:val="16"/>
                <w:szCs w:val="16"/>
              </w:rPr>
            </w:pPr>
            <w:r w:rsidRPr="00A45D0E">
              <w:rPr>
                <w:rFonts w:ascii="Arial" w:eastAsia="Arial" w:hAnsi="Arial" w:cs="Arial"/>
                <w:sz w:val="16"/>
                <w:szCs w:val="16"/>
              </w:rPr>
              <w:t>Subdirectora Administrativa y Financiera</w:t>
            </w:r>
          </w:p>
        </w:tc>
        <w:tc>
          <w:tcPr>
            <w:tcW w:w="1368" w:type="pct"/>
            <w:vAlign w:val="center"/>
          </w:tcPr>
          <w:p w:rsidR="00E61FAD" w:rsidRPr="00A45D0E" w:rsidRDefault="00E61FAD" w:rsidP="00A45D0E">
            <w:pPr>
              <w:jc w:val="center"/>
              <w:rPr>
                <w:rFonts w:ascii="Arial" w:eastAsia="Arial" w:hAnsi="Arial" w:cs="Arial"/>
                <w:sz w:val="16"/>
                <w:szCs w:val="16"/>
              </w:rPr>
            </w:pPr>
            <w:r w:rsidRPr="00A45D0E">
              <w:rPr>
                <w:rFonts w:ascii="Arial" w:eastAsia="Arial" w:hAnsi="Arial" w:cs="Arial"/>
                <w:sz w:val="16"/>
                <w:szCs w:val="16"/>
              </w:rPr>
              <w:t>Director de Gestión Corporativa Gestora Ambiental SDIS</w:t>
            </w:r>
          </w:p>
        </w:tc>
      </w:tr>
    </w:tbl>
    <w:p w:rsidR="00176523" w:rsidRDefault="00176523" w:rsidP="00E61FAD">
      <w:pPr>
        <w:spacing w:after="0" w:line="240" w:lineRule="auto"/>
        <w:jc w:val="both"/>
        <w:rPr>
          <w:rFonts w:ascii="Arial" w:eastAsia="Arial" w:hAnsi="Arial" w:cs="Arial"/>
          <w:b/>
        </w:rPr>
      </w:pPr>
    </w:p>
    <w:sectPr w:rsidR="00176523" w:rsidSect="00B42AA7">
      <w:headerReference w:type="even" r:id="rId8"/>
      <w:headerReference w:type="default" r:id="rId9"/>
      <w:footerReference w:type="even" r:id="rId10"/>
      <w:footerReference w:type="default" r:id="rId11"/>
      <w:headerReference w:type="first" r:id="rId12"/>
      <w:footerReference w:type="first" r:id="rId13"/>
      <w:type w:val="continuous"/>
      <w:pgSz w:w="12240" w:h="15840"/>
      <w:pgMar w:top="1701" w:right="1134" w:bottom="1134" w:left="1701" w:header="1134" w:footer="1134"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E07E9" w16cid:durableId="1E2D973C"/>
  <w16cid:commentId w16cid:paraId="53E2413F" w16cid:durableId="1E2D98E2"/>
  <w16cid:commentId w16cid:paraId="29EDF24B" w16cid:durableId="1E2D99EA"/>
  <w16cid:commentId w16cid:paraId="2874EA02" w16cid:durableId="1E2D9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56" w:rsidRDefault="00F70D56">
      <w:pPr>
        <w:spacing w:after="0" w:line="240" w:lineRule="auto"/>
      </w:pPr>
      <w:r>
        <w:separator/>
      </w:r>
    </w:p>
  </w:endnote>
  <w:endnote w:type="continuationSeparator" w:id="0">
    <w:p w:rsidR="00F70D56" w:rsidRDefault="00F7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80937"/>
      <w:docPartObj>
        <w:docPartGallery w:val="Page Numbers (Bottom of Page)"/>
        <w:docPartUnique/>
      </w:docPartObj>
    </w:sdtPr>
    <w:sdtEndPr>
      <w:rPr>
        <w:rFonts w:ascii="Arial" w:hAnsi="Arial" w:cs="Arial"/>
      </w:rPr>
    </w:sdtEndPr>
    <w:sdtContent>
      <w:p w:rsidR="00176234" w:rsidRPr="00176234" w:rsidRDefault="00484CCD" w:rsidP="0083775B">
        <w:pPr>
          <w:pStyle w:val="Piedepgina"/>
          <w:jc w:val="right"/>
          <w:rPr>
            <w:rFonts w:ascii="Arial" w:hAnsi="Arial" w:cs="Arial"/>
          </w:rPr>
        </w:pPr>
        <w:r w:rsidRPr="00176234">
          <w:rPr>
            <w:rFonts w:ascii="Arial" w:hAnsi="Arial" w:cs="Arial"/>
          </w:rPr>
          <w:fldChar w:fldCharType="begin"/>
        </w:r>
        <w:r w:rsidR="00176234" w:rsidRPr="00176234">
          <w:rPr>
            <w:rFonts w:ascii="Arial" w:hAnsi="Arial" w:cs="Arial"/>
          </w:rPr>
          <w:instrText>PAGE   \* MERGEFORMAT</w:instrText>
        </w:r>
        <w:r w:rsidRPr="00176234">
          <w:rPr>
            <w:rFonts w:ascii="Arial" w:hAnsi="Arial" w:cs="Arial"/>
          </w:rPr>
          <w:fldChar w:fldCharType="separate"/>
        </w:r>
        <w:r w:rsidR="00CE7884" w:rsidRPr="00CE7884">
          <w:rPr>
            <w:rFonts w:ascii="Arial" w:hAnsi="Arial" w:cs="Arial"/>
            <w:noProof/>
            <w:lang w:val="es-ES"/>
          </w:rPr>
          <w:t>11</w:t>
        </w:r>
        <w:r w:rsidRPr="00176234">
          <w:rPr>
            <w:rFonts w:ascii="Arial" w:hAnsi="Arial" w:cs="Arial"/>
          </w:rPr>
          <w:fldChar w:fldCharType="end"/>
        </w:r>
      </w:p>
    </w:sdtContent>
  </w:sdt>
  <w:p w:rsidR="00176523" w:rsidRDefault="00176523" w:rsidP="0083775B">
    <w:pPr>
      <w:tabs>
        <w:tab w:val="center" w:pos="4419"/>
        <w:tab w:val="right" w:pos="8838"/>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56" w:rsidRDefault="00F70D56">
      <w:pPr>
        <w:spacing w:after="0" w:line="240" w:lineRule="auto"/>
      </w:pPr>
      <w:r>
        <w:separator/>
      </w:r>
    </w:p>
  </w:footnote>
  <w:footnote w:type="continuationSeparator" w:id="0">
    <w:p w:rsidR="00F70D56" w:rsidRDefault="00F7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pPr>
      <w:tabs>
        <w:tab w:val="center" w:pos="4419"/>
        <w:tab w:val="right" w:pos="8838"/>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pPr>
      <w:tabs>
        <w:tab w:val="center" w:pos="4419"/>
        <w:tab w:val="right" w:pos="8838"/>
      </w:tabs>
      <w:spacing w:after="0" w:line="240" w:lineRule="auto"/>
    </w:pPr>
  </w:p>
  <w:tbl>
    <w:tblPr>
      <w:tblStyle w:val="a2"/>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111"/>
      <w:gridCol w:w="2698"/>
    </w:tblGrid>
    <w:tr w:rsidR="0083775B" w:rsidRPr="00B42AA7">
      <w:trPr>
        <w:trHeight w:val="420"/>
      </w:trPr>
      <w:tc>
        <w:tcPr>
          <w:tcW w:w="2547" w:type="dxa"/>
          <w:vMerge w:val="restart"/>
          <w:tcBorders>
            <w:right w:val="single" w:sz="4" w:space="0" w:color="000000"/>
          </w:tcBorders>
          <w:vAlign w:val="center"/>
        </w:tcPr>
        <w:p w:rsidR="0083775B" w:rsidRPr="00B42AA7" w:rsidRDefault="0083775B">
          <w:pPr>
            <w:tabs>
              <w:tab w:val="center" w:pos="4419"/>
              <w:tab w:val="right" w:pos="8838"/>
            </w:tabs>
            <w:jc w:val="center"/>
            <w:rPr>
              <w:rFonts w:ascii="Arial" w:eastAsia="Arial" w:hAnsi="Arial" w:cs="Arial"/>
              <w:sz w:val="18"/>
              <w:szCs w:val="18"/>
            </w:rPr>
          </w:pPr>
          <w:r w:rsidRPr="00B42AA7">
            <w:rPr>
              <w:rFonts w:ascii="Arial" w:eastAsia="Arial" w:hAnsi="Arial" w:cs="Arial"/>
              <w:noProof/>
              <w:sz w:val="18"/>
              <w:szCs w:val="18"/>
              <w:lang w:val="es-MX" w:eastAsia="es-MX"/>
            </w:rPr>
            <w:drawing>
              <wp:inline distT="0" distB="0" distL="0" distR="0">
                <wp:extent cx="1419225" cy="809625"/>
                <wp:effectExtent l="0" t="0" r="0" b="0"/>
                <wp:docPr id="2" name="image2.png" descr="escudo-alc"/>
                <wp:cNvGraphicFramePr/>
                <a:graphic xmlns:a="http://schemas.openxmlformats.org/drawingml/2006/main">
                  <a:graphicData uri="http://schemas.openxmlformats.org/drawingml/2006/picture">
                    <pic:pic xmlns:pic="http://schemas.openxmlformats.org/drawingml/2006/picture">
                      <pic:nvPicPr>
                        <pic:cNvPr id="0" name="image2.png" descr="escudo-alc"/>
                        <pic:cNvPicPr preferRelativeResize="0"/>
                      </pic:nvPicPr>
                      <pic:blipFill>
                        <a:blip r:embed="rId1"/>
                        <a:srcRect/>
                        <a:stretch>
                          <a:fillRect/>
                        </a:stretch>
                      </pic:blipFill>
                      <pic:spPr>
                        <a:xfrm>
                          <a:off x="0" y="0"/>
                          <a:ext cx="1419225" cy="809625"/>
                        </a:xfrm>
                        <a:prstGeom prst="rect">
                          <a:avLst/>
                        </a:prstGeom>
                        <a:ln/>
                      </pic:spPr>
                    </pic:pic>
                  </a:graphicData>
                </a:graphic>
              </wp:inline>
            </w:drawing>
          </w:r>
        </w:p>
      </w:tc>
      <w:tc>
        <w:tcPr>
          <w:tcW w:w="4111" w:type="dxa"/>
          <w:vMerge w:val="restart"/>
          <w:tcBorders>
            <w:left w:val="single" w:sz="4" w:space="0" w:color="000000"/>
          </w:tcBorders>
          <w:vAlign w:val="center"/>
        </w:tcPr>
        <w:p w:rsidR="0083775B" w:rsidRPr="00B42AA7" w:rsidRDefault="0083775B">
          <w:pPr>
            <w:tabs>
              <w:tab w:val="center" w:pos="4419"/>
              <w:tab w:val="right" w:pos="8838"/>
            </w:tabs>
            <w:jc w:val="center"/>
            <w:rPr>
              <w:rFonts w:ascii="Arial" w:eastAsia="Arial" w:hAnsi="Arial" w:cs="Arial"/>
              <w:b/>
              <w:sz w:val="18"/>
              <w:szCs w:val="18"/>
            </w:rPr>
          </w:pPr>
          <w:r w:rsidRPr="00B42AA7">
            <w:rPr>
              <w:rFonts w:ascii="Arial" w:eastAsia="Arial" w:hAnsi="Arial" w:cs="Arial"/>
              <w:b/>
              <w:sz w:val="18"/>
              <w:szCs w:val="18"/>
            </w:rPr>
            <w:t xml:space="preserve">PROCESO </w:t>
          </w:r>
          <w:r>
            <w:rPr>
              <w:rFonts w:ascii="Arial" w:eastAsia="Arial" w:hAnsi="Arial" w:cs="Arial"/>
              <w:b/>
              <w:sz w:val="18"/>
              <w:szCs w:val="18"/>
            </w:rPr>
            <w:t>GESTIÓN DE BIENES Y SERVICIOS</w:t>
          </w:r>
        </w:p>
        <w:p w:rsidR="0083775B" w:rsidRPr="00B42AA7" w:rsidRDefault="0083775B">
          <w:pPr>
            <w:ind w:left="360"/>
            <w:jc w:val="center"/>
            <w:rPr>
              <w:rFonts w:ascii="Arial" w:eastAsia="Arial" w:hAnsi="Arial" w:cs="Arial"/>
              <w:b/>
              <w:sz w:val="18"/>
              <w:szCs w:val="18"/>
            </w:rPr>
          </w:pPr>
        </w:p>
        <w:p w:rsidR="0083775B" w:rsidRPr="00B42AA7" w:rsidRDefault="0083775B">
          <w:pPr>
            <w:jc w:val="center"/>
            <w:rPr>
              <w:rFonts w:ascii="Arial" w:eastAsia="Arial" w:hAnsi="Arial" w:cs="Arial"/>
              <w:b/>
              <w:sz w:val="18"/>
              <w:szCs w:val="18"/>
            </w:rPr>
          </w:pPr>
          <w:r>
            <w:rPr>
              <w:rFonts w:ascii="Arial" w:eastAsia="Arial" w:hAnsi="Arial" w:cs="Arial"/>
              <w:b/>
              <w:sz w:val="18"/>
              <w:szCs w:val="18"/>
            </w:rPr>
            <w:t xml:space="preserve">LINEAMIENTO: </w:t>
          </w:r>
          <w:r w:rsidRPr="00B42AA7">
            <w:rPr>
              <w:rFonts w:ascii="Arial" w:eastAsia="Arial" w:hAnsi="Arial" w:cs="Arial"/>
              <w:b/>
              <w:sz w:val="18"/>
              <w:szCs w:val="18"/>
            </w:rPr>
            <w:t>POLÍTICA</w:t>
          </w:r>
          <w:r>
            <w:rPr>
              <w:rFonts w:ascii="Arial" w:eastAsia="Arial" w:hAnsi="Arial" w:cs="Arial"/>
              <w:b/>
              <w:sz w:val="18"/>
              <w:szCs w:val="18"/>
            </w:rPr>
            <w:t xml:space="preserve"> </w:t>
          </w:r>
          <w:r w:rsidRPr="00B42AA7">
            <w:rPr>
              <w:rFonts w:ascii="Arial" w:eastAsia="Arial" w:hAnsi="Arial" w:cs="Arial"/>
              <w:b/>
              <w:sz w:val="18"/>
              <w:szCs w:val="18"/>
            </w:rPr>
            <w:t>CERO DESPERDICIO DE AGUA</w:t>
          </w:r>
        </w:p>
        <w:p w:rsidR="0083775B" w:rsidRPr="00B42AA7" w:rsidRDefault="0083775B" w:rsidP="00036AB9">
          <w:pPr>
            <w:tabs>
              <w:tab w:val="center" w:pos="4419"/>
              <w:tab w:val="right" w:pos="8838"/>
            </w:tabs>
            <w:jc w:val="center"/>
            <w:rPr>
              <w:rFonts w:ascii="Arial" w:eastAsia="Arial" w:hAnsi="Arial" w:cs="Arial"/>
              <w:b/>
              <w:sz w:val="18"/>
              <w:szCs w:val="18"/>
            </w:rPr>
          </w:pPr>
        </w:p>
      </w:tc>
      <w:tc>
        <w:tcPr>
          <w:tcW w:w="2698" w:type="dxa"/>
          <w:tcBorders>
            <w:left w:val="single" w:sz="4" w:space="0" w:color="000000"/>
          </w:tcBorders>
          <w:vAlign w:val="center"/>
        </w:tcPr>
        <w:p w:rsidR="0083775B" w:rsidRPr="00BD7CC3" w:rsidRDefault="0083775B">
          <w:pPr>
            <w:rPr>
              <w:rFonts w:ascii="Arial" w:eastAsia="Arial" w:hAnsi="Arial" w:cs="Arial"/>
              <w:sz w:val="18"/>
              <w:szCs w:val="18"/>
            </w:rPr>
          </w:pPr>
          <w:r w:rsidRPr="00BD7CC3">
            <w:rPr>
              <w:rFonts w:ascii="Arial" w:eastAsia="Arial" w:hAnsi="Arial" w:cs="Arial"/>
              <w:sz w:val="18"/>
              <w:szCs w:val="18"/>
            </w:rPr>
            <w:t>Código: LIN-BS-004</w:t>
          </w:r>
        </w:p>
      </w:tc>
    </w:tr>
    <w:tr w:rsidR="0083775B" w:rsidRPr="00B42AA7">
      <w:trPr>
        <w:trHeight w:val="440"/>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rsidP="00036AB9">
          <w:pPr>
            <w:tabs>
              <w:tab w:val="center" w:pos="4419"/>
              <w:tab w:val="right" w:pos="8838"/>
            </w:tabs>
            <w:jc w:val="center"/>
            <w:rPr>
              <w:rFonts w:ascii="Arial" w:eastAsia="Arial" w:hAnsi="Arial" w:cs="Arial"/>
              <w:sz w:val="18"/>
              <w:szCs w:val="18"/>
            </w:rPr>
          </w:pPr>
        </w:p>
      </w:tc>
      <w:tc>
        <w:tcPr>
          <w:tcW w:w="2698" w:type="dxa"/>
          <w:tcBorders>
            <w:left w:val="single" w:sz="4" w:space="0" w:color="000000"/>
          </w:tcBorders>
          <w:vAlign w:val="center"/>
        </w:tcPr>
        <w:p w:rsidR="0083775B" w:rsidRPr="00BD7CC3" w:rsidRDefault="0083775B" w:rsidP="001D29CF">
          <w:pPr>
            <w:tabs>
              <w:tab w:val="center" w:pos="4419"/>
              <w:tab w:val="right" w:pos="8838"/>
            </w:tabs>
            <w:rPr>
              <w:rFonts w:ascii="Arial" w:eastAsia="Arial" w:hAnsi="Arial" w:cs="Arial"/>
              <w:sz w:val="18"/>
              <w:szCs w:val="18"/>
            </w:rPr>
          </w:pPr>
          <w:r w:rsidRPr="00BD7CC3">
            <w:rPr>
              <w:rFonts w:ascii="Arial" w:eastAsia="Arial" w:hAnsi="Arial" w:cs="Arial"/>
              <w:sz w:val="18"/>
              <w:szCs w:val="18"/>
            </w:rPr>
            <w:t>Versión: 2</w:t>
          </w:r>
        </w:p>
      </w:tc>
    </w:tr>
    <w:tr w:rsidR="0083775B" w:rsidRPr="00B42AA7">
      <w:trPr>
        <w:trHeight w:val="440"/>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rsidP="00036AB9">
          <w:pPr>
            <w:tabs>
              <w:tab w:val="center" w:pos="4419"/>
              <w:tab w:val="right" w:pos="8838"/>
            </w:tabs>
            <w:jc w:val="center"/>
            <w:rPr>
              <w:rFonts w:ascii="Arial" w:eastAsia="Arial" w:hAnsi="Arial" w:cs="Arial"/>
              <w:sz w:val="18"/>
              <w:szCs w:val="18"/>
            </w:rPr>
          </w:pPr>
        </w:p>
      </w:tc>
      <w:tc>
        <w:tcPr>
          <w:tcW w:w="2698" w:type="dxa"/>
          <w:tcBorders>
            <w:left w:val="single" w:sz="4" w:space="0" w:color="000000"/>
          </w:tcBorders>
          <w:vAlign w:val="center"/>
        </w:tcPr>
        <w:p w:rsidR="0083775B" w:rsidRPr="00BD7CC3" w:rsidRDefault="0083775B" w:rsidP="00BD7CC3">
          <w:pPr>
            <w:tabs>
              <w:tab w:val="center" w:pos="4419"/>
              <w:tab w:val="right" w:pos="8838"/>
            </w:tabs>
            <w:rPr>
              <w:rFonts w:ascii="Arial" w:eastAsia="Arial" w:hAnsi="Arial" w:cs="Arial"/>
              <w:sz w:val="18"/>
              <w:szCs w:val="18"/>
            </w:rPr>
          </w:pPr>
          <w:r w:rsidRPr="00BD7CC3">
            <w:rPr>
              <w:rFonts w:ascii="Arial" w:eastAsia="Arial" w:hAnsi="Arial" w:cs="Arial"/>
              <w:sz w:val="18"/>
              <w:szCs w:val="18"/>
            </w:rPr>
            <w:t xml:space="preserve">Fecha: </w:t>
          </w:r>
          <w:r w:rsidR="00BD7CC3" w:rsidRPr="00BD7CC3">
            <w:rPr>
              <w:rFonts w:ascii="Arial" w:hAnsi="Arial" w:cs="Arial"/>
              <w:sz w:val="18"/>
              <w:szCs w:val="18"/>
              <w:lang w:val="x-none"/>
            </w:rPr>
            <w:t xml:space="preserve">Memo Int </w:t>
          </w:r>
          <w:r w:rsidR="00BD7CC3" w:rsidRPr="00BD7CC3">
            <w:rPr>
              <w:rFonts w:ascii="Arial" w:hAnsi="Arial" w:cs="Arial"/>
              <w:sz w:val="18"/>
              <w:szCs w:val="18"/>
            </w:rPr>
            <w:t>11473 – 26/02/2018</w:t>
          </w:r>
          <w:r w:rsidRPr="00BD7CC3">
            <w:rPr>
              <w:rFonts w:ascii="Arial" w:eastAsia="Arial" w:hAnsi="Arial" w:cs="Arial"/>
              <w:sz w:val="18"/>
              <w:szCs w:val="18"/>
            </w:rPr>
            <w:t xml:space="preserve"> </w:t>
          </w:r>
        </w:p>
      </w:tc>
    </w:tr>
    <w:tr w:rsidR="0083775B" w:rsidRPr="00B42AA7" w:rsidTr="0083775B">
      <w:trPr>
        <w:trHeight w:val="64"/>
      </w:trPr>
      <w:tc>
        <w:tcPr>
          <w:tcW w:w="2547" w:type="dxa"/>
          <w:vMerge/>
          <w:tcBorders>
            <w:right w:val="single" w:sz="4" w:space="0" w:color="000000"/>
          </w:tcBorders>
          <w:vAlign w:val="center"/>
        </w:tcPr>
        <w:p w:rsidR="0083775B" w:rsidRPr="00B42AA7" w:rsidRDefault="0083775B">
          <w:pPr>
            <w:widowControl w:val="0"/>
            <w:spacing w:line="276" w:lineRule="auto"/>
            <w:rPr>
              <w:rFonts w:ascii="Arial" w:eastAsia="Arial" w:hAnsi="Arial" w:cs="Arial"/>
              <w:sz w:val="18"/>
              <w:szCs w:val="18"/>
            </w:rPr>
          </w:pPr>
        </w:p>
      </w:tc>
      <w:tc>
        <w:tcPr>
          <w:tcW w:w="4111" w:type="dxa"/>
          <w:vMerge/>
          <w:tcBorders>
            <w:left w:val="single" w:sz="4" w:space="0" w:color="000000"/>
          </w:tcBorders>
          <w:vAlign w:val="center"/>
        </w:tcPr>
        <w:p w:rsidR="0083775B" w:rsidRPr="00B42AA7" w:rsidRDefault="0083775B">
          <w:pPr>
            <w:tabs>
              <w:tab w:val="center" w:pos="4419"/>
              <w:tab w:val="right" w:pos="8838"/>
            </w:tabs>
            <w:jc w:val="center"/>
            <w:rPr>
              <w:rFonts w:ascii="Arial" w:eastAsia="Arial" w:hAnsi="Arial" w:cs="Arial"/>
              <w:sz w:val="18"/>
              <w:szCs w:val="18"/>
            </w:rPr>
          </w:pPr>
        </w:p>
      </w:tc>
      <w:tc>
        <w:tcPr>
          <w:tcW w:w="2698" w:type="dxa"/>
          <w:tcBorders>
            <w:left w:val="single" w:sz="4" w:space="0" w:color="000000"/>
            <w:bottom w:val="single" w:sz="4" w:space="0" w:color="000000"/>
          </w:tcBorders>
          <w:vAlign w:val="center"/>
        </w:tcPr>
        <w:p w:rsidR="0083775B" w:rsidRPr="00BD7CC3" w:rsidRDefault="0083775B">
          <w:pPr>
            <w:tabs>
              <w:tab w:val="center" w:pos="4419"/>
              <w:tab w:val="right" w:pos="8838"/>
            </w:tabs>
            <w:rPr>
              <w:rFonts w:ascii="Arial" w:eastAsia="Arial" w:hAnsi="Arial" w:cs="Arial"/>
              <w:sz w:val="18"/>
              <w:szCs w:val="18"/>
            </w:rPr>
          </w:pPr>
          <w:r w:rsidRPr="00BD7CC3">
            <w:rPr>
              <w:rFonts w:ascii="Arial" w:eastAsia="Arial" w:hAnsi="Arial" w:cs="Arial"/>
              <w:sz w:val="18"/>
              <w:szCs w:val="18"/>
            </w:rPr>
            <w:t xml:space="preserve">Página: </w:t>
          </w:r>
          <w:r w:rsidRPr="00BD7CC3">
            <w:rPr>
              <w:rFonts w:ascii="Arial" w:eastAsia="Arial" w:hAnsi="Arial" w:cs="Arial"/>
              <w:sz w:val="18"/>
              <w:szCs w:val="18"/>
            </w:rPr>
            <w:fldChar w:fldCharType="begin"/>
          </w:r>
          <w:r w:rsidRPr="00BD7CC3">
            <w:rPr>
              <w:rFonts w:ascii="Arial" w:eastAsia="Arial" w:hAnsi="Arial" w:cs="Arial"/>
              <w:sz w:val="18"/>
              <w:szCs w:val="18"/>
            </w:rPr>
            <w:instrText>PAGE</w:instrText>
          </w:r>
          <w:r w:rsidRPr="00BD7CC3">
            <w:rPr>
              <w:rFonts w:ascii="Arial" w:eastAsia="Arial" w:hAnsi="Arial" w:cs="Arial"/>
              <w:sz w:val="18"/>
              <w:szCs w:val="18"/>
            </w:rPr>
            <w:fldChar w:fldCharType="separate"/>
          </w:r>
          <w:r w:rsidR="00CE7884">
            <w:rPr>
              <w:rFonts w:ascii="Arial" w:eastAsia="Arial" w:hAnsi="Arial" w:cs="Arial"/>
              <w:noProof/>
              <w:sz w:val="18"/>
              <w:szCs w:val="18"/>
            </w:rPr>
            <w:t>11</w:t>
          </w:r>
          <w:r w:rsidRPr="00BD7CC3">
            <w:rPr>
              <w:rFonts w:ascii="Arial" w:eastAsia="Arial" w:hAnsi="Arial" w:cs="Arial"/>
              <w:sz w:val="18"/>
              <w:szCs w:val="18"/>
            </w:rPr>
            <w:fldChar w:fldCharType="end"/>
          </w:r>
          <w:r w:rsidRPr="00BD7CC3">
            <w:rPr>
              <w:rFonts w:ascii="Arial" w:eastAsia="Arial" w:hAnsi="Arial" w:cs="Arial"/>
              <w:sz w:val="18"/>
              <w:szCs w:val="18"/>
            </w:rPr>
            <w:t xml:space="preserve"> de </w:t>
          </w:r>
          <w:r w:rsidRPr="00BD7CC3">
            <w:rPr>
              <w:rFonts w:ascii="Arial" w:eastAsia="Arial" w:hAnsi="Arial" w:cs="Arial"/>
              <w:sz w:val="18"/>
              <w:szCs w:val="18"/>
            </w:rPr>
            <w:fldChar w:fldCharType="begin"/>
          </w:r>
          <w:r w:rsidRPr="00BD7CC3">
            <w:rPr>
              <w:rFonts w:ascii="Arial" w:eastAsia="Arial" w:hAnsi="Arial" w:cs="Arial"/>
              <w:sz w:val="18"/>
              <w:szCs w:val="18"/>
            </w:rPr>
            <w:instrText>NUMPAGES</w:instrText>
          </w:r>
          <w:r w:rsidRPr="00BD7CC3">
            <w:rPr>
              <w:rFonts w:ascii="Arial" w:eastAsia="Arial" w:hAnsi="Arial" w:cs="Arial"/>
              <w:sz w:val="18"/>
              <w:szCs w:val="18"/>
            </w:rPr>
            <w:fldChar w:fldCharType="separate"/>
          </w:r>
          <w:r w:rsidR="00CE7884">
            <w:rPr>
              <w:rFonts w:ascii="Arial" w:eastAsia="Arial" w:hAnsi="Arial" w:cs="Arial"/>
              <w:noProof/>
              <w:sz w:val="18"/>
              <w:szCs w:val="18"/>
            </w:rPr>
            <w:t>11</w:t>
          </w:r>
          <w:r w:rsidRPr="00BD7CC3">
            <w:rPr>
              <w:rFonts w:ascii="Arial" w:eastAsia="Arial" w:hAnsi="Arial" w:cs="Arial"/>
              <w:sz w:val="18"/>
              <w:szCs w:val="18"/>
            </w:rPr>
            <w:fldChar w:fldCharType="end"/>
          </w:r>
        </w:p>
      </w:tc>
    </w:tr>
  </w:tbl>
  <w:p w:rsidR="00176523" w:rsidRDefault="00176523" w:rsidP="0083775B">
    <w:pPr>
      <w:tabs>
        <w:tab w:val="center" w:pos="4419"/>
        <w:tab w:val="right" w:pos="8838"/>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23" w:rsidRDefault="00176523" w:rsidP="0083775B">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1925"/>
    <w:multiLevelType w:val="multilevel"/>
    <w:tmpl w:val="B7CC9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3A4F3E"/>
    <w:multiLevelType w:val="multilevel"/>
    <w:tmpl w:val="7252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9B5488"/>
    <w:multiLevelType w:val="multilevel"/>
    <w:tmpl w:val="4B684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8B042F"/>
    <w:multiLevelType w:val="multilevel"/>
    <w:tmpl w:val="765A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DC1D29"/>
    <w:multiLevelType w:val="hybridMultilevel"/>
    <w:tmpl w:val="AB36CA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671502"/>
    <w:multiLevelType w:val="multilevel"/>
    <w:tmpl w:val="2216E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C8165C"/>
    <w:multiLevelType w:val="multilevel"/>
    <w:tmpl w:val="EE34F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505EFE"/>
    <w:multiLevelType w:val="multilevel"/>
    <w:tmpl w:val="E30A98C0"/>
    <w:lvl w:ilvl="0">
      <w:start w:val="1"/>
      <w:numFmt w:val="decimal"/>
      <w:pStyle w:val="Ttulo1"/>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23"/>
    <w:rsid w:val="0000283B"/>
    <w:rsid w:val="00010CD5"/>
    <w:rsid w:val="000170D8"/>
    <w:rsid w:val="000405DA"/>
    <w:rsid w:val="00050B7F"/>
    <w:rsid w:val="0006699E"/>
    <w:rsid w:val="00097260"/>
    <w:rsid w:val="00097C68"/>
    <w:rsid w:val="000D713E"/>
    <w:rsid w:val="000F19BB"/>
    <w:rsid w:val="000F3757"/>
    <w:rsid w:val="000F6CD0"/>
    <w:rsid w:val="0011630D"/>
    <w:rsid w:val="00127E1A"/>
    <w:rsid w:val="0015293A"/>
    <w:rsid w:val="0015668C"/>
    <w:rsid w:val="0016193F"/>
    <w:rsid w:val="00167863"/>
    <w:rsid w:val="00176234"/>
    <w:rsid w:val="00176523"/>
    <w:rsid w:val="00192347"/>
    <w:rsid w:val="001A4A5F"/>
    <w:rsid w:val="001D29CF"/>
    <w:rsid w:val="001F6B3B"/>
    <w:rsid w:val="002056A8"/>
    <w:rsid w:val="00216A61"/>
    <w:rsid w:val="00250AD7"/>
    <w:rsid w:val="00284833"/>
    <w:rsid w:val="002912F2"/>
    <w:rsid w:val="002B1FFA"/>
    <w:rsid w:val="002D5C7B"/>
    <w:rsid w:val="002E5D63"/>
    <w:rsid w:val="002E7BF1"/>
    <w:rsid w:val="003127E2"/>
    <w:rsid w:val="00331937"/>
    <w:rsid w:val="003327E0"/>
    <w:rsid w:val="00346D6D"/>
    <w:rsid w:val="0036772F"/>
    <w:rsid w:val="00371D72"/>
    <w:rsid w:val="003B1FC6"/>
    <w:rsid w:val="003C7B79"/>
    <w:rsid w:val="00401CE5"/>
    <w:rsid w:val="00440737"/>
    <w:rsid w:val="00484CCD"/>
    <w:rsid w:val="00496F83"/>
    <w:rsid w:val="004A58A7"/>
    <w:rsid w:val="004D1C7F"/>
    <w:rsid w:val="004F13B6"/>
    <w:rsid w:val="004F306D"/>
    <w:rsid w:val="00526A26"/>
    <w:rsid w:val="00535487"/>
    <w:rsid w:val="00547D32"/>
    <w:rsid w:val="005834AA"/>
    <w:rsid w:val="00602D80"/>
    <w:rsid w:val="00603F5F"/>
    <w:rsid w:val="0065180F"/>
    <w:rsid w:val="00663231"/>
    <w:rsid w:val="00682F2A"/>
    <w:rsid w:val="006A4FDB"/>
    <w:rsid w:val="006C1A1F"/>
    <w:rsid w:val="006F4056"/>
    <w:rsid w:val="006F7A4E"/>
    <w:rsid w:val="007157DE"/>
    <w:rsid w:val="00716249"/>
    <w:rsid w:val="007423FD"/>
    <w:rsid w:val="0075582F"/>
    <w:rsid w:val="00760A1B"/>
    <w:rsid w:val="00761095"/>
    <w:rsid w:val="007810C8"/>
    <w:rsid w:val="00797FEC"/>
    <w:rsid w:val="007A6D8F"/>
    <w:rsid w:val="007C10E1"/>
    <w:rsid w:val="007C2450"/>
    <w:rsid w:val="007E0EF5"/>
    <w:rsid w:val="0080100E"/>
    <w:rsid w:val="00813A2E"/>
    <w:rsid w:val="0083775B"/>
    <w:rsid w:val="00857DE9"/>
    <w:rsid w:val="00873403"/>
    <w:rsid w:val="008864E5"/>
    <w:rsid w:val="0089577D"/>
    <w:rsid w:val="008A572A"/>
    <w:rsid w:val="008A63D9"/>
    <w:rsid w:val="008B20E0"/>
    <w:rsid w:val="008F2800"/>
    <w:rsid w:val="0090502B"/>
    <w:rsid w:val="00911A93"/>
    <w:rsid w:val="00911F03"/>
    <w:rsid w:val="00932AFF"/>
    <w:rsid w:val="009A0E74"/>
    <w:rsid w:val="009A5FB1"/>
    <w:rsid w:val="009C5BDE"/>
    <w:rsid w:val="009D239C"/>
    <w:rsid w:val="009D6640"/>
    <w:rsid w:val="009F168C"/>
    <w:rsid w:val="00A01F69"/>
    <w:rsid w:val="00A40715"/>
    <w:rsid w:val="00A42BAA"/>
    <w:rsid w:val="00A45D0E"/>
    <w:rsid w:val="00A56322"/>
    <w:rsid w:val="00A73C1D"/>
    <w:rsid w:val="00A7523A"/>
    <w:rsid w:val="00A8043A"/>
    <w:rsid w:val="00A959DA"/>
    <w:rsid w:val="00AA31B9"/>
    <w:rsid w:val="00AB75D4"/>
    <w:rsid w:val="00AC1153"/>
    <w:rsid w:val="00AF2978"/>
    <w:rsid w:val="00AF6CD5"/>
    <w:rsid w:val="00B21BD2"/>
    <w:rsid w:val="00B37F8F"/>
    <w:rsid w:val="00B42AA7"/>
    <w:rsid w:val="00B46CB7"/>
    <w:rsid w:val="00B6322B"/>
    <w:rsid w:val="00B70ACD"/>
    <w:rsid w:val="00B93B0F"/>
    <w:rsid w:val="00B945F7"/>
    <w:rsid w:val="00BB3470"/>
    <w:rsid w:val="00BC5E41"/>
    <w:rsid w:val="00BD7CC3"/>
    <w:rsid w:val="00C33910"/>
    <w:rsid w:val="00C35ADF"/>
    <w:rsid w:val="00C522BF"/>
    <w:rsid w:val="00C57F68"/>
    <w:rsid w:val="00C61C70"/>
    <w:rsid w:val="00C71B75"/>
    <w:rsid w:val="00C72FF6"/>
    <w:rsid w:val="00C74BD2"/>
    <w:rsid w:val="00C8673B"/>
    <w:rsid w:val="00CA39CF"/>
    <w:rsid w:val="00CC0474"/>
    <w:rsid w:val="00CC37F3"/>
    <w:rsid w:val="00CE7884"/>
    <w:rsid w:val="00D062B5"/>
    <w:rsid w:val="00D40A02"/>
    <w:rsid w:val="00D463C2"/>
    <w:rsid w:val="00D64E67"/>
    <w:rsid w:val="00D76009"/>
    <w:rsid w:val="00DB081C"/>
    <w:rsid w:val="00DB5567"/>
    <w:rsid w:val="00DC0490"/>
    <w:rsid w:val="00E61FAD"/>
    <w:rsid w:val="00E64D8D"/>
    <w:rsid w:val="00E6764F"/>
    <w:rsid w:val="00E930DB"/>
    <w:rsid w:val="00E94F34"/>
    <w:rsid w:val="00EC58DA"/>
    <w:rsid w:val="00F142B3"/>
    <w:rsid w:val="00F70D56"/>
    <w:rsid w:val="00F87B6A"/>
    <w:rsid w:val="00FB125A"/>
    <w:rsid w:val="00FC1DC0"/>
    <w:rsid w:val="00FD3D42"/>
    <w:rsid w:val="00FD4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47927-40B2-43D5-9941-7703B36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1F"/>
  </w:style>
  <w:style w:type="paragraph" w:styleId="Ttulo1">
    <w:name w:val="heading 1"/>
    <w:basedOn w:val="Normal"/>
    <w:next w:val="Normal"/>
    <w:link w:val="Ttulo1Car"/>
    <w:uiPriority w:val="9"/>
    <w:qFormat/>
    <w:rsid w:val="00665C50"/>
    <w:pPr>
      <w:keepNext/>
      <w:keepLines/>
      <w:numPr>
        <w:numId w:val="7"/>
      </w:numPr>
      <w:spacing w:before="240" w:after="0"/>
      <w:outlineLvl w:val="0"/>
    </w:pPr>
    <w:rPr>
      <w:rFonts w:ascii="Arial" w:eastAsiaTheme="majorEastAsia" w:hAnsi="Arial" w:cstheme="majorBidi"/>
      <w:b/>
      <w:szCs w:val="32"/>
    </w:rPr>
  </w:style>
  <w:style w:type="paragraph" w:styleId="Ttulo2">
    <w:name w:val="heading 2"/>
    <w:basedOn w:val="Normal"/>
    <w:next w:val="Normal"/>
    <w:rsid w:val="006C1A1F"/>
    <w:pPr>
      <w:keepNext/>
      <w:keepLines/>
      <w:spacing w:before="360" w:after="80"/>
      <w:outlineLvl w:val="1"/>
    </w:pPr>
    <w:rPr>
      <w:b/>
      <w:sz w:val="36"/>
      <w:szCs w:val="36"/>
    </w:rPr>
  </w:style>
  <w:style w:type="paragraph" w:styleId="Ttulo3">
    <w:name w:val="heading 3"/>
    <w:basedOn w:val="Normal"/>
    <w:next w:val="Normal"/>
    <w:rsid w:val="006C1A1F"/>
    <w:pPr>
      <w:keepNext/>
      <w:keepLines/>
      <w:spacing w:before="280" w:after="80"/>
      <w:outlineLvl w:val="2"/>
    </w:pPr>
    <w:rPr>
      <w:b/>
      <w:sz w:val="28"/>
      <w:szCs w:val="28"/>
    </w:rPr>
  </w:style>
  <w:style w:type="paragraph" w:styleId="Ttulo4">
    <w:name w:val="heading 4"/>
    <w:basedOn w:val="Normal"/>
    <w:next w:val="Normal"/>
    <w:rsid w:val="006C1A1F"/>
    <w:pPr>
      <w:keepNext/>
      <w:keepLines/>
      <w:spacing w:before="240" w:after="40"/>
      <w:outlineLvl w:val="3"/>
    </w:pPr>
    <w:rPr>
      <w:b/>
      <w:sz w:val="24"/>
      <w:szCs w:val="24"/>
    </w:rPr>
  </w:style>
  <w:style w:type="paragraph" w:styleId="Ttulo5">
    <w:name w:val="heading 5"/>
    <w:basedOn w:val="Normal"/>
    <w:next w:val="Normal"/>
    <w:rsid w:val="006C1A1F"/>
    <w:pPr>
      <w:keepNext/>
      <w:keepLines/>
      <w:spacing w:before="220" w:after="40"/>
      <w:outlineLvl w:val="4"/>
    </w:pPr>
    <w:rPr>
      <w:b/>
    </w:rPr>
  </w:style>
  <w:style w:type="paragraph" w:styleId="Ttulo6">
    <w:name w:val="heading 6"/>
    <w:basedOn w:val="Normal"/>
    <w:next w:val="Normal"/>
    <w:rsid w:val="006C1A1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C1A1F"/>
    <w:tblPr>
      <w:tblCellMar>
        <w:top w:w="0" w:type="dxa"/>
        <w:left w:w="0" w:type="dxa"/>
        <w:bottom w:w="0" w:type="dxa"/>
        <w:right w:w="0" w:type="dxa"/>
      </w:tblCellMar>
    </w:tblPr>
  </w:style>
  <w:style w:type="paragraph" w:styleId="Puesto">
    <w:name w:val="Title"/>
    <w:basedOn w:val="Normal"/>
    <w:next w:val="Normal"/>
    <w:rsid w:val="006C1A1F"/>
    <w:pPr>
      <w:keepNext/>
      <w:keepLines/>
      <w:spacing w:before="480" w:after="120"/>
    </w:pPr>
    <w:rPr>
      <w:b/>
      <w:sz w:val="72"/>
      <w:szCs w:val="72"/>
    </w:rPr>
  </w:style>
  <w:style w:type="table" w:customStyle="1" w:styleId="TableNormal0">
    <w:name w:val="Table Normal"/>
    <w:uiPriority w:val="2"/>
    <w:qFormat/>
    <w:rsid w:val="006C1A1F"/>
    <w:tblPr>
      <w:tblCellMar>
        <w:top w:w="0" w:type="dxa"/>
        <w:left w:w="0" w:type="dxa"/>
        <w:bottom w:w="0" w:type="dxa"/>
        <w:right w:w="0" w:type="dxa"/>
      </w:tblCellMar>
    </w:tblPr>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5C50"/>
    <w:rPr>
      <w:rFonts w:ascii="Arial" w:eastAsiaTheme="majorEastAsia" w:hAnsi="Arial" w:cstheme="majorBidi"/>
      <w:b/>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szCs w:val="20"/>
      <w:lang w:val="es-ES_tradnl"/>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Default">
    <w:name w:val="Default"/>
    <w:rsid w:val="007F2E31"/>
    <w:pPr>
      <w:autoSpaceDE w:val="0"/>
      <w:autoSpaceDN w:val="0"/>
      <w:adjustRightInd w:val="0"/>
      <w:spacing w:after="0" w:line="240" w:lineRule="auto"/>
    </w:pPr>
    <w:rPr>
      <w:rFonts w:ascii="Arial" w:hAnsi="Arial" w:cs="Arial"/>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665C50"/>
    <w:pPr>
      <w:spacing w:after="120"/>
    </w:pPr>
  </w:style>
  <w:style w:type="character" w:customStyle="1" w:styleId="TextoindependienteCar">
    <w:name w:val="Texto independiente Car"/>
    <w:basedOn w:val="Fuentedeprrafopredeter"/>
    <w:link w:val="Textoindependiente"/>
    <w:uiPriority w:val="99"/>
    <w:rsid w:val="00665C50"/>
  </w:style>
  <w:style w:type="paragraph" w:styleId="TtulodeTDC">
    <w:name w:val="TOC Heading"/>
    <w:basedOn w:val="Ttulo1"/>
    <w:next w:val="Normal"/>
    <w:uiPriority w:val="39"/>
    <w:unhideWhenUsed/>
    <w:qFormat/>
    <w:rsid w:val="00871177"/>
    <w:pPr>
      <w:numPr>
        <w:numId w:val="0"/>
      </w:numPr>
      <w:outlineLvl w:val="9"/>
    </w:pPr>
    <w:rPr>
      <w:rFonts w:asciiTheme="majorHAnsi" w:hAnsiTheme="majorHAnsi"/>
      <w:b w:val="0"/>
      <w:color w:val="2E74B5" w:themeColor="accent1" w:themeShade="BF"/>
      <w:sz w:val="32"/>
      <w:lang w:val="es-ES"/>
    </w:rPr>
  </w:style>
  <w:style w:type="paragraph" w:styleId="TDC1">
    <w:name w:val="toc 1"/>
    <w:basedOn w:val="Normal"/>
    <w:next w:val="Normal"/>
    <w:autoRedefine/>
    <w:uiPriority w:val="39"/>
    <w:unhideWhenUsed/>
    <w:rsid w:val="00871177"/>
    <w:pPr>
      <w:spacing w:after="100"/>
    </w:pPr>
  </w:style>
  <w:style w:type="character" w:styleId="Hipervnculo">
    <w:name w:val="Hyperlink"/>
    <w:basedOn w:val="Fuentedeprrafopredeter"/>
    <w:uiPriority w:val="99"/>
    <w:unhideWhenUsed/>
    <w:rsid w:val="00871177"/>
    <w:rPr>
      <w:color w:val="0563C1" w:themeColor="hyperlink"/>
      <w:u w:val="single"/>
    </w:rPr>
  </w:style>
  <w:style w:type="paragraph" w:styleId="Subttulo">
    <w:name w:val="Subtitle"/>
    <w:basedOn w:val="Normal"/>
    <w:next w:val="Normal"/>
    <w:rsid w:val="006C1A1F"/>
    <w:pPr>
      <w:keepNext/>
      <w:keepLines/>
      <w:spacing w:before="360" w:after="80"/>
    </w:pPr>
    <w:rPr>
      <w:rFonts w:ascii="Georgia" w:eastAsia="Georgia" w:hAnsi="Georgia" w:cs="Georgia"/>
      <w:i/>
      <w:color w:val="666666"/>
      <w:sz w:val="48"/>
      <w:szCs w:val="48"/>
    </w:rPr>
  </w:style>
  <w:style w:type="table" w:customStyle="1" w:styleId="a">
    <w:basedOn w:val="TableNormal0"/>
    <w:rsid w:val="006C1A1F"/>
    <w:pPr>
      <w:spacing w:after="0" w:line="240" w:lineRule="auto"/>
    </w:pPr>
    <w:tblPr>
      <w:tblStyleRowBandSize w:val="1"/>
      <w:tblStyleColBandSize w:val="1"/>
      <w:tblCellMar>
        <w:left w:w="108" w:type="dxa"/>
        <w:right w:w="108" w:type="dxa"/>
      </w:tblCellMar>
    </w:tblPr>
  </w:style>
  <w:style w:type="table" w:customStyle="1" w:styleId="a0">
    <w:basedOn w:val="TableNormal0"/>
    <w:rsid w:val="006C1A1F"/>
    <w:tblPr>
      <w:tblStyleRowBandSize w:val="1"/>
      <w:tblStyleColBandSize w:val="1"/>
      <w:tblCellMar>
        <w:left w:w="115" w:type="dxa"/>
        <w:right w:w="115" w:type="dxa"/>
      </w:tblCellMar>
    </w:tblPr>
  </w:style>
  <w:style w:type="table" w:customStyle="1" w:styleId="a1">
    <w:basedOn w:val="TableNormal0"/>
    <w:rsid w:val="006C1A1F"/>
    <w:pPr>
      <w:spacing w:after="0" w:line="240" w:lineRule="auto"/>
    </w:pPr>
    <w:tblPr>
      <w:tblStyleRowBandSize w:val="1"/>
      <w:tblStyleColBandSize w:val="1"/>
      <w:tblCellMar>
        <w:left w:w="115" w:type="dxa"/>
        <w:right w:w="115" w:type="dxa"/>
      </w:tblCellMar>
    </w:tblPr>
  </w:style>
  <w:style w:type="table" w:customStyle="1" w:styleId="a2">
    <w:basedOn w:val="TableNormal0"/>
    <w:rsid w:val="006C1A1F"/>
    <w:pPr>
      <w:spacing w:after="0" w:line="240" w:lineRule="auto"/>
    </w:p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797FE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052">
      <w:bodyDiv w:val="1"/>
      <w:marLeft w:val="0"/>
      <w:marRight w:val="0"/>
      <w:marTop w:val="0"/>
      <w:marBottom w:val="0"/>
      <w:divBdr>
        <w:top w:val="none" w:sz="0" w:space="0" w:color="auto"/>
        <w:left w:val="none" w:sz="0" w:space="0" w:color="auto"/>
        <w:bottom w:val="none" w:sz="0" w:space="0" w:color="auto"/>
        <w:right w:val="none" w:sz="0" w:space="0" w:color="auto"/>
      </w:divBdr>
    </w:div>
    <w:div w:id="776753205">
      <w:bodyDiv w:val="1"/>
      <w:marLeft w:val="0"/>
      <w:marRight w:val="0"/>
      <w:marTop w:val="0"/>
      <w:marBottom w:val="0"/>
      <w:divBdr>
        <w:top w:val="none" w:sz="0" w:space="0" w:color="auto"/>
        <w:left w:val="none" w:sz="0" w:space="0" w:color="auto"/>
        <w:bottom w:val="none" w:sz="0" w:space="0" w:color="auto"/>
        <w:right w:val="none" w:sz="0" w:space="0" w:color="auto"/>
      </w:divBdr>
    </w:div>
    <w:div w:id="1698043167">
      <w:bodyDiv w:val="1"/>
      <w:marLeft w:val="0"/>
      <w:marRight w:val="0"/>
      <w:marTop w:val="0"/>
      <w:marBottom w:val="0"/>
      <w:divBdr>
        <w:top w:val="none" w:sz="0" w:space="0" w:color="auto"/>
        <w:left w:val="none" w:sz="0" w:space="0" w:color="auto"/>
        <w:bottom w:val="none" w:sz="0" w:space="0" w:color="auto"/>
        <w:right w:val="none" w:sz="0" w:space="0" w:color="auto"/>
      </w:divBdr>
    </w:div>
    <w:div w:id="1899583034">
      <w:bodyDiv w:val="1"/>
      <w:marLeft w:val="0"/>
      <w:marRight w:val="0"/>
      <w:marTop w:val="0"/>
      <w:marBottom w:val="0"/>
      <w:divBdr>
        <w:top w:val="none" w:sz="0" w:space="0" w:color="auto"/>
        <w:left w:val="none" w:sz="0" w:space="0" w:color="auto"/>
        <w:bottom w:val="none" w:sz="0" w:space="0" w:color="auto"/>
        <w:right w:val="none" w:sz="0" w:space="0" w:color="auto"/>
      </w:divBdr>
    </w:div>
    <w:div w:id="2141611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Cristiam Rodolfo Patarroyo Lopez</dc:creator>
  <cp:lastModifiedBy>Marcela Andrea Garcia Guerrero</cp:lastModifiedBy>
  <cp:revision>2</cp:revision>
  <dcterms:created xsi:type="dcterms:W3CDTF">2018-05-07T17:20:00Z</dcterms:created>
  <dcterms:modified xsi:type="dcterms:W3CDTF">2018-05-07T17:20:00Z</dcterms:modified>
</cp:coreProperties>
</file>