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70269" w14:textId="3D13D60C" w:rsidR="00E701C4" w:rsidRPr="0028323A" w:rsidRDefault="00E701C4" w:rsidP="00E701C4">
      <w:pPr>
        <w:numPr>
          <w:ilvl w:val="0"/>
          <w:numId w:val="15"/>
        </w:numPr>
        <w:tabs>
          <w:tab w:val="clear" w:pos="0"/>
          <w:tab w:val="num" w:pos="360"/>
        </w:tabs>
        <w:spacing w:after="0" w:line="240" w:lineRule="auto"/>
        <w:ind w:left="360"/>
        <w:jc w:val="both"/>
        <w:rPr>
          <w:rFonts w:ascii="Arial" w:hAnsi="Arial" w:cs="Arial"/>
          <w:b/>
        </w:rPr>
      </w:pPr>
      <w:r w:rsidRPr="0028323A">
        <w:rPr>
          <w:rFonts w:ascii="Arial" w:hAnsi="Arial" w:cs="Arial"/>
          <w:b/>
        </w:rPr>
        <w:t>Objetivo general</w:t>
      </w:r>
    </w:p>
    <w:p w14:paraId="277427C0" w14:textId="77777777" w:rsidR="00E701C4" w:rsidRPr="0028323A" w:rsidRDefault="00E701C4" w:rsidP="00E701C4">
      <w:pPr>
        <w:spacing w:after="0" w:line="240" w:lineRule="auto"/>
        <w:jc w:val="both"/>
        <w:rPr>
          <w:rFonts w:ascii="Arial" w:hAnsi="Arial" w:cs="Arial"/>
          <w:b/>
        </w:rPr>
      </w:pPr>
    </w:p>
    <w:p w14:paraId="2E25ADAB" w14:textId="4B1509E5" w:rsidR="00E701C4" w:rsidRPr="0028323A" w:rsidRDefault="00E701C4" w:rsidP="00E701C4">
      <w:pPr>
        <w:spacing w:after="0" w:line="240" w:lineRule="auto"/>
        <w:jc w:val="both"/>
        <w:rPr>
          <w:rFonts w:ascii="Arial" w:hAnsi="Arial" w:cs="Arial"/>
        </w:rPr>
      </w:pPr>
      <w:r w:rsidRPr="0028323A">
        <w:rPr>
          <w:rFonts w:ascii="Arial" w:hAnsi="Arial" w:cs="Arial"/>
        </w:rPr>
        <w:t>Establecer las directrices de Administración de Riesgos de la Secretaría Distrital de Integración Social</w:t>
      </w:r>
      <w:r w:rsidR="006A736B" w:rsidRPr="0028323A">
        <w:rPr>
          <w:rFonts w:ascii="Arial" w:hAnsi="Arial" w:cs="Arial"/>
        </w:rPr>
        <w:t xml:space="preserve"> - SDIS</w:t>
      </w:r>
      <w:r w:rsidRPr="0028323A">
        <w:rPr>
          <w:rFonts w:ascii="Arial" w:hAnsi="Arial" w:cs="Arial"/>
        </w:rPr>
        <w:t>, a través de la identificación y el adecuado tratamiento de los riesgos asociados</w:t>
      </w:r>
      <w:r w:rsidR="00B179DA" w:rsidRPr="0028323A">
        <w:rPr>
          <w:rFonts w:ascii="Arial" w:hAnsi="Arial" w:cs="Arial"/>
        </w:rPr>
        <w:t xml:space="preserve"> a los </w:t>
      </w:r>
      <w:r w:rsidR="00680FF0" w:rsidRPr="0028323A">
        <w:rPr>
          <w:rFonts w:ascii="Arial" w:hAnsi="Arial" w:cs="Arial"/>
        </w:rPr>
        <w:t>procesos de</w:t>
      </w:r>
      <w:r w:rsidR="00B179DA" w:rsidRPr="0028323A">
        <w:rPr>
          <w:rFonts w:ascii="Arial" w:hAnsi="Arial" w:cs="Arial"/>
        </w:rPr>
        <w:t xml:space="preserve"> </w:t>
      </w:r>
      <w:r w:rsidRPr="0028323A">
        <w:rPr>
          <w:rFonts w:ascii="Arial" w:hAnsi="Arial" w:cs="Arial"/>
        </w:rPr>
        <w:t xml:space="preserve">la </w:t>
      </w:r>
      <w:r w:rsidR="006A736B" w:rsidRPr="0028323A">
        <w:rPr>
          <w:rFonts w:ascii="Arial" w:hAnsi="Arial" w:cs="Arial"/>
        </w:rPr>
        <w:t xml:space="preserve">entidad </w:t>
      </w:r>
      <w:r w:rsidR="00B179DA" w:rsidRPr="0028323A">
        <w:rPr>
          <w:rFonts w:ascii="Arial" w:hAnsi="Arial" w:cs="Arial"/>
        </w:rPr>
        <w:t>con el fin de</w:t>
      </w:r>
      <w:r w:rsidRPr="0028323A">
        <w:rPr>
          <w:rFonts w:ascii="Arial" w:hAnsi="Arial" w:cs="Arial"/>
        </w:rPr>
        <w:t xml:space="preserve"> garantizar el cumplimiento de su misión y objetivos estratégicos.</w:t>
      </w:r>
    </w:p>
    <w:p w14:paraId="76844672" w14:textId="5210911D" w:rsidR="00E701C4" w:rsidRPr="0028323A" w:rsidRDefault="00E701C4" w:rsidP="00E701C4">
      <w:pPr>
        <w:spacing w:after="0" w:line="240" w:lineRule="auto"/>
        <w:jc w:val="both"/>
        <w:rPr>
          <w:rFonts w:ascii="Arial" w:hAnsi="Arial" w:cs="Arial"/>
          <w:b/>
        </w:rPr>
      </w:pPr>
    </w:p>
    <w:p w14:paraId="4B8F6EA3" w14:textId="0BAF5EE8" w:rsidR="00E701C4" w:rsidRPr="0028323A" w:rsidRDefault="00E701C4" w:rsidP="00E701C4">
      <w:pPr>
        <w:numPr>
          <w:ilvl w:val="0"/>
          <w:numId w:val="15"/>
        </w:numPr>
        <w:tabs>
          <w:tab w:val="clear" w:pos="0"/>
          <w:tab w:val="num" w:pos="360"/>
        </w:tabs>
        <w:spacing w:after="0" w:line="240" w:lineRule="auto"/>
        <w:ind w:left="360"/>
        <w:jc w:val="both"/>
        <w:rPr>
          <w:rFonts w:ascii="Arial" w:hAnsi="Arial" w:cs="Arial"/>
          <w:b/>
        </w:rPr>
      </w:pPr>
      <w:r w:rsidRPr="0028323A">
        <w:rPr>
          <w:rFonts w:ascii="Arial" w:hAnsi="Arial" w:cs="Arial"/>
          <w:b/>
        </w:rPr>
        <w:t>Objetivos específicos</w:t>
      </w:r>
    </w:p>
    <w:p w14:paraId="5113D0FC" w14:textId="77777777" w:rsidR="00E701C4" w:rsidRPr="0028323A" w:rsidRDefault="00E701C4" w:rsidP="00E701C4">
      <w:pPr>
        <w:spacing w:after="0" w:line="240" w:lineRule="auto"/>
        <w:jc w:val="both"/>
        <w:rPr>
          <w:rFonts w:ascii="Arial" w:hAnsi="Arial" w:cs="Arial"/>
          <w:b/>
        </w:rPr>
      </w:pPr>
    </w:p>
    <w:p w14:paraId="363BFD1B" w14:textId="2F3FC31F" w:rsidR="00683C22" w:rsidRPr="0028323A" w:rsidRDefault="000F59B3" w:rsidP="00683C22">
      <w:pPr>
        <w:pStyle w:val="Prrafodelista"/>
        <w:numPr>
          <w:ilvl w:val="0"/>
          <w:numId w:val="16"/>
        </w:numPr>
        <w:spacing w:after="0" w:line="240" w:lineRule="auto"/>
        <w:jc w:val="both"/>
        <w:rPr>
          <w:rFonts w:ascii="Arial" w:hAnsi="Arial" w:cs="Arial"/>
        </w:rPr>
      </w:pPr>
      <w:r w:rsidRPr="0028323A">
        <w:rPr>
          <w:rFonts w:ascii="Arial" w:hAnsi="Arial" w:cs="Arial"/>
        </w:rPr>
        <w:t>Gestionar</w:t>
      </w:r>
      <w:r w:rsidR="00E701C4" w:rsidRPr="0028323A">
        <w:rPr>
          <w:rFonts w:ascii="Arial" w:hAnsi="Arial" w:cs="Arial"/>
        </w:rPr>
        <w:t xml:space="preserve"> los riesgos de los procesos</w:t>
      </w:r>
      <w:r w:rsidR="00680FF0" w:rsidRPr="0028323A">
        <w:rPr>
          <w:rFonts w:ascii="Arial" w:hAnsi="Arial" w:cs="Arial"/>
        </w:rPr>
        <w:t xml:space="preserve"> </w:t>
      </w:r>
      <w:r w:rsidR="00E701C4" w:rsidRPr="0028323A">
        <w:rPr>
          <w:rFonts w:ascii="Arial" w:hAnsi="Arial" w:cs="Arial"/>
        </w:rPr>
        <w:t xml:space="preserve">de la </w:t>
      </w:r>
      <w:r w:rsidR="006A736B" w:rsidRPr="0028323A">
        <w:rPr>
          <w:rFonts w:ascii="Arial" w:hAnsi="Arial" w:cs="Arial"/>
        </w:rPr>
        <w:t>entidad</w:t>
      </w:r>
      <w:r w:rsidR="00E701C4" w:rsidRPr="0028323A">
        <w:rPr>
          <w:rFonts w:ascii="Arial" w:hAnsi="Arial" w:cs="Arial"/>
        </w:rPr>
        <w:t xml:space="preserve"> </w:t>
      </w:r>
      <w:r w:rsidRPr="0028323A">
        <w:rPr>
          <w:rFonts w:ascii="Arial" w:hAnsi="Arial" w:cs="Arial"/>
        </w:rPr>
        <w:t>con el</w:t>
      </w:r>
      <w:r w:rsidR="00E701C4" w:rsidRPr="0028323A">
        <w:rPr>
          <w:rFonts w:ascii="Arial" w:hAnsi="Arial" w:cs="Arial"/>
        </w:rPr>
        <w:t xml:space="preserve"> fin de mitigar los posibles efectos de su materialización en el cumplimiento de las disposiciones legales, la misión institucional y los objetivos estratégicos.</w:t>
      </w:r>
    </w:p>
    <w:p w14:paraId="62CB4A38" w14:textId="57F859BA" w:rsidR="00B179DA" w:rsidRPr="0028323A" w:rsidRDefault="00B179DA" w:rsidP="00683C22">
      <w:pPr>
        <w:pStyle w:val="Prrafodelista"/>
        <w:numPr>
          <w:ilvl w:val="0"/>
          <w:numId w:val="16"/>
        </w:numPr>
        <w:spacing w:after="0" w:line="240" w:lineRule="auto"/>
        <w:jc w:val="both"/>
        <w:rPr>
          <w:rFonts w:ascii="Arial" w:hAnsi="Arial" w:cs="Arial"/>
        </w:rPr>
      </w:pPr>
      <w:r w:rsidRPr="0028323A">
        <w:rPr>
          <w:rFonts w:ascii="Arial" w:hAnsi="Arial" w:cs="Arial"/>
        </w:rPr>
        <w:t>Establecer actividades de control preventivas y detectivas</w:t>
      </w:r>
      <w:r w:rsidR="00591880" w:rsidRPr="0028323A">
        <w:rPr>
          <w:rFonts w:ascii="Arial" w:hAnsi="Arial" w:cs="Arial"/>
        </w:rPr>
        <w:t xml:space="preserve"> para los riesgos identificados</w:t>
      </w:r>
      <w:r w:rsidRPr="0028323A">
        <w:rPr>
          <w:rFonts w:ascii="Arial" w:hAnsi="Arial" w:cs="Arial"/>
        </w:rPr>
        <w:t>.</w:t>
      </w:r>
    </w:p>
    <w:p w14:paraId="421C718D" w14:textId="025ACBA1" w:rsidR="0055549E" w:rsidRPr="0028323A" w:rsidRDefault="00591880" w:rsidP="00683C22">
      <w:pPr>
        <w:pStyle w:val="Prrafodelista"/>
        <w:numPr>
          <w:ilvl w:val="0"/>
          <w:numId w:val="16"/>
        </w:numPr>
        <w:spacing w:after="0" w:line="240" w:lineRule="auto"/>
        <w:jc w:val="both"/>
        <w:rPr>
          <w:rFonts w:ascii="Arial" w:hAnsi="Arial" w:cs="Arial"/>
        </w:rPr>
      </w:pPr>
      <w:r w:rsidRPr="0028323A">
        <w:rPr>
          <w:rFonts w:ascii="Arial" w:hAnsi="Arial" w:cs="Arial"/>
        </w:rPr>
        <w:t>Definir los criterios para actuar de manera oportuna ante la materialización de los riesgos identificados</w:t>
      </w:r>
      <w:r w:rsidR="00683C22" w:rsidRPr="0028323A">
        <w:rPr>
          <w:rFonts w:ascii="Arial" w:hAnsi="Arial" w:cs="Arial"/>
        </w:rPr>
        <w:t>.</w:t>
      </w:r>
      <w:r w:rsidR="00683C22" w:rsidRPr="0028323A">
        <w:rPr>
          <w:rFonts w:ascii="Arial" w:hAnsi="Arial" w:cs="Arial"/>
          <w:b/>
        </w:rPr>
        <w:t xml:space="preserve"> </w:t>
      </w:r>
    </w:p>
    <w:p w14:paraId="7AE301A4" w14:textId="57E9143C" w:rsidR="00683C22" w:rsidRPr="0028323A" w:rsidRDefault="00683C22" w:rsidP="00683C22">
      <w:pPr>
        <w:spacing w:after="0" w:line="240" w:lineRule="auto"/>
        <w:jc w:val="both"/>
        <w:rPr>
          <w:rFonts w:ascii="Arial" w:hAnsi="Arial" w:cs="Arial"/>
        </w:rPr>
      </w:pPr>
    </w:p>
    <w:p w14:paraId="200C7FD9" w14:textId="76B6FF4C" w:rsidR="00E701C4" w:rsidRPr="0028323A" w:rsidRDefault="00E701C4" w:rsidP="00E701C4">
      <w:pPr>
        <w:numPr>
          <w:ilvl w:val="0"/>
          <w:numId w:val="15"/>
        </w:numPr>
        <w:tabs>
          <w:tab w:val="clear" w:pos="0"/>
          <w:tab w:val="num" w:pos="360"/>
        </w:tabs>
        <w:spacing w:after="0" w:line="240" w:lineRule="auto"/>
        <w:ind w:left="360"/>
        <w:jc w:val="both"/>
        <w:rPr>
          <w:rFonts w:ascii="Arial" w:hAnsi="Arial" w:cs="Arial"/>
          <w:b/>
        </w:rPr>
      </w:pPr>
      <w:r w:rsidRPr="0028323A">
        <w:rPr>
          <w:rFonts w:ascii="Arial" w:hAnsi="Arial" w:cs="Arial"/>
          <w:b/>
        </w:rPr>
        <w:t>Alcance</w:t>
      </w:r>
    </w:p>
    <w:p w14:paraId="1A915A56" w14:textId="77777777" w:rsidR="00E701C4" w:rsidRPr="0028323A" w:rsidRDefault="00E701C4" w:rsidP="00E701C4">
      <w:pPr>
        <w:spacing w:after="0" w:line="240" w:lineRule="auto"/>
        <w:jc w:val="both"/>
        <w:rPr>
          <w:rFonts w:ascii="Arial" w:hAnsi="Arial" w:cs="Arial"/>
          <w:b/>
        </w:rPr>
      </w:pPr>
    </w:p>
    <w:p w14:paraId="027D413F" w14:textId="11FE5E9F" w:rsidR="008E17A5" w:rsidRPr="0028323A" w:rsidRDefault="000214AF" w:rsidP="008E17A5">
      <w:pPr>
        <w:spacing w:after="0" w:line="240" w:lineRule="auto"/>
        <w:jc w:val="both"/>
        <w:rPr>
          <w:rFonts w:ascii="Arial" w:hAnsi="Arial" w:cs="Arial"/>
        </w:rPr>
      </w:pPr>
      <w:r w:rsidRPr="0028323A">
        <w:rPr>
          <w:rFonts w:ascii="Arial" w:hAnsi="Arial" w:cs="Arial"/>
        </w:rPr>
        <w:t>El lineamiento</w:t>
      </w:r>
      <w:r w:rsidR="000A5C58" w:rsidRPr="0028323A">
        <w:rPr>
          <w:rFonts w:ascii="Arial" w:hAnsi="Arial" w:cs="Arial"/>
        </w:rPr>
        <w:t xml:space="preserve"> o P</w:t>
      </w:r>
      <w:r w:rsidR="00E701C4" w:rsidRPr="0028323A">
        <w:rPr>
          <w:rFonts w:ascii="Arial" w:hAnsi="Arial" w:cs="Arial"/>
        </w:rPr>
        <w:t xml:space="preserve">olítica de Administración de Riesgos de la Secretaría Distrital de Integración Social </w:t>
      </w:r>
      <w:r w:rsidR="00A94DE7" w:rsidRPr="0028323A">
        <w:rPr>
          <w:rFonts w:ascii="Arial" w:hAnsi="Arial" w:cs="Arial"/>
        </w:rPr>
        <w:t>abarca el</w:t>
      </w:r>
      <w:r w:rsidR="00E701C4" w:rsidRPr="0028323A">
        <w:rPr>
          <w:rFonts w:ascii="Arial" w:hAnsi="Arial" w:cs="Arial"/>
        </w:rPr>
        <w:t xml:space="preserve"> manejo de los riesgos asociados a los procesos</w:t>
      </w:r>
      <w:r w:rsidR="00A94DE7" w:rsidRPr="0028323A">
        <w:rPr>
          <w:rFonts w:ascii="Arial" w:hAnsi="Arial" w:cs="Arial"/>
        </w:rPr>
        <w:t xml:space="preserve"> </w:t>
      </w:r>
      <w:r w:rsidR="00E701C4" w:rsidRPr="0028323A">
        <w:rPr>
          <w:rFonts w:ascii="Arial" w:hAnsi="Arial" w:cs="Arial"/>
        </w:rPr>
        <w:t xml:space="preserve">definidos por la </w:t>
      </w:r>
      <w:r w:rsidR="00A94DE7" w:rsidRPr="0028323A">
        <w:rPr>
          <w:rFonts w:ascii="Arial" w:hAnsi="Arial" w:cs="Arial"/>
        </w:rPr>
        <w:t>entidad</w:t>
      </w:r>
      <w:r w:rsidR="00223B5E" w:rsidRPr="0028323A">
        <w:rPr>
          <w:rFonts w:ascii="Arial" w:hAnsi="Arial" w:cs="Arial"/>
        </w:rPr>
        <w:t xml:space="preserve">, </w:t>
      </w:r>
      <w:r w:rsidR="000A5C58" w:rsidRPr="0028323A">
        <w:rPr>
          <w:rFonts w:ascii="Arial" w:hAnsi="Arial" w:cs="Arial"/>
        </w:rPr>
        <w:t xml:space="preserve">así como </w:t>
      </w:r>
      <w:r w:rsidR="00223B5E" w:rsidRPr="0028323A">
        <w:rPr>
          <w:rFonts w:ascii="Arial" w:hAnsi="Arial" w:cs="Arial"/>
        </w:rPr>
        <w:t xml:space="preserve">los </w:t>
      </w:r>
      <w:r w:rsidR="000A5C58" w:rsidRPr="0028323A">
        <w:rPr>
          <w:rFonts w:ascii="Arial" w:hAnsi="Arial" w:cs="Arial"/>
        </w:rPr>
        <w:t>correspondientes a</w:t>
      </w:r>
      <w:r w:rsidR="002A51AB" w:rsidRPr="0028323A">
        <w:rPr>
          <w:rFonts w:ascii="Arial" w:hAnsi="Arial" w:cs="Arial"/>
        </w:rPr>
        <w:t xml:space="preserve"> seguridad digital y </w:t>
      </w:r>
      <w:r w:rsidR="00223B5E" w:rsidRPr="0028323A">
        <w:rPr>
          <w:rFonts w:ascii="Arial" w:hAnsi="Arial" w:cs="Arial"/>
        </w:rPr>
        <w:t xml:space="preserve">corrupción </w:t>
      </w:r>
      <w:r w:rsidRPr="0028323A">
        <w:rPr>
          <w:rFonts w:ascii="Arial" w:hAnsi="Arial" w:cs="Arial"/>
        </w:rPr>
        <w:t xml:space="preserve">de acuerdo </w:t>
      </w:r>
      <w:r w:rsidR="00496D99" w:rsidRPr="0028323A">
        <w:rPr>
          <w:rFonts w:ascii="Arial" w:hAnsi="Arial" w:cs="Arial"/>
        </w:rPr>
        <w:t>con</w:t>
      </w:r>
      <w:r w:rsidRPr="0028323A">
        <w:rPr>
          <w:rFonts w:ascii="Arial" w:hAnsi="Arial" w:cs="Arial"/>
        </w:rPr>
        <w:t xml:space="preserve"> lo establecido en el artículo 73 de </w:t>
      </w:r>
      <w:r w:rsidR="008E17A5" w:rsidRPr="0028323A">
        <w:rPr>
          <w:rFonts w:ascii="Arial" w:hAnsi="Arial" w:cs="Arial"/>
        </w:rPr>
        <w:t>la Ley 1474 de 2011, teniendo en cuenta las consideraciones particulares que se señalen en el numeral 10 de este lineamiento</w:t>
      </w:r>
      <w:r w:rsidR="00E17FBF" w:rsidRPr="0028323A">
        <w:rPr>
          <w:rStyle w:val="Refdecomentario"/>
          <w:rFonts w:ascii="Arial" w:hAnsi="Arial" w:cs="Arial"/>
        </w:rPr>
        <w:t>.</w:t>
      </w:r>
    </w:p>
    <w:p w14:paraId="0C6ED9E9" w14:textId="77777777" w:rsidR="005F5EA7" w:rsidRPr="0028323A" w:rsidRDefault="005F5EA7" w:rsidP="005F5EA7">
      <w:pPr>
        <w:spacing w:after="0" w:line="240" w:lineRule="auto"/>
        <w:jc w:val="both"/>
        <w:rPr>
          <w:rFonts w:ascii="Arial" w:hAnsi="Arial" w:cs="Arial"/>
        </w:rPr>
      </w:pPr>
    </w:p>
    <w:p w14:paraId="70D8DD6A" w14:textId="3E617531" w:rsidR="005F5EA7" w:rsidRPr="0028323A" w:rsidRDefault="005F5EA7" w:rsidP="005F5EA7">
      <w:pPr>
        <w:spacing w:after="0" w:line="240" w:lineRule="auto"/>
        <w:jc w:val="both"/>
        <w:rPr>
          <w:rFonts w:ascii="Arial" w:hAnsi="Arial" w:cs="Arial"/>
        </w:rPr>
      </w:pPr>
      <w:r w:rsidRPr="0028323A">
        <w:rPr>
          <w:rFonts w:ascii="Arial" w:hAnsi="Arial" w:cs="Arial"/>
        </w:rPr>
        <w:t xml:space="preserve">Los riesgos de gestión identificados para los procesos </w:t>
      </w:r>
      <w:r w:rsidR="00FB5F9F">
        <w:rPr>
          <w:rFonts w:ascii="Arial" w:hAnsi="Arial" w:cs="Arial"/>
        </w:rPr>
        <w:t>podrán</w:t>
      </w:r>
      <w:r w:rsidRPr="0028323A">
        <w:rPr>
          <w:rFonts w:ascii="Arial" w:hAnsi="Arial" w:cs="Arial"/>
        </w:rPr>
        <w:t xml:space="preserve"> considerar los planes, programas o proyectos que contribuyan al cumplimiento de los objetivos institucionales.</w:t>
      </w:r>
    </w:p>
    <w:p w14:paraId="0F38B783" w14:textId="0DE4DB3C" w:rsidR="00496D99" w:rsidRPr="0028323A" w:rsidRDefault="00496D99" w:rsidP="008E17A5">
      <w:pPr>
        <w:spacing w:after="0" w:line="240" w:lineRule="auto"/>
        <w:jc w:val="both"/>
        <w:rPr>
          <w:rFonts w:ascii="Arial" w:hAnsi="Arial" w:cs="Arial"/>
        </w:rPr>
      </w:pPr>
    </w:p>
    <w:p w14:paraId="1FBB3A95" w14:textId="368D4D11" w:rsidR="00496D99" w:rsidRPr="0028323A" w:rsidRDefault="00496D99" w:rsidP="008E17A5">
      <w:pPr>
        <w:spacing w:after="0" w:line="240" w:lineRule="auto"/>
        <w:jc w:val="both"/>
        <w:rPr>
          <w:rFonts w:ascii="Arial" w:hAnsi="Arial" w:cs="Arial"/>
        </w:rPr>
      </w:pPr>
      <w:r w:rsidRPr="0028323A">
        <w:rPr>
          <w:rFonts w:ascii="Arial" w:hAnsi="Arial" w:cs="Arial"/>
        </w:rPr>
        <w:t>“En el caso de los riesgos de seguridad digital, estos se deben gestionar de acuerdo con los criterios diferenciales descritos en el modelo de seguridad y privacidad de la información”</w:t>
      </w:r>
      <w:r w:rsidR="003D1237" w:rsidRPr="0028323A">
        <w:rPr>
          <w:rStyle w:val="Refdenotaalpie"/>
          <w:rFonts w:ascii="Arial" w:hAnsi="Arial" w:cs="Arial"/>
          <w:lang w:val="es-ES" w:eastAsia="es-ES"/>
        </w:rPr>
        <w:t xml:space="preserve"> </w:t>
      </w:r>
      <w:r w:rsidR="003D1237" w:rsidRPr="0028323A">
        <w:rPr>
          <w:rStyle w:val="Refdenotaalpie"/>
          <w:rFonts w:ascii="Arial" w:hAnsi="Arial" w:cs="Arial"/>
          <w:lang w:val="es-ES" w:eastAsia="es-ES"/>
        </w:rPr>
        <w:footnoteReference w:id="1"/>
      </w:r>
      <w:r w:rsidRPr="0028323A">
        <w:rPr>
          <w:rFonts w:ascii="Arial" w:hAnsi="Arial" w:cs="Arial"/>
        </w:rPr>
        <w:t>.</w:t>
      </w:r>
    </w:p>
    <w:p w14:paraId="0964FE52" w14:textId="77777777" w:rsidR="008E17A5" w:rsidRPr="0028323A" w:rsidRDefault="008E17A5" w:rsidP="00E701C4">
      <w:pPr>
        <w:spacing w:after="0" w:line="240" w:lineRule="auto"/>
        <w:jc w:val="both"/>
        <w:rPr>
          <w:rFonts w:ascii="Arial" w:hAnsi="Arial" w:cs="Arial"/>
        </w:rPr>
      </w:pPr>
    </w:p>
    <w:p w14:paraId="2B364BB6" w14:textId="3F8968CE" w:rsidR="00E701C4" w:rsidRPr="0028323A" w:rsidRDefault="005627CB" w:rsidP="00E701C4">
      <w:pPr>
        <w:spacing w:after="0" w:line="240" w:lineRule="auto"/>
        <w:jc w:val="both"/>
        <w:rPr>
          <w:rFonts w:ascii="Arial" w:hAnsi="Arial" w:cs="Arial"/>
        </w:rPr>
      </w:pPr>
      <w:r w:rsidRPr="0028323A">
        <w:rPr>
          <w:rFonts w:ascii="Arial" w:eastAsia="Arial" w:hAnsi="Arial" w:cs="Arial"/>
        </w:rPr>
        <w:t>Respecto a los</w:t>
      </w:r>
      <w:r w:rsidR="00487D5D" w:rsidRPr="0028323A">
        <w:rPr>
          <w:rFonts w:ascii="Arial" w:eastAsia="Arial" w:hAnsi="Arial" w:cs="Arial"/>
        </w:rPr>
        <w:t xml:space="preserve"> </w:t>
      </w:r>
      <w:r w:rsidR="004B50E4" w:rsidRPr="0028323A">
        <w:rPr>
          <w:rFonts w:ascii="Arial" w:eastAsia="Arial" w:hAnsi="Arial" w:cs="Arial"/>
        </w:rPr>
        <w:t xml:space="preserve">riesgos asociados a los </w:t>
      </w:r>
      <w:r w:rsidR="0061239D" w:rsidRPr="0028323A">
        <w:rPr>
          <w:rFonts w:ascii="Arial" w:eastAsia="Arial" w:hAnsi="Arial" w:cs="Arial"/>
        </w:rPr>
        <w:t>sistema</w:t>
      </w:r>
      <w:r w:rsidR="003740EF" w:rsidRPr="0028323A">
        <w:rPr>
          <w:rFonts w:ascii="Arial" w:eastAsia="Arial" w:hAnsi="Arial" w:cs="Arial"/>
        </w:rPr>
        <w:t>s</w:t>
      </w:r>
      <w:r w:rsidR="0061239D" w:rsidRPr="0028323A">
        <w:rPr>
          <w:rFonts w:ascii="Arial" w:eastAsia="Arial" w:hAnsi="Arial" w:cs="Arial"/>
        </w:rPr>
        <w:t xml:space="preserve"> de gestión</w:t>
      </w:r>
      <w:r w:rsidR="003740EF" w:rsidRPr="0028323A">
        <w:rPr>
          <w:rFonts w:ascii="Arial" w:eastAsia="Arial" w:hAnsi="Arial" w:cs="Arial"/>
        </w:rPr>
        <w:t xml:space="preserve"> que implemente la entidad</w:t>
      </w:r>
      <w:r w:rsidR="004B50E4" w:rsidRPr="0028323A">
        <w:rPr>
          <w:rFonts w:ascii="Arial" w:eastAsia="Arial" w:hAnsi="Arial" w:cs="Arial"/>
        </w:rPr>
        <w:t xml:space="preserve"> (riesgos laborales, riesgos en la gestión documental</w:t>
      </w:r>
      <w:r w:rsidR="004725C4" w:rsidRPr="0028323A">
        <w:rPr>
          <w:rFonts w:ascii="Arial" w:eastAsia="Arial" w:hAnsi="Arial" w:cs="Arial"/>
        </w:rPr>
        <w:t>,</w:t>
      </w:r>
      <w:r w:rsidR="004B50E4" w:rsidRPr="0028323A">
        <w:rPr>
          <w:rFonts w:ascii="Arial" w:eastAsia="Arial" w:hAnsi="Arial" w:cs="Arial"/>
        </w:rPr>
        <w:t xml:space="preserve"> riesgos derivados de los aspectos e impactos ambientales,</w:t>
      </w:r>
      <w:r w:rsidR="004725C4" w:rsidRPr="0028323A">
        <w:rPr>
          <w:rFonts w:ascii="Arial" w:eastAsia="Arial" w:hAnsi="Arial" w:cs="Arial"/>
        </w:rPr>
        <w:t xml:space="preserve"> riesgos de interrupción</w:t>
      </w:r>
      <w:r w:rsidR="00E17FBF" w:rsidRPr="0028323A">
        <w:rPr>
          <w:rStyle w:val="Refdecomentario"/>
          <w:rFonts w:ascii="Arial" w:hAnsi="Arial" w:cs="Arial"/>
        </w:rPr>
        <w:t xml:space="preserve">, </w:t>
      </w:r>
      <w:r w:rsidR="004B50E4" w:rsidRPr="0028323A">
        <w:rPr>
          <w:rFonts w:ascii="Arial" w:eastAsia="Arial" w:hAnsi="Arial" w:cs="Arial"/>
        </w:rPr>
        <w:t>entre otros)</w:t>
      </w:r>
      <w:r w:rsidRPr="0028323A">
        <w:rPr>
          <w:rFonts w:ascii="Arial" w:eastAsia="Arial" w:hAnsi="Arial" w:cs="Arial"/>
        </w:rPr>
        <w:t xml:space="preserve">, </w:t>
      </w:r>
      <w:r w:rsidR="004B50E4" w:rsidRPr="0028323A">
        <w:rPr>
          <w:rFonts w:ascii="Arial" w:eastAsia="Arial" w:hAnsi="Arial" w:cs="Arial"/>
        </w:rPr>
        <w:t>su administraci</w:t>
      </w:r>
      <w:r w:rsidR="00446972" w:rsidRPr="0028323A">
        <w:rPr>
          <w:rFonts w:ascii="Arial" w:eastAsia="Arial" w:hAnsi="Arial" w:cs="Arial"/>
        </w:rPr>
        <w:t xml:space="preserve">ón o </w:t>
      </w:r>
      <w:r w:rsidR="004B50E4" w:rsidRPr="0028323A">
        <w:rPr>
          <w:rFonts w:ascii="Arial" w:eastAsia="Arial" w:hAnsi="Arial" w:cs="Arial"/>
        </w:rPr>
        <w:t xml:space="preserve">gestión </w:t>
      </w:r>
      <w:r w:rsidR="00487D5D" w:rsidRPr="0028323A">
        <w:rPr>
          <w:rFonts w:ascii="Arial" w:eastAsia="Arial" w:hAnsi="Arial" w:cs="Arial"/>
        </w:rPr>
        <w:t xml:space="preserve">se </w:t>
      </w:r>
      <w:r w:rsidR="004B50E4" w:rsidRPr="0028323A">
        <w:rPr>
          <w:rFonts w:ascii="Arial" w:eastAsia="Arial" w:hAnsi="Arial" w:cs="Arial"/>
        </w:rPr>
        <w:t xml:space="preserve">llevará a cabo </w:t>
      </w:r>
      <w:r w:rsidR="00DB1DBE" w:rsidRPr="0028323A">
        <w:rPr>
          <w:rFonts w:ascii="Arial" w:eastAsia="Arial" w:hAnsi="Arial" w:cs="Arial"/>
        </w:rPr>
        <w:t xml:space="preserve">de </w:t>
      </w:r>
      <w:r w:rsidR="006479B7">
        <w:rPr>
          <w:rFonts w:ascii="Arial" w:eastAsia="Arial" w:hAnsi="Arial" w:cs="Arial"/>
        </w:rPr>
        <w:t>conformidad</w:t>
      </w:r>
      <w:r w:rsidR="00DB1DBE" w:rsidRPr="0028323A">
        <w:rPr>
          <w:rFonts w:ascii="Arial" w:eastAsia="Arial" w:hAnsi="Arial" w:cs="Arial"/>
        </w:rPr>
        <w:t xml:space="preserve"> con</w:t>
      </w:r>
      <w:r w:rsidR="00446972" w:rsidRPr="0028323A">
        <w:rPr>
          <w:rFonts w:ascii="Arial" w:eastAsia="Arial" w:hAnsi="Arial" w:cs="Arial"/>
        </w:rPr>
        <w:t xml:space="preserve"> </w:t>
      </w:r>
      <w:r w:rsidR="00487D5D" w:rsidRPr="0028323A">
        <w:rPr>
          <w:rFonts w:ascii="Arial" w:eastAsia="Arial" w:hAnsi="Arial" w:cs="Arial"/>
        </w:rPr>
        <w:t xml:space="preserve">las directrices específicas que genere cada </w:t>
      </w:r>
      <w:r w:rsidR="003740EF" w:rsidRPr="0028323A">
        <w:rPr>
          <w:rFonts w:ascii="Arial" w:eastAsia="Arial" w:hAnsi="Arial" w:cs="Arial"/>
        </w:rPr>
        <w:t>sistema</w:t>
      </w:r>
      <w:r w:rsidR="0096446B" w:rsidRPr="0028323A">
        <w:rPr>
          <w:rFonts w:ascii="Arial" w:eastAsia="Arial" w:hAnsi="Arial" w:cs="Arial"/>
        </w:rPr>
        <w:t>.</w:t>
      </w:r>
      <w:r w:rsidR="00E17FBF" w:rsidRPr="0028323A">
        <w:rPr>
          <w:rFonts w:ascii="Arial" w:eastAsia="Arial" w:hAnsi="Arial" w:cs="Arial"/>
        </w:rPr>
        <w:t xml:space="preserve"> </w:t>
      </w:r>
      <w:r w:rsidR="0096446B" w:rsidRPr="0028323A">
        <w:rPr>
          <w:rFonts w:ascii="Arial" w:eastAsia="Arial" w:hAnsi="Arial" w:cs="Arial"/>
        </w:rPr>
        <w:t>E</w:t>
      </w:r>
      <w:r w:rsidR="00E17FBF" w:rsidRPr="0028323A">
        <w:rPr>
          <w:rFonts w:ascii="Arial" w:eastAsia="Arial" w:hAnsi="Arial" w:cs="Arial"/>
        </w:rPr>
        <w:t xml:space="preserve">n el momento en que </w:t>
      </w:r>
      <w:r w:rsidR="0096446B" w:rsidRPr="0028323A">
        <w:rPr>
          <w:rFonts w:ascii="Arial" w:eastAsia="Arial" w:hAnsi="Arial" w:cs="Arial"/>
        </w:rPr>
        <w:t>tales</w:t>
      </w:r>
      <w:r w:rsidR="00D83F73" w:rsidRPr="0028323A">
        <w:rPr>
          <w:rFonts w:ascii="Arial" w:eastAsia="Arial" w:hAnsi="Arial" w:cs="Arial"/>
        </w:rPr>
        <w:t xml:space="preserve"> riesgos </w:t>
      </w:r>
      <w:r w:rsidR="0096446B" w:rsidRPr="0028323A">
        <w:rPr>
          <w:rFonts w:ascii="Arial" w:eastAsia="Arial" w:hAnsi="Arial" w:cs="Arial"/>
        </w:rPr>
        <w:t xml:space="preserve">se articulen </w:t>
      </w:r>
      <w:r w:rsidR="00D83F73" w:rsidRPr="0028323A">
        <w:rPr>
          <w:rFonts w:ascii="Arial" w:eastAsia="Arial" w:hAnsi="Arial" w:cs="Arial"/>
        </w:rPr>
        <w:t xml:space="preserve">en su </w:t>
      </w:r>
      <w:r w:rsidR="00111572" w:rsidRPr="0028323A">
        <w:rPr>
          <w:rFonts w:ascii="Arial" w:eastAsia="Arial" w:hAnsi="Arial" w:cs="Arial"/>
        </w:rPr>
        <w:t>metodología</w:t>
      </w:r>
      <w:r w:rsidR="00D83F73" w:rsidRPr="0028323A">
        <w:rPr>
          <w:rFonts w:ascii="Arial" w:eastAsia="Arial" w:hAnsi="Arial" w:cs="Arial"/>
        </w:rPr>
        <w:t xml:space="preserve"> de </w:t>
      </w:r>
      <w:r w:rsidR="00111572" w:rsidRPr="0028323A">
        <w:rPr>
          <w:rFonts w:ascii="Arial" w:eastAsia="Arial" w:hAnsi="Arial" w:cs="Arial"/>
        </w:rPr>
        <w:t>valoración</w:t>
      </w:r>
      <w:r w:rsidR="00D83F73" w:rsidRPr="0028323A">
        <w:rPr>
          <w:rFonts w:ascii="Arial" w:eastAsia="Arial" w:hAnsi="Arial" w:cs="Arial"/>
        </w:rPr>
        <w:t xml:space="preserve"> a lo</w:t>
      </w:r>
      <w:r w:rsidR="00E17FBF" w:rsidRPr="0028323A">
        <w:rPr>
          <w:rFonts w:ascii="Arial" w:eastAsia="Arial" w:hAnsi="Arial" w:cs="Arial"/>
        </w:rPr>
        <w:t xml:space="preserve"> referido en</w:t>
      </w:r>
      <w:r w:rsidR="00D83F73" w:rsidRPr="0028323A">
        <w:rPr>
          <w:rFonts w:ascii="Arial" w:eastAsia="Arial" w:hAnsi="Arial" w:cs="Arial"/>
        </w:rPr>
        <w:t xml:space="preserve"> est</w:t>
      </w:r>
      <w:r w:rsidR="0084234D">
        <w:rPr>
          <w:rFonts w:ascii="Arial" w:eastAsia="Arial" w:hAnsi="Arial" w:cs="Arial"/>
        </w:rPr>
        <w:t>e lineamiento</w:t>
      </w:r>
      <w:r w:rsidR="00D83F73" w:rsidRPr="0028323A">
        <w:rPr>
          <w:rFonts w:ascii="Arial" w:eastAsia="Arial" w:hAnsi="Arial" w:cs="Arial"/>
        </w:rPr>
        <w:t>, podrán armonizarse bajo el mismo instrumento como riesgos de gestión.</w:t>
      </w:r>
    </w:p>
    <w:p w14:paraId="4327BA7D" w14:textId="77777777" w:rsidR="000F5C3D" w:rsidRPr="0028323A" w:rsidRDefault="000F5C3D" w:rsidP="00E701C4">
      <w:pPr>
        <w:spacing w:after="0" w:line="240" w:lineRule="auto"/>
        <w:jc w:val="both"/>
        <w:rPr>
          <w:rFonts w:ascii="Arial" w:hAnsi="Arial" w:cs="Arial"/>
        </w:rPr>
      </w:pPr>
    </w:p>
    <w:p w14:paraId="5F127DF7" w14:textId="77777777" w:rsidR="0048611F" w:rsidRPr="0028323A" w:rsidRDefault="0048611F" w:rsidP="0048611F">
      <w:pPr>
        <w:numPr>
          <w:ilvl w:val="0"/>
          <w:numId w:val="15"/>
        </w:numPr>
        <w:tabs>
          <w:tab w:val="clear" w:pos="0"/>
          <w:tab w:val="num" w:pos="360"/>
        </w:tabs>
        <w:spacing w:after="0" w:line="240" w:lineRule="auto"/>
        <w:ind w:left="360"/>
        <w:jc w:val="both"/>
        <w:rPr>
          <w:rFonts w:ascii="Arial" w:hAnsi="Arial" w:cs="Arial"/>
        </w:rPr>
      </w:pPr>
      <w:r w:rsidRPr="0028323A">
        <w:rPr>
          <w:rFonts w:ascii="Arial" w:hAnsi="Arial" w:cs="Arial"/>
          <w:b/>
        </w:rPr>
        <w:t>Vigencia</w:t>
      </w:r>
    </w:p>
    <w:p w14:paraId="47F645D7" w14:textId="77777777" w:rsidR="0048611F" w:rsidRPr="0028323A" w:rsidRDefault="0048611F" w:rsidP="0048611F">
      <w:pPr>
        <w:spacing w:after="0" w:line="240" w:lineRule="auto"/>
        <w:jc w:val="both"/>
        <w:rPr>
          <w:rFonts w:ascii="Arial" w:hAnsi="Arial" w:cs="Arial"/>
        </w:rPr>
      </w:pPr>
    </w:p>
    <w:p w14:paraId="2FA56C12" w14:textId="3D15B06E" w:rsidR="0048611F" w:rsidRPr="0028323A" w:rsidRDefault="006479B7" w:rsidP="009A46E9">
      <w:pPr>
        <w:spacing w:after="0" w:line="240" w:lineRule="auto"/>
        <w:jc w:val="both"/>
        <w:rPr>
          <w:rFonts w:ascii="Arial" w:hAnsi="Arial" w:cs="Arial"/>
        </w:rPr>
      </w:pPr>
      <w:r>
        <w:rPr>
          <w:rFonts w:ascii="Arial" w:hAnsi="Arial" w:cs="Arial"/>
        </w:rPr>
        <w:t>El lineamiento</w:t>
      </w:r>
      <w:r w:rsidR="000F5C3D" w:rsidRPr="0028323A">
        <w:rPr>
          <w:rFonts w:ascii="Arial" w:hAnsi="Arial" w:cs="Arial"/>
        </w:rPr>
        <w:t xml:space="preserve"> rige a partir de su </w:t>
      </w:r>
      <w:r w:rsidR="00FC7307" w:rsidRPr="0028323A">
        <w:rPr>
          <w:rFonts w:ascii="Arial" w:hAnsi="Arial" w:cs="Arial"/>
        </w:rPr>
        <w:t xml:space="preserve">aprobación por </w:t>
      </w:r>
      <w:r w:rsidR="00FB5F9F">
        <w:rPr>
          <w:rFonts w:ascii="Arial" w:hAnsi="Arial" w:cs="Arial"/>
        </w:rPr>
        <w:t xml:space="preserve">el </w:t>
      </w:r>
      <w:r w:rsidR="00FB5F9F" w:rsidRPr="0028323A">
        <w:rPr>
          <w:rFonts w:ascii="Arial" w:hAnsi="Arial" w:cs="Arial"/>
        </w:rPr>
        <w:t>Comité Institucional de Coordinación del Sistema de Control Intern</w:t>
      </w:r>
      <w:r w:rsidR="00FB5F9F">
        <w:rPr>
          <w:rFonts w:ascii="Arial" w:hAnsi="Arial" w:cs="Arial"/>
        </w:rPr>
        <w:t xml:space="preserve">o, se </w:t>
      </w:r>
      <w:r w:rsidR="00FC7307" w:rsidRPr="0028323A">
        <w:rPr>
          <w:rFonts w:ascii="Arial" w:hAnsi="Arial" w:cs="Arial"/>
        </w:rPr>
        <w:t>adop</w:t>
      </w:r>
      <w:r w:rsidR="00FB5F9F">
        <w:rPr>
          <w:rFonts w:ascii="Arial" w:hAnsi="Arial" w:cs="Arial"/>
        </w:rPr>
        <w:t>ta</w:t>
      </w:r>
      <w:r w:rsidR="00FC7307" w:rsidRPr="0028323A">
        <w:rPr>
          <w:rFonts w:ascii="Arial" w:hAnsi="Arial" w:cs="Arial"/>
        </w:rPr>
        <w:t xml:space="preserve"> mediante acto administrativo,</w:t>
      </w:r>
      <w:r w:rsidR="000F5C3D" w:rsidRPr="0028323A">
        <w:rPr>
          <w:rFonts w:ascii="Arial" w:hAnsi="Arial" w:cs="Arial"/>
        </w:rPr>
        <w:t xml:space="preserve"> y permanece vigente hasta </w:t>
      </w:r>
      <w:r w:rsidR="008E17A5" w:rsidRPr="0028323A">
        <w:rPr>
          <w:rFonts w:ascii="Arial" w:hAnsi="Arial" w:cs="Arial"/>
        </w:rPr>
        <w:t>una nueva actualización</w:t>
      </w:r>
      <w:r w:rsidR="000F5C3D" w:rsidRPr="0028323A">
        <w:rPr>
          <w:rFonts w:ascii="Arial" w:hAnsi="Arial" w:cs="Arial"/>
        </w:rPr>
        <w:t>.</w:t>
      </w:r>
    </w:p>
    <w:p w14:paraId="635F1CF8" w14:textId="77777777" w:rsidR="000F5C3D" w:rsidRPr="0028323A" w:rsidRDefault="000F5C3D" w:rsidP="009A46E9">
      <w:pPr>
        <w:spacing w:after="0" w:line="240" w:lineRule="auto"/>
        <w:jc w:val="both"/>
        <w:rPr>
          <w:rFonts w:ascii="Arial" w:hAnsi="Arial" w:cs="Arial"/>
        </w:rPr>
      </w:pPr>
    </w:p>
    <w:p w14:paraId="0B86BF96" w14:textId="77777777" w:rsidR="004A13FD" w:rsidRPr="0028323A" w:rsidRDefault="004A13FD" w:rsidP="009A46E9">
      <w:pPr>
        <w:spacing w:after="0" w:line="240" w:lineRule="auto"/>
        <w:jc w:val="both"/>
        <w:rPr>
          <w:rFonts w:ascii="Arial" w:hAnsi="Arial" w:cs="Arial"/>
        </w:rPr>
      </w:pPr>
    </w:p>
    <w:p w14:paraId="4B70A772" w14:textId="77777777" w:rsidR="004A13FD" w:rsidRPr="0028323A" w:rsidRDefault="004A13FD" w:rsidP="009A46E9">
      <w:pPr>
        <w:spacing w:after="0" w:line="240" w:lineRule="auto"/>
        <w:jc w:val="both"/>
        <w:rPr>
          <w:rFonts w:ascii="Arial" w:hAnsi="Arial" w:cs="Arial"/>
        </w:rPr>
      </w:pPr>
    </w:p>
    <w:p w14:paraId="75B2F7C4" w14:textId="6091AA3A" w:rsidR="0048611F" w:rsidRPr="0028323A" w:rsidRDefault="002F760A" w:rsidP="0048611F">
      <w:pPr>
        <w:numPr>
          <w:ilvl w:val="0"/>
          <w:numId w:val="15"/>
        </w:numPr>
        <w:tabs>
          <w:tab w:val="clear" w:pos="0"/>
          <w:tab w:val="num" w:pos="360"/>
        </w:tabs>
        <w:spacing w:after="0" w:line="240" w:lineRule="auto"/>
        <w:ind w:left="360"/>
        <w:jc w:val="both"/>
        <w:rPr>
          <w:rFonts w:ascii="Arial" w:hAnsi="Arial" w:cs="Arial"/>
        </w:rPr>
      </w:pPr>
      <w:r w:rsidRPr="0028323A">
        <w:rPr>
          <w:rFonts w:ascii="Arial" w:hAnsi="Arial" w:cs="Arial"/>
          <w:b/>
        </w:rPr>
        <w:t>Marco conceptual</w:t>
      </w:r>
    </w:p>
    <w:p w14:paraId="5A0E83DC" w14:textId="77777777" w:rsidR="0048611F" w:rsidRPr="0028323A" w:rsidRDefault="0048611F" w:rsidP="0048611F">
      <w:pPr>
        <w:spacing w:after="0" w:line="240" w:lineRule="auto"/>
        <w:jc w:val="both"/>
        <w:rPr>
          <w:rFonts w:ascii="Arial" w:hAnsi="Arial" w:cs="Arial"/>
        </w:rPr>
      </w:pPr>
    </w:p>
    <w:p w14:paraId="3AB7A660" w14:textId="586A00C6" w:rsidR="007D2670" w:rsidRPr="0028323A" w:rsidRDefault="007D2670" w:rsidP="007D2670">
      <w:pPr>
        <w:spacing w:after="0" w:line="240" w:lineRule="auto"/>
        <w:jc w:val="both"/>
        <w:rPr>
          <w:rFonts w:ascii="Arial" w:hAnsi="Arial" w:cs="Arial"/>
        </w:rPr>
      </w:pPr>
      <w:r w:rsidRPr="0028323A">
        <w:rPr>
          <w:rFonts w:ascii="Arial" w:hAnsi="Arial" w:cs="Arial"/>
        </w:rPr>
        <w:t>De conformidad con la Guía para la Administración del Riesgo</w:t>
      </w:r>
      <w:r w:rsidRPr="0028323A">
        <w:rPr>
          <w:rStyle w:val="Refdenotaalpie"/>
          <w:rFonts w:ascii="Arial" w:hAnsi="Arial" w:cs="Arial"/>
          <w:lang w:val="es-ES" w:eastAsia="es-ES"/>
        </w:rPr>
        <w:footnoteReference w:id="2"/>
      </w:r>
      <w:r w:rsidRPr="0028323A">
        <w:rPr>
          <w:rFonts w:ascii="Arial" w:hAnsi="Arial" w:cs="Arial"/>
        </w:rPr>
        <w:t xml:space="preserve">  del Departamento Administrativo de la Función Pública, la normat</w:t>
      </w:r>
      <w:r w:rsidR="00E233DC" w:rsidRPr="0028323A">
        <w:rPr>
          <w:rFonts w:ascii="Arial" w:hAnsi="Arial" w:cs="Arial"/>
        </w:rPr>
        <w:t>iva</w:t>
      </w:r>
      <w:r w:rsidRPr="0028323A">
        <w:rPr>
          <w:rFonts w:ascii="Arial" w:hAnsi="Arial" w:cs="Arial"/>
        </w:rPr>
        <w:t xml:space="preserve"> aplicable y los procedimientos institucionales, </w:t>
      </w:r>
      <w:r w:rsidR="00B574D3" w:rsidRPr="0028323A">
        <w:rPr>
          <w:rFonts w:ascii="Arial" w:hAnsi="Arial" w:cs="Arial"/>
        </w:rPr>
        <w:t>el lineamiento</w:t>
      </w:r>
      <w:r w:rsidRPr="0028323A">
        <w:rPr>
          <w:rFonts w:ascii="Arial" w:hAnsi="Arial" w:cs="Arial"/>
        </w:rPr>
        <w:t xml:space="preserve"> de Administración de Riesgos se fundamenta en los siguientes conceptos:  </w:t>
      </w:r>
    </w:p>
    <w:p w14:paraId="28120C9C" w14:textId="77777777" w:rsidR="00DC7988" w:rsidRPr="0028323A" w:rsidRDefault="00DC7988" w:rsidP="007D2670">
      <w:pPr>
        <w:spacing w:after="0" w:line="240" w:lineRule="auto"/>
        <w:jc w:val="both"/>
        <w:rPr>
          <w:rFonts w:ascii="Arial" w:hAnsi="Arial" w:cs="Arial"/>
        </w:rPr>
      </w:pPr>
    </w:p>
    <w:p w14:paraId="6A631609" w14:textId="62B7E535" w:rsidR="007D2670" w:rsidRPr="0028323A" w:rsidRDefault="007D2670" w:rsidP="00D36451">
      <w:pPr>
        <w:pStyle w:val="Prrafodelista"/>
        <w:numPr>
          <w:ilvl w:val="0"/>
          <w:numId w:val="18"/>
        </w:numPr>
        <w:spacing w:after="0" w:line="240" w:lineRule="auto"/>
        <w:jc w:val="both"/>
        <w:rPr>
          <w:rFonts w:ascii="Arial" w:hAnsi="Arial" w:cs="Arial"/>
        </w:rPr>
      </w:pPr>
      <w:r w:rsidRPr="0028323A">
        <w:rPr>
          <w:rFonts w:ascii="Arial" w:hAnsi="Arial" w:cs="Arial"/>
        </w:rPr>
        <w:t xml:space="preserve">Administración de </w:t>
      </w:r>
      <w:r w:rsidR="00F23BB3" w:rsidRPr="0028323A">
        <w:rPr>
          <w:rFonts w:ascii="Arial" w:hAnsi="Arial" w:cs="Arial"/>
        </w:rPr>
        <w:t>r</w:t>
      </w:r>
      <w:r w:rsidRPr="0028323A">
        <w:rPr>
          <w:rFonts w:ascii="Arial" w:hAnsi="Arial" w:cs="Arial"/>
        </w:rPr>
        <w:t>iesgos</w:t>
      </w:r>
      <w:r w:rsidR="00D36451" w:rsidRPr="0028323A">
        <w:rPr>
          <w:rStyle w:val="Refdenotaalpie"/>
          <w:rFonts w:ascii="Arial" w:hAnsi="Arial" w:cs="Arial"/>
          <w:lang w:val="es-ES" w:eastAsia="es-ES"/>
        </w:rPr>
        <w:footnoteReference w:id="3"/>
      </w:r>
      <w:r w:rsidRPr="0028323A">
        <w:rPr>
          <w:rFonts w:ascii="Arial" w:hAnsi="Arial" w:cs="Arial"/>
        </w:rPr>
        <w:t xml:space="preserve">: </w:t>
      </w:r>
      <w:r w:rsidR="005C2BD7" w:rsidRPr="0028323A">
        <w:rPr>
          <w:rFonts w:ascii="Arial" w:hAnsi="Arial" w:cs="Arial"/>
        </w:rPr>
        <w:t>comprende el conjunto de Elementos de Control y sus interrelaciones, para que la institución evalúe e intervenga aquellos eventos, tanto internos como externos, que</w:t>
      </w:r>
      <w:r w:rsidR="00D36451" w:rsidRPr="0028323A">
        <w:rPr>
          <w:rFonts w:ascii="Arial" w:hAnsi="Arial" w:cs="Arial"/>
        </w:rPr>
        <w:t xml:space="preserve"> </w:t>
      </w:r>
      <w:r w:rsidR="005C2BD7" w:rsidRPr="0028323A">
        <w:rPr>
          <w:rFonts w:ascii="Arial" w:hAnsi="Arial" w:cs="Arial"/>
        </w:rPr>
        <w:t>puedan afectar de manera positiva o negativa el logro de sus objetivos</w:t>
      </w:r>
      <w:r w:rsidR="00D36451" w:rsidRPr="0028323A">
        <w:rPr>
          <w:rFonts w:ascii="Arial" w:hAnsi="Arial" w:cs="Arial"/>
        </w:rPr>
        <w:t xml:space="preserve"> </w:t>
      </w:r>
      <w:r w:rsidR="005C2BD7" w:rsidRPr="0028323A">
        <w:rPr>
          <w:rFonts w:ascii="Arial" w:hAnsi="Arial" w:cs="Arial"/>
        </w:rPr>
        <w:t>institucionales.</w:t>
      </w:r>
    </w:p>
    <w:p w14:paraId="6D143E65" w14:textId="3CAA88AD" w:rsidR="00D1336D" w:rsidRPr="0028323A" w:rsidRDefault="00D1336D" w:rsidP="00D1336D">
      <w:pPr>
        <w:pStyle w:val="Prrafodelista"/>
        <w:spacing w:after="0" w:line="240" w:lineRule="auto"/>
        <w:ind w:left="360"/>
        <w:jc w:val="both"/>
        <w:rPr>
          <w:rFonts w:ascii="Arial" w:hAnsi="Arial" w:cs="Arial"/>
        </w:rPr>
      </w:pPr>
    </w:p>
    <w:p w14:paraId="754A228C" w14:textId="49A14C78" w:rsidR="00D1336D" w:rsidRPr="0028323A" w:rsidRDefault="00D1336D" w:rsidP="00D1336D">
      <w:pPr>
        <w:pStyle w:val="Prrafodelista"/>
        <w:spacing w:after="0" w:line="240" w:lineRule="auto"/>
        <w:ind w:left="360"/>
        <w:jc w:val="both"/>
        <w:rPr>
          <w:rFonts w:ascii="Arial" w:hAnsi="Arial" w:cs="Arial"/>
        </w:rPr>
      </w:pPr>
      <w:r w:rsidRPr="0028323A">
        <w:rPr>
          <w:rFonts w:ascii="Arial" w:hAnsi="Arial" w:cs="Arial"/>
        </w:rPr>
        <w:t>Para efectos del presente documento al hablar de “</w:t>
      </w:r>
      <w:r w:rsidRPr="006479B7">
        <w:rPr>
          <w:rFonts w:ascii="Arial" w:hAnsi="Arial" w:cs="Arial"/>
          <w:i/>
        </w:rPr>
        <w:t>administración de riesgos</w:t>
      </w:r>
      <w:r w:rsidRPr="0028323A">
        <w:rPr>
          <w:rFonts w:ascii="Arial" w:hAnsi="Arial" w:cs="Arial"/>
        </w:rPr>
        <w:t>” se hace referencia también a la gestión y/o manejo de riesgos</w:t>
      </w:r>
      <w:r w:rsidR="002A51AB" w:rsidRPr="0028323A">
        <w:rPr>
          <w:rFonts w:ascii="Arial" w:hAnsi="Arial" w:cs="Arial"/>
        </w:rPr>
        <w:t>.</w:t>
      </w:r>
    </w:p>
    <w:p w14:paraId="5C7B8DA5" w14:textId="4B49266E" w:rsidR="007D2670" w:rsidRPr="0028323A" w:rsidRDefault="007D2670" w:rsidP="007D2670">
      <w:pPr>
        <w:spacing w:after="0" w:line="240" w:lineRule="auto"/>
        <w:jc w:val="both"/>
        <w:rPr>
          <w:rFonts w:ascii="Arial" w:hAnsi="Arial" w:cs="Arial"/>
        </w:rPr>
      </w:pPr>
    </w:p>
    <w:p w14:paraId="0AF5CB83" w14:textId="041E4A13" w:rsidR="007D2670" w:rsidRPr="0028323A" w:rsidRDefault="007D2670" w:rsidP="007D2670">
      <w:pPr>
        <w:pStyle w:val="Prrafodelista"/>
        <w:numPr>
          <w:ilvl w:val="0"/>
          <w:numId w:val="18"/>
        </w:numPr>
        <w:spacing w:after="0" w:line="240" w:lineRule="auto"/>
        <w:jc w:val="both"/>
        <w:rPr>
          <w:rFonts w:ascii="Arial" w:hAnsi="Arial" w:cs="Arial"/>
        </w:rPr>
      </w:pPr>
      <w:r w:rsidRPr="0028323A">
        <w:rPr>
          <w:rFonts w:ascii="Arial" w:hAnsi="Arial" w:cs="Arial"/>
        </w:rPr>
        <w:t xml:space="preserve">Análisis de </w:t>
      </w:r>
      <w:r w:rsidR="00F23BB3" w:rsidRPr="0028323A">
        <w:rPr>
          <w:rFonts w:ascii="Arial" w:hAnsi="Arial" w:cs="Arial"/>
        </w:rPr>
        <w:t>r</w:t>
      </w:r>
      <w:r w:rsidRPr="0028323A">
        <w:rPr>
          <w:rFonts w:ascii="Arial" w:hAnsi="Arial" w:cs="Arial"/>
        </w:rPr>
        <w:t>iesgo</w:t>
      </w:r>
      <w:r w:rsidR="00B574D3" w:rsidRPr="0028323A">
        <w:rPr>
          <w:rStyle w:val="Refdenotaalpie"/>
          <w:rFonts w:ascii="Arial" w:hAnsi="Arial" w:cs="Arial"/>
          <w:lang w:val="es-ES" w:eastAsia="es-ES"/>
        </w:rPr>
        <w:footnoteReference w:id="4"/>
      </w:r>
      <w:r w:rsidRPr="0028323A">
        <w:rPr>
          <w:rFonts w:ascii="Arial" w:hAnsi="Arial" w:cs="Arial"/>
        </w:rPr>
        <w:t xml:space="preserve">: </w:t>
      </w:r>
      <w:r w:rsidR="00F23BB3" w:rsidRPr="0028323A">
        <w:rPr>
          <w:rFonts w:ascii="Arial" w:hAnsi="Arial" w:cs="Arial"/>
        </w:rPr>
        <w:t>e</w:t>
      </w:r>
      <w:r w:rsidRPr="0028323A">
        <w:rPr>
          <w:rFonts w:ascii="Arial" w:hAnsi="Arial" w:cs="Arial"/>
        </w:rPr>
        <w:t xml:space="preserve">lemento de </w:t>
      </w:r>
      <w:r w:rsidR="00F23BB3" w:rsidRPr="0028323A">
        <w:rPr>
          <w:rFonts w:ascii="Arial" w:hAnsi="Arial" w:cs="Arial"/>
        </w:rPr>
        <w:t>c</w:t>
      </w:r>
      <w:r w:rsidRPr="0028323A">
        <w:rPr>
          <w:rFonts w:ascii="Arial" w:hAnsi="Arial" w:cs="Arial"/>
        </w:rPr>
        <w:t>ontrol que permite establecer la probabilidad de ocurrencia de los eventos positivos y/o negativos y el impacto de sus consecuencias, calificándolos y evaluándolos a fin de determinar la capacidad de la entidad pública para su aceptación y manejo.</w:t>
      </w:r>
    </w:p>
    <w:p w14:paraId="128D0888" w14:textId="77777777" w:rsidR="007D2670" w:rsidRPr="0028323A" w:rsidRDefault="007D2670" w:rsidP="007D2670">
      <w:pPr>
        <w:spacing w:after="0" w:line="240" w:lineRule="auto"/>
        <w:jc w:val="both"/>
        <w:rPr>
          <w:rFonts w:ascii="Arial" w:hAnsi="Arial" w:cs="Arial"/>
        </w:rPr>
      </w:pPr>
    </w:p>
    <w:p w14:paraId="0D25E87B" w14:textId="01F1B912" w:rsidR="00A242A5" w:rsidRPr="0028323A" w:rsidRDefault="007D2670" w:rsidP="00A242A5">
      <w:pPr>
        <w:pStyle w:val="Prrafodelista"/>
        <w:numPr>
          <w:ilvl w:val="0"/>
          <w:numId w:val="18"/>
        </w:numPr>
        <w:spacing w:after="0" w:line="240" w:lineRule="auto"/>
        <w:jc w:val="both"/>
        <w:rPr>
          <w:rFonts w:ascii="Arial" w:hAnsi="Arial" w:cs="Arial"/>
        </w:rPr>
      </w:pPr>
      <w:r w:rsidRPr="0028323A">
        <w:rPr>
          <w:rFonts w:ascii="Arial" w:hAnsi="Arial" w:cs="Arial"/>
        </w:rPr>
        <w:t>Cali</w:t>
      </w:r>
      <w:r w:rsidR="004C45BA" w:rsidRPr="0028323A">
        <w:rPr>
          <w:rFonts w:ascii="Arial" w:hAnsi="Arial" w:cs="Arial"/>
        </w:rPr>
        <w:t>ficación del riesgo</w:t>
      </w:r>
      <w:r w:rsidR="00B574D3" w:rsidRPr="0028323A">
        <w:rPr>
          <w:rStyle w:val="Refdenotaalpie"/>
          <w:rFonts w:ascii="Arial" w:hAnsi="Arial" w:cs="Arial"/>
          <w:lang w:val="es-ES" w:eastAsia="es-ES"/>
        </w:rPr>
        <w:footnoteReference w:id="5"/>
      </w:r>
      <w:r w:rsidR="004C45BA" w:rsidRPr="0028323A">
        <w:rPr>
          <w:rFonts w:ascii="Arial" w:hAnsi="Arial" w:cs="Arial"/>
        </w:rPr>
        <w:t xml:space="preserve">: </w:t>
      </w:r>
      <w:r w:rsidRPr="0028323A">
        <w:rPr>
          <w:rFonts w:ascii="Arial" w:hAnsi="Arial" w:cs="Arial"/>
        </w:rPr>
        <w:t>estimación de la probabilidad de ocurrencia y el impacto que puede causar</w:t>
      </w:r>
      <w:r w:rsidR="00243E64" w:rsidRPr="0028323A">
        <w:rPr>
          <w:rFonts w:ascii="Arial" w:hAnsi="Arial" w:cs="Arial"/>
        </w:rPr>
        <w:t xml:space="preserve"> la materialización del riesgo.</w:t>
      </w:r>
    </w:p>
    <w:p w14:paraId="598B8A98" w14:textId="088BA1E6" w:rsidR="007D2670" w:rsidRPr="0028323A" w:rsidRDefault="007D2670" w:rsidP="00A242A5">
      <w:pPr>
        <w:spacing w:after="0" w:line="240" w:lineRule="auto"/>
        <w:jc w:val="both"/>
        <w:rPr>
          <w:rFonts w:ascii="Arial" w:hAnsi="Arial" w:cs="Arial"/>
        </w:rPr>
      </w:pPr>
      <w:r w:rsidRPr="0028323A">
        <w:rPr>
          <w:rFonts w:ascii="Arial" w:hAnsi="Arial" w:cs="Arial"/>
        </w:rPr>
        <w:tab/>
      </w:r>
      <w:r w:rsidRPr="0028323A">
        <w:rPr>
          <w:rFonts w:ascii="Arial" w:hAnsi="Arial" w:cs="Arial"/>
        </w:rPr>
        <w:tab/>
      </w:r>
      <w:r w:rsidRPr="0028323A">
        <w:rPr>
          <w:rFonts w:ascii="Arial" w:hAnsi="Arial" w:cs="Arial"/>
        </w:rPr>
        <w:tab/>
      </w:r>
    </w:p>
    <w:p w14:paraId="5950D677" w14:textId="32620F8D" w:rsidR="007D2670" w:rsidRPr="0028323A" w:rsidRDefault="007D2670" w:rsidP="007D2670">
      <w:pPr>
        <w:pStyle w:val="Prrafodelista"/>
        <w:numPr>
          <w:ilvl w:val="0"/>
          <w:numId w:val="18"/>
        </w:numPr>
        <w:spacing w:after="0" w:line="240" w:lineRule="auto"/>
        <w:jc w:val="both"/>
        <w:rPr>
          <w:rFonts w:ascii="Arial" w:hAnsi="Arial" w:cs="Arial"/>
        </w:rPr>
      </w:pPr>
      <w:r w:rsidRPr="0028323A">
        <w:rPr>
          <w:rFonts w:ascii="Arial" w:hAnsi="Arial" w:cs="Arial"/>
        </w:rPr>
        <w:t>Causa</w:t>
      </w:r>
      <w:r w:rsidR="00536BE0" w:rsidRPr="0028323A">
        <w:rPr>
          <w:rStyle w:val="Refdenotaalpie"/>
          <w:rFonts w:ascii="Arial" w:hAnsi="Arial" w:cs="Arial"/>
          <w:lang w:val="es-ES" w:eastAsia="es-ES"/>
        </w:rPr>
        <w:footnoteReference w:id="6"/>
      </w:r>
      <w:r w:rsidRPr="0028323A">
        <w:rPr>
          <w:rFonts w:ascii="Arial" w:hAnsi="Arial" w:cs="Arial"/>
        </w:rPr>
        <w:t xml:space="preserve">: </w:t>
      </w:r>
      <w:r w:rsidR="00E233DC" w:rsidRPr="0028323A">
        <w:rPr>
          <w:rFonts w:ascii="Arial" w:hAnsi="Arial" w:cs="Arial"/>
        </w:rPr>
        <w:t>todos aquellos factores internos y externos que solos o en combinación con otros, pueden producir la materialización de un riesgo</w:t>
      </w:r>
      <w:r w:rsidRPr="0028323A">
        <w:rPr>
          <w:rFonts w:ascii="Arial" w:hAnsi="Arial" w:cs="Arial"/>
        </w:rPr>
        <w:t>.</w:t>
      </w:r>
    </w:p>
    <w:p w14:paraId="3C8AB5DF" w14:textId="77777777" w:rsidR="00E233DC" w:rsidRPr="0028323A" w:rsidRDefault="00E233DC" w:rsidP="00E233DC">
      <w:pPr>
        <w:pStyle w:val="Prrafodelista"/>
        <w:rPr>
          <w:rFonts w:ascii="Arial" w:hAnsi="Arial" w:cs="Arial"/>
        </w:rPr>
      </w:pPr>
    </w:p>
    <w:p w14:paraId="41823DD4" w14:textId="25054125" w:rsidR="00E233DC" w:rsidRPr="0028323A" w:rsidRDefault="00E233DC" w:rsidP="007D2670">
      <w:pPr>
        <w:pStyle w:val="Prrafodelista"/>
        <w:numPr>
          <w:ilvl w:val="0"/>
          <w:numId w:val="18"/>
        </w:numPr>
        <w:spacing w:after="0" w:line="240" w:lineRule="auto"/>
        <w:jc w:val="both"/>
        <w:rPr>
          <w:rFonts w:ascii="Arial" w:hAnsi="Arial" w:cs="Arial"/>
        </w:rPr>
      </w:pPr>
      <w:r w:rsidRPr="0028323A">
        <w:rPr>
          <w:rFonts w:ascii="Arial" w:hAnsi="Arial" w:cs="Arial"/>
        </w:rPr>
        <w:t>Consecuencia</w:t>
      </w:r>
      <w:r w:rsidR="00536BE0" w:rsidRPr="0028323A">
        <w:rPr>
          <w:rStyle w:val="Refdenotaalpie"/>
          <w:rFonts w:ascii="Arial" w:hAnsi="Arial" w:cs="Arial"/>
          <w:lang w:val="es-ES" w:eastAsia="es-ES"/>
        </w:rPr>
        <w:footnoteReference w:id="7"/>
      </w:r>
      <w:r w:rsidRPr="0028323A">
        <w:rPr>
          <w:rFonts w:ascii="Arial" w:hAnsi="Arial" w:cs="Arial"/>
        </w:rPr>
        <w:t>: los efectos o situaciones resultantes de la materialización del riesgo que impactan en el proceso, la entidad, sus grupos de valor y demás partes interesadas</w:t>
      </w:r>
    </w:p>
    <w:p w14:paraId="4C098426" w14:textId="77777777" w:rsidR="007D2670" w:rsidRPr="0028323A" w:rsidRDefault="007D2670" w:rsidP="007D2670">
      <w:pPr>
        <w:spacing w:after="0" w:line="240" w:lineRule="auto"/>
        <w:jc w:val="both"/>
        <w:rPr>
          <w:rFonts w:ascii="Arial" w:hAnsi="Arial" w:cs="Arial"/>
        </w:rPr>
      </w:pPr>
    </w:p>
    <w:p w14:paraId="58EF10F1" w14:textId="43A37D66" w:rsidR="00E562F8" w:rsidRPr="0028323A" w:rsidRDefault="000F1437" w:rsidP="00E562F8">
      <w:pPr>
        <w:pStyle w:val="Prrafodelista"/>
        <w:numPr>
          <w:ilvl w:val="0"/>
          <w:numId w:val="18"/>
        </w:numPr>
        <w:spacing w:after="0" w:line="240" w:lineRule="auto"/>
        <w:jc w:val="both"/>
        <w:rPr>
          <w:rFonts w:ascii="Arial" w:hAnsi="Arial" w:cs="Arial"/>
        </w:rPr>
      </w:pPr>
      <w:r w:rsidRPr="0028323A">
        <w:rPr>
          <w:rFonts w:ascii="Arial" w:hAnsi="Arial" w:cs="Arial"/>
        </w:rPr>
        <w:t>Control</w:t>
      </w:r>
      <w:r w:rsidR="00536BE0" w:rsidRPr="0028323A">
        <w:rPr>
          <w:rStyle w:val="Refdenotaalpie"/>
          <w:rFonts w:ascii="Arial" w:hAnsi="Arial" w:cs="Arial"/>
          <w:lang w:val="es-ES" w:eastAsia="es-ES"/>
        </w:rPr>
        <w:footnoteReference w:id="8"/>
      </w:r>
      <w:r w:rsidRPr="0028323A">
        <w:rPr>
          <w:rFonts w:ascii="Arial" w:hAnsi="Arial" w:cs="Arial"/>
        </w:rPr>
        <w:t>: medida que modifica el riesgo (procesos, políticas, dispositivos, prácticas u otras acciones).</w:t>
      </w:r>
    </w:p>
    <w:p w14:paraId="24B21DA8" w14:textId="60288980" w:rsidR="00E562F8" w:rsidRPr="0028323A" w:rsidRDefault="00E562F8" w:rsidP="00E562F8">
      <w:pPr>
        <w:pStyle w:val="Prrafodelista"/>
        <w:spacing w:after="0" w:line="240" w:lineRule="auto"/>
        <w:ind w:left="360"/>
        <w:jc w:val="both"/>
        <w:rPr>
          <w:rFonts w:ascii="Arial" w:hAnsi="Arial" w:cs="Arial"/>
        </w:rPr>
      </w:pPr>
    </w:p>
    <w:p w14:paraId="0E2FDAAE" w14:textId="3D6FA5AB" w:rsidR="00E562F8" w:rsidRPr="0028323A" w:rsidRDefault="006D4647" w:rsidP="006D4647">
      <w:pPr>
        <w:pStyle w:val="Prrafodelista"/>
        <w:spacing w:after="0" w:line="240" w:lineRule="auto"/>
        <w:ind w:left="360"/>
        <w:jc w:val="both"/>
        <w:rPr>
          <w:rFonts w:ascii="Arial" w:hAnsi="Arial" w:cs="Arial"/>
        </w:rPr>
      </w:pPr>
      <w:r w:rsidRPr="0028323A">
        <w:rPr>
          <w:rFonts w:ascii="Arial" w:hAnsi="Arial" w:cs="Arial"/>
        </w:rPr>
        <w:t>Para efectos del presente documento, al referenciar “control” se entenderá como las actividades establecidas a través de políticas, procedimientos u otras directrices, que contribuyen a garantizar que se lleven a cabo las instrucciones de la dirección para mitigar los riesgos que inciden en el cumplimiento de los objetivos institucionales.</w:t>
      </w:r>
    </w:p>
    <w:p w14:paraId="57D4A1B8" w14:textId="77777777" w:rsidR="00E562F8" w:rsidRPr="0028323A" w:rsidRDefault="00E562F8" w:rsidP="00E562F8">
      <w:pPr>
        <w:pStyle w:val="Prrafodelista"/>
        <w:spacing w:after="0" w:line="240" w:lineRule="auto"/>
        <w:ind w:left="360"/>
        <w:jc w:val="both"/>
        <w:rPr>
          <w:rFonts w:ascii="Arial" w:hAnsi="Arial" w:cs="Arial"/>
        </w:rPr>
      </w:pPr>
    </w:p>
    <w:p w14:paraId="241F9167" w14:textId="602CB468" w:rsidR="007D2670" w:rsidRPr="0028323A" w:rsidRDefault="007D2670" w:rsidP="004F16BF">
      <w:pPr>
        <w:pStyle w:val="Prrafodelista"/>
        <w:numPr>
          <w:ilvl w:val="0"/>
          <w:numId w:val="18"/>
        </w:numPr>
        <w:spacing w:after="0" w:line="240" w:lineRule="auto"/>
        <w:jc w:val="both"/>
        <w:rPr>
          <w:rFonts w:ascii="Arial" w:hAnsi="Arial" w:cs="Arial"/>
        </w:rPr>
      </w:pPr>
      <w:r w:rsidRPr="0028323A">
        <w:rPr>
          <w:rFonts w:ascii="Arial" w:hAnsi="Arial" w:cs="Arial"/>
        </w:rPr>
        <w:t xml:space="preserve">Evaluación del </w:t>
      </w:r>
      <w:r w:rsidR="00843B27" w:rsidRPr="0028323A">
        <w:rPr>
          <w:rFonts w:ascii="Arial" w:hAnsi="Arial" w:cs="Arial"/>
        </w:rPr>
        <w:t>r</w:t>
      </w:r>
      <w:r w:rsidRPr="0028323A">
        <w:rPr>
          <w:rFonts w:ascii="Arial" w:hAnsi="Arial" w:cs="Arial"/>
        </w:rPr>
        <w:t xml:space="preserve">iesgo: </w:t>
      </w:r>
      <w:r w:rsidR="00DC7405" w:rsidRPr="0028323A">
        <w:rPr>
          <w:rFonts w:ascii="Arial" w:hAnsi="Arial" w:cs="Arial"/>
        </w:rPr>
        <w:t xml:space="preserve">combinación de la probabilidad de ocurrencia de un riesgo con el impacto de su materialización, que permite </w:t>
      </w:r>
      <w:r w:rsidR="008F0DEE" w:rsidRPr="0028323A">
        <w:rPr>
          <w:rFonts w:ascii="Arial" w:hAnsi="Arial" w:cs="Arial"/>
        </w:rPr>
        <w:t>determinar el grado de exposición de la entidad</w:t>
      </w:r>
      <w:r w:rsidR="00DC7405" w:rsidRPr="0028323A">
        <w:rPr>
          <w:rFonts w:ascii="Arial" w:hAnsi="Arial" w:cs="Arial"/>
        </w:rPr>
        <w:t>.</w:t>
      </w:r>
    </w:p>
    <w:p w14:paraId="6A19EFF6" w14:textId="77777777" w:rsidR="007D2670" w:rsidRPr="0028323A" w:rsidRDefault="007D2670" w:rsidP="007D2670">
      <w:pPr>
        <w:spacing w:after="0" w:line="240" w:lineRule="auto"/>
        <w:jc w:val="both"/>
        <w:rPr>
          <w:rFonts w:ascii="Arial" w:hAnsi="Arial" w:cs="Arial"/>
        </w:rPr>
      </w:pPr>
    </w:p>
    <w:p w14:paraId="00179E84" w14:textId="0B7D2D85" w:rsidR="007D2670" w:rsidRPr="0028323A" w:rsidRDefault="007D2670" w:rsidP="004F16BF">
      <w:pPr>
        <w:pStyle w:val="Prrafodelista"/>
        <w:numPr>
          <w:ilvl w:val="0"/>
          <w:numId w:val="18"/>
        </w:numPr>
        <w:spacing w:after="0" w:line="240" w:lineRule="auto"/>
        <w:jc w:val="both"/>
        <w:rPr>
          <w:rFonts w:ascii="Arial" w:hAnsi="Arial" w:cs="Arial"/>
        </w:rPr>
      </w:pPr>
      <w:r w:rsidRPr="0028323A">
        <w:rPr>
          <w:rFonts w:ascii="Arial" w:hAnsi="Arial" w:cs="Arial"/>
        </w:rPr>
        <w:t>Evento</w:t>
      </w:r>
      <w:r w:rsidR="002A5965" w:rsidRPr="0028323A">
        <w:rPr>
          <w:rStyle w:val="Refdenotaalpie"/>
          <w:rFonts w:ascii="Arial" w:hAnsi="Arial" w:cs="Arial"/>
          <w:lang w:val="es-ES" w:eastAsia="es-ES"/>
        </w:rPr>
        <w:footnoteReference w:id="9"/>
      </w:r>
      <w:r w:rsidRPr="0028323A">
        <w:rPr>
          <w:rFonts w:ascii="Arial" w:hAnsi="Arial" w:cs="Arial"/>
        </w:rPr>
        <w:t xml:space="preserve">: </w:t>
      </w:r>
      <w:r w:rsidR="00843B27" w:rsidRPr="0028323A">
        <w:rPr>
          <w:rFonts w:ascii="Arial" w:hAnsi="Arial" w:cs="Arial"/>
        </w:rPr>
        <w:t>i</w:t>
      </w:r>
      <w:r w:rsidRPr="0028323A">
        <w:rPr>
          <w:rFonts w:ascii="Arial" w:hAnsi="Arial" w:cs="Arial"/>
        </w:rPr>
        <w:t xml:space="preserve">ncidente o situación que ocurre en un lugar determinado durante un periodo </w:t>
      </w:r>
      <w:r w:rsidR="00843B27" w:rsidRPr="0028323A">
        <w:rPr>
          <w:rFonts w:ascii="Arial" w:hAnsi="Arial" w:cs="Arial"/>
        </w:rPr>
        <w:t xml:space="preserve">de tiempo </w:t>
      </w:r>
      <w:r w:rsidRPr="0028323A">
        <w:rPr>
          <w:rFonts w:ascii="Arial" w:hAnsi="Arial" w:cs="Arial"/>
        </w:rPr>
        <w:t>determinado. Este puede ser cierto o incierto y su ocurrencia puede ser única o ser parte de una serie.</w:t>
      </w:r>
    </w:p>
    <w:p w14:paraId="2528E1E1" w14:textId="77777777" w:rsidR="007D2670" w:rsidRPr="0028323A" w:rsidRDefault="007D2670" w:rsidP="007D2670">
      <w:pPr>
        <w:spacing w:after="0" w:line="240" w:lineRule="auto"/>
        <w:jc w:val="both"/>
        <w:rPr>
          <w:rFonts w:ascii="Arial" w:hAnsi="Arial" w:cs="Arial"/>
        </w:rPr>
      </w:pPr>
    </w:p>
    <w:p w14:paraId="2C6E49DC" w14:textId="73CE007E" w:rsidR="007D2670" w:rsidRPr="0028323A" w:rsidRDefault="007D2670" w:rsidP="004F16BF">
      <w:pPr>
        <w:pStyle w:val="Prrafodelista"/>
        <w:numPr>
          <w:ilvl w:val="0"/>
          <w:numId w:val="18"/>
        </w:numPr>
        <w:spacing w:after="0" w:line="240" w:lineRule="auto"/>
        <w:jc w:val="both"/>
        <w:rPr>
          <w:rFonts w:ascii="Arial" w:hAnsi="Arial" w:cs="Arial"/>
        </w:rPr>
      </w:pPr>
      <w:r w:rsidRPr="0028323A">
        <w:rPr>
          <w:rFonts w:ascii="Arial" w:hAnsi="Arial" w:cs="Arial"/>
        </w:rPr>
        <w:t>Identificación del riesgo</w:t>
      </w:r>
      <w:r w:rsidR="006A0084" w:rsidRPr="0028323A">
        <w:rPr>
          <w:rStyle w:val="Refdenotaalpie"/>
          <w:rFonts w:ascii="Arial" w:hAnsi="Arial" w:cs="Arial"/>
          <w:lang w:val="es-ES" w:eastAsia="es-ES"/>
        </w:rPr>
        <w:footnoteReference w:id="10"/>
      </w:r>
      <w:r w:rsidRPr="0028323A">
        <w:rPr>
          <w:rFonts w:ascii="Arial" w:hAnsi="Arial" w:cs="Arial"/>
        </w:rPr>
        <w:t xml:space="preserve">: </w:t>
      </w:r>
      <w:r w:rsidR="00843B27" w:rsidRPr="0028323A">
        <w:rPr>
          <w:rFonts w:ascii="Arial" w:hAnsi="Arial" w:cs="Arial"/>
        </w:rPr>
        <w:t>e</w:t>
      </w:r>
      <w:r w:rsidRPr="0028323A">
        <w:rPr>
          <w:rFonts w:ascii="Arial" w:hAnsi="Arial" w:cs="Arial"/>
        </w:rPr>
        <w:t xml:space="preserve">lemento de </w:t>
      </w:r>
      <w:r w:rsidR="00843B27" w:rsidRPr="0028323A">
        <w:rPr>
          <w:rFonts w:ascii="Arial" w:hAnsi="Arial" w:cs="Arial"/>
        </w:rPr>
        <w:t>c</w:t>
      </w:r>
      <w:r w:rsidRPr="0028323A">
        <w:rPr>
          <w:rFonts w:ascii="Arial" w:hAnsi="Arial" w:cs="Arial"/>
        </w:rPr>
        <w:t xml:space="preserve">ontrol que posibilita conocer los eventos potenciales, estén o no bajo el control de la </w:t>
      </w:r>
      <w:r w:rsidR="00843B27" w:rsidRPr="0028323A">
        <w:rPr>
          <w:rFonts w:ascii="Arial" w:hAnsi="Arial" w:cs="Arial"/>
        </w:rPr>
        <w:t>e</w:t>
      </w:r>
      <w:r w:rsidRPr="0028323A">
        <w:rPr>
          <w:rFonts w:ascii="Arial" w:hAnsi="Arial" w:cs="Arial"/>
        </w:rPr>
        <w:t xml:space="preserve">ntidad, que ponen en riesgo el logro de su </w:t>
      </w:r>
      <w:r w:rsidR="001E3051" w:rsidRPr="0028323A">
        <w:rPr>
          <w:rFonts w:ascii="Arial" w:hAnsi="Arial" w:cs="Arial"/>
        </w:rPr>
        <w:t>m</w:t>
      </w:r>
      <w:r w:rsidRPr="0028323A">
        <w:rPr>
          <w:rFonts w:ascii="Arial" w:hAnsi="Arial" w:cs="Arial"/>
        </w:rPr>
        <w:t>isión, estableciendo los agentes generadores, las causas y los efectos de su ocurrencia.  Se puede entender como el proceso que permite determinar qué podría suceder, por qué sucedería y de qué manera se llevaría a cabo.</w:t>
      </w:r>
    </w:p>
    <w:p w14:paraId="1E144B39" w14:textId="77777777" w:rsidR="007D2670" w:rsidRPr="0028323A" w:rsidRDefault="007D2670" w:rsidP="007D2670">
      <w:pPr>
        <w:spacing w:after="0" w:line="240" w:lineRule="auto"/>
        <w:jc w:val="both"/>
        <w:rPr>
          <w:rFonts w:ascii="Arial" w:hAnsi="Arial" w:cs="Arial"/>
        </w:rPr>
      </w:pPr>
    </w:p>
    <w:p w14:paraId="0B969C6E" w14:textId="5D48827B" w:rsidR="007D2670" w:rsidRPr="0028323A" w:rsidRDefault="007D2670" w:rsidP="004F16BF">
      <w:pPr>
        <w:pStyle w:val="Prrafodelista"/>
        <w:numPr>
          <w:ilvl w:val="0"/>
          <w:numId w:val="18"/>
        </w:numPr>
        <w:spacing w:after="0" w:line="240" w:lineRule="auto"/>
        <w:jc w:val="both"/>
        <w:rPr>
          <w:rFonts w:ascii="Arial" w:hAnsi="Arial" w:cs="Arial"/>
        </w:rPr>
      </w:pPr>
      <w:r w:rsidRPr="0028323A">
        <w:rPr>
          <w:rFonts w:ascii="Arial" w:hAnsi="Arial" w:cs="Arial"/>
        </w:rPr>
        <w:t>Impacto</w:t>
      </w:r>
      <w:r w:rsidR="006A0084" w:rsidRPr="0028323A">
        <w:rPr>
          <w:rStyle w:val="Refdenotaalpie"/>
          <w:rFonts w:ascii="Arial" w:hAnsi="Arial" w:cs="Arial"/>
          <w:lang w:val="es-ES" w:eastAsia="es-ES"/>
        </w:rPr>
        <w:footnoteReference w:id="11"/>
      </w:r>
      <w:r w:rsidR="001E3051" w:rsidRPr="0028323A">
        <w:rPr>
          <w:rFonts w:ascii="Arial" w:hAnsi="Arial" w:cs="Arial"/>
        </w:rPr>
        <w:t>:</w:t>
      </w:r>
      <w:r w:rsidRPr="0028323A">
        <w:rPr>
          <w:rFonts w:ascii="Arial" w:hAnsi="Arial" w:cs="Arial"/>
        </w:rPr>
        <w:t xml:space="preserve"> </w:t>
      </w:r>
      <w:r w:rsidR="00E233DC" w:rsidRPr="0028323A">
        <w:rPr>
          <w:rFonts w:ascii="Arial" w:hAnsi="Arial" w:cs="Arial"/>
        </w:rPr>
        <w:t>se entiende como</w:t>
      </w:r>
      <w:r w:rsidRPr="0028323A">
        <w:rPr>
          <w:rFonts w:ascii="Arial" w:hAnsi="Arial" w:cs="Arial"/>
        </w:rPr>
        <w:t xml:space="preserve"> la</w:t>
      </w:r>
      <w:r w:rsidR="00E233DC" w:rsidRPr="0028323A">
        <w:rPr>
          <w:rFonts w:ascii="Arial" w:hAnsi="Arial" w:cs="Arial"/>
        </w:rPr>
        <w:t>s</w:t>
      </w:r>
      <w:r w:rsidRPr="0028323A">
        <w:rPr>
          <w:rFonts w:ascii="Arial" w:hAnsi="Arial" w:cs="Arial"/>
        </w:rPr>
        <w:t xml:space="preserve"> consecuencia</w:t>
      </w:r>
      <w:r w:rsidR="00E233DC" w:rsidRPr="0028323A">
        <w:rPr>
          <w:rFonts w:ascii="Arial" w:hAnsi="Arial" w:cs="Arial"/>
        </w:rPr>
        <w:t>s que puede ocasionar a la organización la materialización del riesgo</w:t>
      </w:r>
      <w:r w:rsidRPr="0028323A">
        <w:rPr>
          <w:rFonts w:ascii="Arial" w:hAnsi="Arial" w:cs="Arial"/>
        </w:rPr>
        <w:t xml:space="preserve">.  </w:t>
      </w:r>
    </w:p>
    <w:p w14:paraId="0FE9EBC5" w14:textId="77777777" w:rsidR="004A413A" w:rsidRPr="0028323A" w:rsidRDefault="004A413A" w:rsidP="004A413A">
      <w:pPr>
        <w:pStyle w:val="Prrafodelista"/>
        <w:spacing w:after="0" w:line="240" w:lineRule="auto"/>
        <w:ind w:left="360"/>
        <w:jc w:val="both"/>
        <w:rPr>
          <w:rFonts w:ascii="Arial" w:hAnsi="Arial" w:cs="Arial"/>
        </w:rPr>
      </w:pPr>
    </w:p>
    <w:p w14:paraId="7B2C062E" w14:textId="2C9F7972" w:rsidR="007D2670" w:rsidRPr="0028323A" w:rsidRDefault="007D2670" w:rsidP="004F16BF">
      <w:pPr>
        <w:pStyle w:val="Prrafodelista"/>
        <w:numPr>
          <w:ilvl w:val="0"/>
          <w:numId w:val="18"/>
        </w:numPr>
        <w:spacing w:after="0" w:line="240" w:lineRule="auto"/>
        <w:jc w:val="both"/>
        <w:rPr>
          <w:rFonts w:ascii="Arial" w:hAnsi="Arial" w:cs="Arial"/>
        </w:rPr>
      </w:pPr>
      <w:r w:rsidRPr="0028323A">
        <w:rPr>
          <w:rFonts w:ascii="Arial" w:hAnsi="Arial" w:cs="Arial"/>
        </w:rPr>
        <w:t>Mitigación: moderación, aplacamiento, disminución o suavización de un riesgo</w:t>
      </w:r>
      <w:r w:rsidR="001E3051" w:rsidRPr="0028323A">
        <w:rPr>
          <w:rFonts w:ascii="Arial" w:hAnsi="Arial" w:cs="Arial"/>
        </w:rPr>
        <w:t>.</w:t>
      </w:r>
    </w:p>
    <w:p w14:paraId="62F60A12" w14:textId="77777777" w:rsidR="007D2670" w:rsidRPr="0028323A" w:rsidRDefault="007D2670" w:rsidP="007D2670">
      <w:pPr>
        <w:spacing w:after="0" w:line="240" w:lineRule="auto"/>
        <w:jc w:val="both"/>
        <w:rPr>
          <w:rFonts w:ascii="Arial" w:hAnsi="Arial" w:cs="Arial"/>
        </w:rPr>
      </w:pPr>
    </w:p>
    <w:p w14:paraId="79E91F57" w14:textId="501947F5" w:rsidR="00164E7A" w:rsidRPr="0028323A" w:rsidRDefault="00164E7A" w:rsidP="004F16BF">
      <w:pPr>
        <w:pStyle w:val="Prrafodelista"/>
        <w:numPr>
          <w:ilvl w:val="0"/>
          <w:numId w:val="18"/>
        </w:numPr>
        <w:spacing w:after="0" w:line="240" w:lineRule="auto"/>
        <w:jc w:val="both"/>
        <w:rPr>
          <w:rFonts w:ascii="Arial" w:hAnsi="Arial" w:cs="Arial"/>
        </w:rPr>
      </w:pPr>
      <w:r w:rsidRPr="0028323A">
        <w:rPr>
          <w:rFonts w:ascii="Arial" w:hAnsi="Arial" w:cs="Arial"/>
        </w:rPr>
        <w:t>Modelo de líneas de defensa</w:t>
      </w:r>
      <w:r w:rsidR="006A0084" w:rsidRPr="0028323A">
        <w:rPr>
          <w:rStyle w:val="Refdenotaalpie"/>
          <w:rFonts w:ascii="Arial" w:hAnsi="Arial" w:cs="Arial"/>
          <w:lang w:val="es-ES" w:eastAsia="es-ES"/>
        </w:rPr>
        <w:footnoteReference w:id="12"/>
      </w:r>
      <w:r w:rsidRPr="0028323A">
        <w:rPr>
          <w:rFonts w:ascii="Arial" w:hAnsi="Arial" w:cs="Arial"/>
        </w:rPr>
        <w:t xml:space="preserve">: es un modelo de control que establece los roles y responsabilidades de todos los actores del riesgo y control en una entidad, este proporciona aseguramiento de la gestión y previene la materialización de los riesgos en todos sus ámbitos (ver numeral </w:t>
      </w:r>
      <w:r w:rsidRPr="0028323A">
        <w:rPr>
          <w:rFonts w:ascii="Arial" w:hAnsi="Arial" w:cs="Arial"/>
          <w:i/>
        </w:rPr>
        <w:t xml:space="preserve">12. </w:t>
      </w:r>
      <w:r w:rsidR="00DA1FC8">
        <w:rPr>
          <w:rFonts w:ascii="Arial" w:hAnsi="Arial" w:cs="Arial"/>
          <w:i/>
        </w:rPr>
        <w:t>“</w:t>
      </w:r>
      <w:r w:rsidRPr="0028323A">
        <w:rPr>
          <w:rFonts w:ascii="Arial" w:hAnsi="Arial" w:cs="Arial"/>
          <w:i/>
        </w:rPr>
        <w:t>Responsabilidades y competencias</w:t>
      </w:r>
      <w:r w:rsidR="00DA1FC8">
        <w:rPr>
          <w:rFonts w:ascii="Arial" w:hAnsi="Arial" w:cs="Arial"/>
          <w:i/>
        </w:rPr>
        <w:t>”</w:t>
      </w:r>
      <w:r w:rsidRPr="0028323A">
        <w:rPr>
          <w:rFonts w:ascii="Arial" w:hAnsi="Arial" w:cs="Arial"/>
        </w:rPr>
        <w:t>)</w:t>
      </w:r>
    </w:p>
    <w:p w14:paraId="7F644E9A" w14:textId="77777777" w:rsidR="00164E7A" w:rsidRPr="0028323A" w:rsidRDefault="00164E7A" w:rsidP="00164E7A">
      <w:pPr>
        <w:pStyle w:val="Prrafodelista"/>
        <w:rPr>
          <w:rFonts w:ascii="Arial" w:hAnsi="Arial" w:cs="Arial"/>
        </w:rPr>
      </w:pPr>
    </w:p>
    <w:p w14:paraId="13ED3C05" w14:textId="089DF60E" w:rsidR="007D2670" w:rsidRPr="0028323A" w:rsidRDefault="007D2670" w:rsidP="004F16BF">
      <w:pPr>
        <w:pStyle w:val="Prrafodelista"/>
        <w:numPr>
          <w:ilvl w:val="0"/>
          <w:numId w:val="18"/>
        </w:numPr>
        <w:spacing w:after="0" w:line="240" w:lineRule="auto"/>
        <w:jc w:val="both"/>
        <w:rPr>
          <w:rFonts w:ascii="Arial" w:hAnsi="Arial" w:cs="Arial"/>
        </w:rPr>
      </w:pPr>
      <w:r w:rsidRPr="0028323A">
        <w:rPr>
          <w:rFonts w:ascii="Arial" w:hAnsi="Arial" w:cs="Arial"/>
        </w:rPr>
        <w:t>Monitorear</w:t>
      </w:r>
      <w:r w:rsidR="006A0084" w:rsidRPr="0028323A">
        <w:rPr>
          <w:rStyle w:val="Refdenotaalpie"/>
          <w:rFonts w:ascii="Arial" w:hAnsi="Arial" w:cs="Arial"/>
          <w:lang w:val="es-ES" w:eastAsia="es-ES"/>
        </w:rPr>
        <w:footnoteReference w:id="13"/>
      </w:r>
      <w:r w:rsidRPr="0028323A">
        <w:rPr>
          <w:rFonts w:ascii="Arial" w:hAnsi="Arial" w:cs="Arial"/>
        </w:rPr>
        <w:t xml:space="preserve">: </w:t>
      </w:r>
      <w:r w:rsidR="00826412" w:rsidRPr="0028323A">
        <w:rPr>
          <w:rFonts w:ascii="Arial" w:hAnsi="Arial" w:cs="Arial"/>
        </w:rPr>
        <w:t>c</w:t>
      </w:r>
      <w:r w:rsidRPr="0028323A">
        <w:rPr>
          <w:rFonts w:ascii="Arial" w:hAnsi="Arial" w:cs="Arial"/>
        </w:rPr>
        <w:t>omprobar, supervisar, observar o registrar la forma en que se lleva a cabo una actividad con el fin de identificar posibles cambios.</w:t>
      </w:r>
    </w:p>
    <w:p w14:paraId="4AF27AC6" w14:textId="77777777" w:rsidR="007D2670" w:rsidRPr="0028323A" w:rsidRDefault="007D2670" w:rsidP="007D2670">
      <w:pPr>
        <w:spacing w:after="0" w:line="240" w:lineRule="auto"/>
        <w:jc w:val="both"/>
        <w:rPr>
          <w:rFonts w:ascii="Arial" w:hAnsi="Arial" w:cs="Arial"/>
        </w:rPr>
      </w:pPr>
    </w:p>
    <w:p w14:paraId="08F5CDBA" w14:textId="159B4B1F" w:rsidR="007D2670" w:rsidRPr="0028323A" w:rsidRDefault="007D2670" w:rsidP="004F16BF">
      <w:pPr>
        <w:pStyle w:val="Prrafodelista"/>
        <w:numPr>
          <w:ilvl w:val="0"/>
          <w:numId w:val="18"/>
        </w:numPr>
        <w:spacing w:after="0" w:line="240" w:lineRule="auto"/>
        <w:jc w:val="both"/>
        <w:rPr>
          <w:rFonts w:ascii="Arial" w:hAnsi="Arial" w:cs="Arial"/>
        </w:rPr>
      </w:pPr>
      <w:r w:rsidRPr="0028323A">
        <w:rPr>
          <w:rFonts w:ascii="Arial" w:hAnsi="Arial" w:cs="Arial"/>
        </w:rPr>
        <w:t xml:space="preserve">Política </w:t>
      </w:r>
      <w:r w:rsidR="005D617F" w:rsidRPr="0028323A">
        <w:rPr>
          <w:rFonts w:ascii="Arial" w:hAnsi="Arial" w:cs="Arial"/>
        </w:rPr>
        <w:t xml:space="preserve">o lineamiento </w:t>
      </w:r>
      <w:r w:rsidRPr="0028323A">
        <w:rPr>
          <w:rFonts w:ascii="Arial" w:hAnsi="Arial" w:cs="Arial"/>
        </w:rPr>
        <w:t>de administración de riesgos</w:t>
      </w:r>
      <w:r w:rsidR="006A0084" w:rsidRPr="0028323A">
        <w:rPr>
          <w:rStyle w:val="Refdenotaalpie"/>
          <w:rFonts w:ascii="Arial" w:hAnsi="Arial" w:cs="Arial"/>
          <w:lang w:val="es-ES" w:eastAsia="es-ES"/>
        </w:rPr>
        <w:footnoteReference w:id="14"/>
      </w:r>
      <w:r w:rsidRPr="0028323A">
        <w:rPr>
          <w:rFonts w:ascii="Arial" w:hAnsi="Arial" w:cs="Arial"/>
        </w:rPr>
        <w:t xml:space="preserve">: </w:t>
      </w:r>
      <w:r w:rsidR="007C0F12" w:rsidRPr="0028323A">
        <w:rPr>
          <w:rFonts w:ascii="Arial" w:hAnsi="Arial" w:cs="Arial"/>
        </w:rPr>
        <w:t>declaración de la dirección y las intenciones generales de una organización con respecto a la gestión del riesgo</w:t>
      </w:r>
      <w:r w:rsidRPr="0028323A">
        <w:rPr>
          <w:rFonts w:ascii="Arial" w:hAnsi="Arial" w:cs="Arial"/>
        </w:rPr>
        <w:t xml:space="preserve">. </w:t>
      </w:r>
    </w:p>
    <w:p w14:paraId="58E20560" w14:textId="77777777" w:rsidR="007D2670" w:rsidRPr="0028323A" w:rsidRDefault="007D2670" w:rsidP="007D2670">
      <w:pPr>
        <w:spacing w:after="0" w:line="240" w:lineRule="auto"/>
        <w:jc w:val="both"/>
        <w:rPr>
          <w:rFonts w:ascii="Arial" w:hAnsi="Arial" w:cs="Arial"/>
        </w:rPr>
      </w:pPr>
    </w:p>
    <w:p w14:paraId="0476E269" w14:textId="6CACB9D2" w:rsidR="00E97843" w:rsidRPr="0028323A" w:rsidRDefault="00E97843" w:rsidP="004F16BF">
      <w:pPr>
        <w:pStyle w:val="Prrafodelista"/>
        <w:numPr>
          <w:ilvl w:val="0"/>
          <w:numId w:val="18"/>
        </w:numPr>
        <w:spacing w:after="0" w:line="240" w:lineRule="auto"/>
        <w:jc w:val="both"/>
        <w:rPr>
          <w:rFonts w:ascii="Arial" w:hAnsi="Arial" w:cs="Arial"/>
        </w:rPr>
      </w:pPr>
      <w:r w:rsidRPr="0028323A">
        <w:rPr>
          <w:rFonts w:ascii="Arial" w:hAnsi="Arial" w:cs="Arial"/>
        </w:rPr>
        <w:t>Plan de restablecimiento:</w:t>
      </w:r>
      <w:r w:rsidR="00706036" w:rsidRPr="0028323A">
        <w:rPr>
          <w:rFonts w:ascii="Arial" w:hAnsi="Arial" w:cs="Arial"/>
        </w:rPr>
        <w:t xml:space="preserve"> hace referencia a la descripción de actividades a desarrollar</w:t>
      </w:r>
      <w:r w:rsidR="00224FD9" w:rsidRPr="0028323A">
        <w:rPr>
          <w:rFonts w:ascii="Arial" w:hAnsi="Arial" w:cs="Arial"/>
        </w:rPr>
        <w:t xml:space="preserve"> ante la materialización de un riesgo.</w:t>
      </w:r>
    </w:p>
    <w:p w14:paraId="5243C540" w14:textId="77777777" w:rsidR="00E97843" w:rsidRPr="0028323A" w:rsidRDefault="00E97843" w:rsidP="00E97843">
      <w:pPr>
        <w:pStyle w:val="Prrafodelista"/>
        <w:rPr>
          <w:rFonts w:ascii="Arial" w:hAnsi="Arial" w:cs="Arial"/>
        </w:rPr>
      </w:pPr>
    </w:p>
    <w:p w14:paraId="076895B4" w14:textId="684D3ADB" w:rsidR="00E97843" w:rsidRPr="0028323A" w:rsidRDefault="00E97843" w:rsidP="004F16BF">
      <w:pPr>
        <w:pStyle w:val="Prrafodelista"/>
        <w:numPr>
          <w:ilvl w:val="0"/>
          <w:numId w:val="18"/>
        </w:numPr>
        <w:spacing w:after="0" w:line="240" w:lineRule="auto"/>
        <w:jc w:val="both"/>
        <w:rPr>
          <w:rFonts w:ascii="Arial" w:hAnsi="Arial" w:cs="Arial"/>
        </w:rPr>
      </w:pPr>
      <w:r w:rsidRPr="0028323A">
        <w:rPr>
          <w:rFonts w:ascii="Arial" w:hAnsi="Arial" w:cs="Arial"/>
        </w:rPr>
        <w:t>Plan de tratamiento:</w:t>
      </w:r>
      <w:r w:rsidR="006B2081" w:rsidRPr="0028323A">
        <w:rPr>
          <w:rFonts w:ascii="Arial" w:hAnsi="Arial" w:cs="Arial"/>
        </w:rPr>
        <w:t xml:space="preserve"> corresponde a la selección y aplicación </w:t>
      </w:r>
      <w:r w:rsidR="00706036" w:rsidRPr="0028323A">
        <w:rPr>
          <w:rFonts w:ascii="Arial" w:hAnsi="Arial" w:cs="Arial"/>
        </w:rPr>
        <w:t>de medidas para modificar el riesgo y prevenir su materialización.</w:t>
      </w:r>
    </w:p>
    <w:p w14:paraId="5FD88293" w14:textId="77777777" w:rsidR="00E97843" w:rsidRPr="0028323A" w:rsidRDefault="00E97843" w:rsidP="00E97843">
      <w:pPr>
        <w:pStyle w:val="Prrafodelista"/>
        <w:rPr>
          <w:rFonts w:ascii="Arial" w:hAnsi="Arial" w:cs="Arial"/>
        </w:rPr>
      </w:pPr>
    </w:p>
    <w:p w14:paraId="71F5258A" w14:textId="05C57DC7" w:rsidR="007D2670" w:rsidRPr="0028323A" w:rsidRDefault="007D2670" w:rsidP="004F16BF">
      <w:pPr>
        <w:pStyle w:val="Prrafodelista"/>
        <w:numPr>
          <w:ilvl w:val="0"/>
          <w:numId w:val="18"/>
        </w:numPr>
        <w:spacing w:after="0" w:line="240" w:lineRule="auto"/>
        <w:jc w:val="both"/>
        <w:rPr>
          <w:rFonts w:ascii="Arial" w:hAnsi="Arial" w:cs="Arial"/>
        </w:rPr>
      </w:pPr>
      <w:r w:rsidRPr="0028323A">
        <w:rPr>
          <w:rFonts w:ascii="Arial" w:hAnsi="Arial" w:cs="Arial"/>
        </w:rPr>
        <w:t>Probabilidad</w:t>
      </w:r>
      <w:r w:rsidR="006A0084" w:rsidRPr="0028323A">
        <w:rPr>
          <w:rStyle w:val="Refdenotaalpie"/>
          <w:rFonts w:ascii="Arial" w:hAnsi="Arial" w:cs="Arial"/>
          <w:lang w:val="es-ES" w:eastAsia="es-ES"/>
        </w:rPr>
        <w:footnoteReference w:id="15"/>
      </w:r>
      <w:r w:rsidRPr="0028323A">
        <w:rPr>
          <w:rFonts w:ascii="Arial" w:hAnsi="Arial" w:cs="Arial"/>
        </w:rPr>
        <w:t xml:space="preserve">: </w:t>
      </w:r>
      <w:r w:rsidR="007C0F12" w:rsidRPr="0028323A">
        <w:rPr>
          <w:rFonts w:ascii="Arial" w:hAnsi="Arial" w:cs="Arial"/>
        </w:rPr>
        <w:t xml:space="preserve">se entiende como la </w:t>
      </w:r>
      <w:r w:rsidR="005D617F" w:rsidRPr="0028323A">
        <w:rPr>
          <w:rFonts w:ascii="Arial" w:hAnsi="Arial" w:cs="Arial"/>
        </w:rPr>
        <w:t>p</w:t>
      </w:r>
      <w:r w:rsidRPr="0028323A">
        <w:rPr>
          <w:rFonts w:ascii="Arial" w:hAnsi="Arial" w:cs="Arial"/>
        </w:rPr>
        <w:t>osibilidad de ocurrencia del riesgo; esta puede ser medida con criterios de frecuencia, si se ha materializado (por ejemplo: número de veces e</w:t>
      </w:r>
      <w:r w:rsidR="003B0CC1" w:rsidRPr="0028323A">
        <w:rPr>
          <w:rFonts w:ascii="Arial" w:hAnsi="Arial" w:cs="Arial"/>
        </w:rPr>
        <w:t>n un tiempo determinado), o de f</w:t>
      </w:r>
      <w:r w:rsidRPr="0028323A">
        <w:rPr>
          <w:rFonts w:ascii="Arial" w:hAnsi="Arial" w:cs="Arial"/>
        </w:rPr>
        <w:t>actibilidad teniendo en cuenta la presencia de factores internos y externos que pueden propiciar el riesgo, aunque este no se haya materializado.</w:t>
      </w:r>
    </w:p>
    <w:p w14:paraId="65FA48AC" w14:textId="77777777" w:rsidR="002F760A" w:rsidRPr="0028323A" w:rsidRDefault="002F760A" w:rsidP="007D2670">
      <w:pPr>
        <w:spacing w:after="0" w:line="240" w:lineRule="auto"/>
        <w:jc w:val="both"/>
        <w:rPr>
          <w:rFonts w:ascii="Arial" w:hAnsi="Arial" w:cs="Arial"/>
        </w:rPr>
      </w:pPr>
    </w:p>
    <w:p w14:paraId="045CF5CB" w14:textId="31CB9AA9" w:rsidR="007D2670" w:rsidRPr="0028323A" w:rsidRDefault="007D2670" w:rsidP="004F16BF">
      <w:pPr>
        <w:pStyle w:val="Prrafodelista"/>
        <w:numPr>
          <w:ilvl w:val="0"/>
          <w:numId w:val="18"/>
        </w:numPr>
        <w:spacing w:after="0" w:line="240" w:lineRule="auto"/>
        <w:jc w:val="both"/>
        <w:rPr>
          <w:rFonts w:ascii="Arial" w:hAnsi="Arial" w:cs="Arial"/>
        </w:rPr>
      </w:pPr>
      <w:r w:rsidRPr="0028323A">
        <w:rPr>
          <w:rFonts w:ascii="Arial" w:hAnsi="Arial" w:cs="Arial"/>
        </w:rPr>
        <w:lastRenderedPageBreak/>
        <w:t>Riesgo</w:t>
      </w:r>
      <w:r w:rsidR="005E256B" w:rsidRPr="0028323A">
        <w:rPr>
          <w:rStyle w:val="Refdenotaalpie"/>
          <w:rFonts w:ascii="Arial" w:hAnsi="Arial" w:cs="Arial"/>
          <w:lang w:val="es-ES" w:eastAsia="es-ES"/>
        </w:rPr>
        <w:footnoteReference w:id="16"/>
      </w:r>
      <w:r w:rsidRPr="0028323A">
        <w:rPr>
          <w:rFonts w:ascii="Arial" w:hAnsi="Arial" w:cs="Arial"/>
        </w:rPr>
        <w:t xml:space="preserve">: </w:t>
      </w:r>
      <w:r w:rsidR="005E256B" w:rsidRPr="0028323A">
        <w:rPr>
          <w:rFonts w:ascii="Arial" w:hAnsi="Arial" w:cs="Arial"/>
        </w:rPr>
        <w:t>posibilidad de que suceda algún evento que tendrá un impacto sobre el cumplimiento de los objetivos. Se expresa en términos de probabilidad y consecuencias</w:t>
      </w:r>
      <w:r w:rsidRPr="0028323A">
        <w:rPr>
          <w:rFonts w:ascii="Arial" w:hAnsi="Arial" w:cs="Arial"/>
        </w:rPr>
        <w:t>.</w:t>
      </w:r>
    </w:p>
    <w:p w14:paraId="7D4E18A7" w14:textId="77777777" w:rsidR="007D2670" w:rsidRPr="0028323A" w:rsidRDefault="007D2670" w:rsidP="007D2670">
      <w:pPr>
        <w:spacing w:after="0" w:line="240" w:lineRule="auto"/>
        <w:jc w:val="both"/>
        <w:rPr>
          <w:rFonts w:ascii="Arial" w:hAnsi="Arial" w:cs="Arial"/>
        </w:rPr>
      </w:pPr>
    </w:p>
    <w:p w14:paraId="0491D986" w14:textId="66E10526" w:rsidR="00C34F28" w:rsidRPr="0028323A" w:rsidRDefault="00C34F28" w:rsidP="004F16BF">
      <w:pPr>
        <w:pStyle w:val="Prrafodelista"/>
        <w:numPr>
          <w:ilvl w:val="0"/>
          <w:numId w:val="18"/>
        </w:numPr>
        <w:spacing w:after="0" w:line="240" w:lineRule="auto"/>
        <w:jc w:val="both"/>
        <w:rPr>
          <w:rFonts w:ascii="Arial" w:hAnsi="Arial" w:cs="Arial"/>
        </w:rPr>
      </w:pPr>
      <w:r w:rsidRPr="0028323A">
        <w:rPr>
          <w:rFonts w:ascii="Arial" w:hAnsi="Arial" w:cs="Arial"/>
        </w:rPr>
        <w:t xml:space="preserve">Riesgo de </w:t>
      </w:r>
      <w:r w:rsidR="00E17FBF" w:rsidRPr="0028323A">
        <w:rPr>
          <w:rFonts w:ascii="Arial" w:hAnsi="Arial" w:cs="Arial"/>
        </w:rPr>
        <w:t>interrupción</w:t>
      </w:r>
      <w:r w:rsidRPr="0028323A">
        <w:rPr>
          <w:rFonts w:ascii="Arial" w:hAnsi="Arial" w:cs="Arial"/>
        </w:rPr>
        <w:t xml:space="preserve">: </w:t>
      </w:r>
      <w:r w:rsidR="005E256B" w:rsidRPr="0028323A">
        <w:rPr>
          <w:rFonts w:ascii="Arial" w:hAnsi="Arial" w:cs="Arial"/>
        </w:rPr>
        <w:t>son aquellos que de materializarse interrumpen la continuidad de las actividades y procesos críticos, afectando la entrega de los productos y/o servicios a los grupos de valor y comprometiendo el cumplimiento de la misionalidad de la entidad</w:t>
      </w:r>
      <w:r w:rsidRPr="0028323A">
        <w:rPr>
          <w:rFonts w:ascii="Arial" w:hAnsi="Arial" w:cs="Arial"/>
        </w:rPr>
        <w:t>.</w:t>
      </w:r>
    </w:p>
    <w:p w14:paraId="6A52997B" w14:textId="77777777" w:rsidR="00C34F28" w:rsidRPr="0028323A" w:rsidRDefault="00C34F28" w:rsidP="00C34F28">
      <w:pPr>
        <w:pStyle w:val="Prrafodelista"/>
        <w:rPr>
          <w:rFonts w:ascii="Arial" w:hAnsi="Arial" w:cs="Arial"/>
        </w:rPr>
      </w:pPr>
    </w:p>
    <w:p w14:paraId="3814A971" w14:textId="1116A6B5" w:rsidR="007D2670" w:rsidRPr="0028323A" w:rsidRDefault="007D2670" w:rsidP="004F16BF">
      <w:pPr>
        <w:pStyle w:val="Prrafodelista"/>
        <w:numPr>
          <w:ilvl w:val="0"/>
          <w:numId w:val="18"/>
        </w:numPr>
        <w:spacing w:after="0" w:line="240" w:lineRule="auto"/>
        <w:jc w:val="both"/>
        <w:rPr>
          <w:rFonts w:ascii="Arial" w:hAnsi="Arial" w:cs="Arial"/>
        </w:rPr>
      </w:pPr>
      <w:r w:rsidRPr="0028323A">
        <w:rPr>
          <w:rFonts w:ascii="Arial" w:hAnsi="Arial" w:cs="Arial"/>
        </w:rPr>
        <w:t xml:space="preserve">Riesgo de </w:t>
      </w:r>
      <w:r w:rsidR="003B0CC1" w:rsidRPr="0028323A">
        <w:rPr>
          <w:rFonts w:ascii="Arial" w:hAnsi="Arial" w:cs="Arial"/>
        </w:rPr>
        <w:t>c</w:t>
      </w:r>
      <w:r w:rsidRPr="0028323A">
        <w:rPr>
          <w:rFonts w:ascii="Arial" w:hAnsi="Arial" w:cs="Arial"/>
        </w:rPr>
        <w:t>orrupción</w:t>
      </w:r>
      <w:r w:rsidR="005E256B" w:rsidRPr="0028323A">
        <w:rPr>
          <w:rStyle w:val="Refdenotaalpie"/>
          <w:rFonts w:ascii="Arial" w:hAnsi="Arial" w:cs="Arial"/>
          <w:lang w:val="es-ES" w:eastAsia="es-ES"/>
        </w:rPr>
        <w:footnoteReference w:id="17"/>
      </w:r>
      <w:r w:rsidRPr="0028323A">
        <w:rPr>
          <w:rFonts w:ascii="Arial" w:hAnsi="Arial" w:cs="Arial"/>
        </w:rPr>
        <w:t xml:space="preserve">: </w:t>
      </w:r>
      <w:r w:rsidR="00E50587" w:rsidRPr="0028323A">
        <w:rPr>
          <w:rFonts w:ascii="Arial" w:hAnsi="Arial" w:cs="Arial"/>
        </w:rPr>
        <w:t>p</w:t>
      </w:r>
      <w:r w:rsidRPr="0028323A">
        <w:rPr>
          <w:rFonts w:ascii="Arial" w:hAnsi="Arial" w:cs="Arial"/>
        </w:rPr>
        <w:t>osibili</w:t>
      </w:r>
      <w:r w:rsidR="007C0F12" w:rsidRPr="0028323A">
        <w:rPr>
          <w:rFonts w:ascii="Arial" w:hAnsi="Arial" w:cs="Arial"/>
        </w:rPr>
        <w:t xml:space="preserve">dad de </w:t>
      </w:r>
      <w:r w:rsidR="00E17FBF" w:rsidRPr="0028323A">
        <w:rPr>
          <w:rFonts w:ascii="Arial" w:hAnsi="Arial" w:cs="Arial"/>
        </w:rPr>
        <w:t>que,</w:t>
      </w:r>
      <w:r w:rsidR="007C0F12" w:rsidRPr="0028323A">
        <w:rPr>
          <w:rFonts w:ascii="Arial" w:hAnsi="Arial" w:cs="Arial"/>
        </w:rPr>
        <w:t xml:space="preserve"> por acción u omisión,</w:t>
      </w:r>
      <w:r w:rsidRPr="0028323A">
        <w:rPr>
          <w:rFonts w:ascii="Arial" w:hAnsi="Arial" w:cs="Arial"/>
        </w:rPr>
        <w:t xml:space="preserve"> </w:t>
      </w:r>
      <w:r w:rsidR="007C0F12" w:rsidRPr="0028323A">
        <w:rPr>
          <w:rFonts w:ascii="Arial" w:hAnsi="Arial" w:cs="Arial"/>
        </w:rPr>
        <w:t>se use</w:t>
      </w:r>
      <w:r w:rsidRPr="0028323A">
        <w:rPr>
          <w:rFonts w:ascii="Arial" w:hAnsi="Arial" w:cs="Arial"/>
        </w:rPr>
        <w:t xml:space="preserve"> del poder</w:t>
      </w:r>
      <w:r w:rsidR="007C0F12" w:rsidRPr="0028323A">
        <w:rPr>
          <w:rFonts w:ascii="Arial" w:hAnsi="Arial" w:cs="Arial"/>
        </w:rPr>
        <w:t xml:space="preserve"> para desviar la gestión de lo público hacia</w:t>
      </w:r>
      <w:r w:rsidRPr="0028323A">
        <w:rPr>
          <w:rFonts w:ascii="Arial" w:hAnsi="Arial" w:cs="Arial"/>
        </w:rPr>
        <w:t xml:space="preserve"> un beneficio pr</w:t>
      </w:r>
      <w:r w:rsidR="007C0F12" w:rsidRPr="0028323A">
        <w:rPr>
          <w:rFonts w:ascii="Arial" w:hAnsi="Arial" w:cs="Arial"/>
        </w:rPr>
        <w:t>ivado</w:t>
      </w:r>
      <w:r w:rsidRPr="0028323A">
        <w:rPr>
          <w:rFonts w:ascii="Arial" w:hAnsi="Arial" w:cs="Arial"/>
        </w:rPr>
        <w:t>.</w:t>
      </w:r>
    </w:p>
    <w:p w14:paraId="0BB527C0" w14:textId="77777777" w:rsidR="007D2670" w:rsidRPr="0028323A" w:rsidRDefault="007D2670" w:rsidP="007D2670">
      <w:pPr>
        <w:spacing w:after="0" w:line="240" w:lineRule="auto"/>
        <w:jc w:val="both"/>
        <w:rPr>
          <w:rFonts w:ascii="Arial" w:hAnsi="Arial" w:cs="Arial"/>
        </w:rPr>
      </w:pPr>
    </w:p>
    <w:p w14:paraId="3FC2A01B" w14:textId="5E4430F8" w:rsidR="007D2670" w:rsidRPr="0028323A" w:rsidRDefault="007D2670" w:rsidP="004F16BF">
      <w:pPr>
        <w:pStyle w:val="Prrafodelista"/>
        <w:numPr>
          <w:ilvl w:val="0"/>
          <w:numId w:val="18"/>
        </w:numPr>
        <w:spacing w:after="0" w:line="240" w:lineRule="auto"/>
        <w:jc w:val="both"/>
        <w:rPr>
          <w:rFonts w:ascii="Arial" w:hAnsi="Arial" w:cs="Arial"/>
        </w:rPr>
      </w:pPr>
      <w:r w:rsidRPr="0028323A">
        <w:rPr>
          <w:rFonts w:ascii="Arial" w:hAnsi="Arial" w:cs="Arial"/>
        </w:rPr>
        <w:t>Riesgo inherente</w:t>
      </w:r>
      <w:r w:rsidR="005E256B" w:rsidRPr="0028323A">
        <w:rPr>
          <w:rStyle w:val="Refdenotaalpie"/>
          <w:rFonts w:ascii="Arial" w:hAnsi="Arial" w:cs="Arial"/>
          <w:lang w:val="es-ES" w:eastAsia="es-ES"/>
        </w:rPr>
        <w:footnoteReference w:id="18"/>
      </w:r>
      <w:r w:rsidRPr="0028323A">
        <w:rPr>
          <w:rFonts w:ascii="Arial" w:hAnsi="Arial" w:cs="Arial"/>
        </w:rPr>
        <w:t xml:space="preserve">: </w:t>
      </w:r>
      <w:r w:rsidR="00E50587" w:rsidRPr="0028323A">
        <w:rPr>
          <w:rFonts w:ascii="Arial" w:hAnsi="Arial" w:cs="Arial"/>
        </w:rPr>
        <w:t>e</w:t>
      </w:r>
      <w:r w:rsidR="002713F5" w:rsidRPr="0028323A">
        <w:rPr>
          <w:rFonts w:ascii="Arial" w:hAnsi="Arial" w:cs="Arial"/>
        </w:rPr>
        <w:t>s aquel al que se enfrenta una entidad en ausencia de acciones de la dirección para modificar su probabilidad o impacto.</w:t>
      </w:r>
    </w:p>
    <w:p w14:paraId="2884FDDB" w14:textId="77777777" w:rsidR="007D2670" w:rsidRPr="0028323A" w:rsidRDefault="007D2670" w:rsidP="007D2670">
      <w:pPr>
        <w:spacing w:after="0" w:line="240" w:lineRule="auto"/>
        <w:jc w:val="both"/>
        <w:rPr>
          <w:rFonts w:ascii="Arial" w:hAnsi="Arial" w:cs="Arial"/>
        </w:rPr>
      </w:pPr>
    </w:p>
    <w:p w14:paraId="110B906E" w14:textId="13D8A8B9" w:rsidR="007D2670" w:rsidRPr="0028323A" w:rsidRDefault="007D2670" w:rsidP="004F16BF">
      <w:pPr>
        <w:pStyle w:val="Prrafodelista"/>
        <w:numPr>
          <w:ilvl w:val="0"/>
          <w:numId w:val="18"/>
        </w:numPr>
        <w:spacing w:after="0" w:line="240" w:lineRule="auto"/>
        <w:jc w:val="both"/>
        <w:rPr>
          <w:rFonts w:ascii="Arial" w:hAnsi="Arial" w:cs="Arial"/>
        </w:rPr>
      </w:pPr>
      <w:r w:rsidRPr="0028323A">
        <w:rPr>
          <w:rFonts w:ascii="Arial" w:hAnsi="Arial" w:cs="Arial"/>
        </w:rPr>
        <w:t>Riesgo residual</w:t>
      </w:r>
      <w:r w:rsidR="005E256B" w:rsidRPr="0028323A">
        <w:rPr>
          <w:rStyle w:val="Refdenotaalpie"/>
          <w:rFonts w:ascii="Arial" w:hAnsi="Arial" w:cs="Arial"/>
          <w:lang w:val="es-ES" w:eastAsia="es-ES"/>
        </w:rPr>
        <w:footnoteReference w:id="19"/>
      </w:r>
      <w:r w:rsidRPr="0028323A">
        <w:rPr>
          <w:rFonts w:ascii="Arial" w:hAnsi="Arial" w:cs="Arial"/>
        </w:rPr>
        <w:t xml:space="preserve">: </w:t>
      </w:r>
      <w:r w:rsidR="00E50587" w:rsidRPr="0028323A">
        <w:rPr>
          <w:rFonts w:ascii="Arial" w:hAnsi="Arial" w:cs="Arial"/>
        </w:rPr>
        <w:t>n</w:t>
      </w:r>
      <w:r w:rsidRPr="0028323A">
        <w:rPr>
          <w:rFonts w:ascii="Arial" w:hAnsi="Arial" w:cs="Arial"/>
        </w:rPr>
        <w:t xml:space="preserve">ivel de riesgo que permanece luego de tomar </w:t>
      </w:r>
      <w:r w:rsidR="007C0F12" w:rsidRPr="0028323A">
        <w:rPr>
          <w:rFonts w:ascii="Arial" w:hAnsi="Arial" w:cs="Arial"/>
        </w:rPr>
        <w:t xml:space="preserve">sus correspondientes </w:t>
      </w:r>
      <w:r w:rsidRPr="0028323A">
        <w:rPr>
          <w:rFonts w:ascii="Arial" w:hAnsi="Arial" w:cs="Arial"/>
        </w:rPr>
        <w:t>medi</w:t>
      </w:r>
      <w:r w:rsidR="007C0F12" w:rsidRPr="0028323A">
        <w:rPr>
          <w:rFonts w:ascii="Arial" w:hAnsi="Arial" w:cs="Arial"/>
        </w:rPr>
        <w:t>das de tratamiento</w:t>
      </w:r>
      <w:r w:rsidR="004F16BF" w:rsidRPr="0028323A">
        <w:rPr>
          <w:rFonts w:ascii="Arial" w:hAnsi="Arial" w:cs="Arial"/>
        </w:rPr>
        <w:t>.</w:t>
      </w:r>
    </w:p>
    <w:p w14:paraId="6C376564" w14:textId="77777777" w:rsidR="007D2670" w:rsidRPr="0028323A" w:rsidRDefault="007D2670" w:rsidP="007D2670">
      <w:pPr>
        <w:spacing w:after="0" w:line="240" w:lineRule="auto"/>
        <w:jc w:val="both"/>
        <w:rPr>
          <w:rFonts w:ascii="Arial" w:hAnsi="Arial" w:cs="Arial"/>
        </w:rPr>
      </w:pPr>
    </w:p>
    <w:p w14:paraId="08E177FB" w14:textId="0DBA90C7" w:rsidR="007D2670" w:rsidRPr="0028323A" w:rsidRDefault="007D2670" w:rsidP="004F16BF">
      <w:pPr>
        <w:pStyle w:val="Prrafodelista"/>
        <w:numPr>
          <w:ilvl w:val="0"/>
          <w:numId w:val="18"/>
        </w:numPr>
        <w:spacing w:after="0" w:line="240" w:lineRule="auto"/>
        <w:jc w:val="both"/>
        <w:rPr>
          <w:rFonts w:ascii="Arial" w:hAnsi="Arial" w:cs="Arial"/>
        </w:rPr>
      </w:pPr>
      <w:r w:rsidRPr="0028323A">
        <w:rPr>
          <w:rFonts w:ascii="Arial" w:hAnsi="Arial" w:cs="Arial"/>
        </w:rPr>
        <w:t>Valoración del riesgo</w:t>
      </w:r>
      <w:r w:rsidR="00F66CF8" w:rsidRPr="0028323A">
        <w:rPr>
          <w:rStyle w:val="Refdenotaalpie"/>
          <w:rFonts w:ascii="Arial" w:hAnsi="Arial" w:cs="Arial"/>
          <w:lang w:val="es-ES" w:eastAsia="es-ES"/>
        </w:rPr>
        <w:footnoteReference w:id="20"/>
      </w:r>
      <w:r w:rsidRPr="0028323A">
        <w:rPr>
          <w:rFonts w:ascii="Arial" w:hAnsi="Arial" w:cs="Arial"/>
        </w:rPr>
        <w:t xml:space="preserve">: </w:t>
      </w:r>
      <w:r w:rsidR="00E50587" w:rsidRPr="0028323A">
        <w:rPr>
          <w:rFonts w:ascii="Arial" w:hAnsi="Arial" w:cs="Arial"/>
        </w:rPr>
        <w:t>e</w:t>
      </w:r>
      <w:r w:rsidRPr="0028323A">
        <w:rPr>
          <w:rFonts w:ascii="Arial" w:hAnsi="Arial" w:cs="Arial"/>
        </w:rPr>
        <w:t>s el elemento de control que determina el nivel o grado de exposición de la entidad al impacto del riesgo, permitiendo estimar las prioridades para su tratamiento. Es el producto de confrontar los resultados de la evaluación con los controles identificados.</w:t>
      </w:r>
    </w:p>
    <w:p w14:paraId="073805E5" w14:textId="7ABC0B49" w:rsidR="004A413A" w:rsidRPr="0028323A" w:rsidRDefault="004A413A" w:rsidP="0048611F">
      <w:pPr>
        <w:spacing w:after="0" w:line="240" w:lineRule="auto"/>
        <w:jc w:val="both"/>
        <w:rPr>
          <w:rFonts w:ascii="Arial" w:hAnsi="Arial" w:cs="Arial"/>
        </w:rPr>
      </w:pPr>
    </w:p>
    <w:p w14:paraId="1B09F232" w14:textId="77777777" w:rsidR="00FC7307" w:rsidRPr="0028323A" w:rsidRDefault="00FC7307" w:rsidP="0048611F">
      <w:pPr>
        <w:spacing w:after="0" w:line="240" w:lineRule="auto"/>
        <w:jc w:val="both"/>
        <w:rPr>
          <w:rFonts w:ascii="Arial" w:hAnsi="Arial" w:cs="Arial"/>
        </w:rPr>
      </w:pPr>
    </w:p>
    <w:p w14:paraId="32704C22" w14:textId="77777777" w:rsidR="0048611F" w:rsidRPr="0028323A" w:rsidRDefault="0048611F" w:rsidP="0048611F">
      <w:pPr>
        <w:numPr>
          <w:ilvl w:val="0"/>
          <w:numId w:val="15"/>
        </w:numPr>
        <w:tabs>
          <w:tab w:val="clear" w:pos="0"/>
          <w:tab w:val="num" w:pos="360"/>
        </w:tabs>
        <w:spacing w:after="0" w:line="240" w:lineRule="auto"/>
        <w:ind w:left="360"/>
        <w:jc w:val="both"/>
        <w:rPr>
          <w:rFonts w:ascii="Arial" w:hAnsi="Arial" w:cs="Arial"/>
        </w:rPr>
      </w:pPr>
      <w:r w:rsidRPr="0028323A">
        <w:rPr>
          <w:rFonts w:ascii="Arial" w:hAnsi="Arial" w:cs="Arial"/>
          <w:b/>
        </w:rPr>
        <w:t>Justificación</w:t>
      </w:r>
    </w:p>
    <w:p w14:paraId="735CD77F" w14:textId="77777777" w:rsidR="0048611F" w:rsidRPr="0028323A" w:rsidRDefault="0048611F" w:rsidP="0048611F">
      <w:pPr>
        <w:spacing w:after="0" w:line="240" w:lineRule="auto"/>
        <w:jc w:val="both"/>
        <w:rPr>
          <w:rFonts w:ascii="Arial" w:hAnsi="Arial" w:cs="Arial"/>
          <w:i/>
        </w:rPr>
      </w:pPr>
    </w:p>
    <w:p w14:paraId="6DDECE41" w14:textId="4F8C2BE1" w:rsidR="004F16BF" w:rsidRPr="0028323A" w:rsidRDefault="004F16BF" w:rsidP="0088352A">
      <w:pPr>
        <w:autoSpaceDE w:val="0"/>
        <w:autoSpaceDN w:val="0"/>
        <w:adjustRightInd w:val="0"/>
        <w:spacing w:after="0" w:line="240" w:lineRule="auto"/>
        <w:jc w:val="both"/>
        <w:rPr>
          <w:rFonts w:ascii="Arial" w:eastAsia="Times New Roman" w:hAnsi="Arial" w:cs="Arial"/>
          <w:bCs/>
          <w:lang w:eastAsia="es-CO"/>
        </w:rPr>
      </w:pPr>
      <w:r w:rsidRPr="0028323A">
        <w:rPr>
          <w:rFonts w:ascii="Arial" w:eastAsia="Times New Roman" w:hAnsi="Arial" w:cs="Arial"/>
          <w:bCs/>
          <w:lang w:eastAsia="es-CO"/>
        </w:rPr>
        <w:t>Todas las organizaciones, cualquiera sea su naturaleza, tamaño, razón de ser y complejidad, están permanentemente expuestas a diferentes riesgos o eventos que pueden poner en peligro su existencia o el cumplimiento de sus objetivos, siendo este el tema central de modelos como el</w:t>
      </w:r>
      <w:r w:rsidR="00D61771" w:rsidRPr="0028323A">
        <w:rPr>
          <w:rFonts w:ascii="Arial" w:eastAsia="Times New Roman" w:hAnsi="Arial" w:cs="Arial"/>
          <w:bCs/>
          <w:lang w:eastAsia="es-CO"/>
        </w:rPr>
        <w:t xml:space="preserve"> del Committee of Sponsoring Organizations of the Treadway Commission - COSO</w:t>
      </w:r>
      <w:r w:rsidR="00D61771" w:rsidRPr="0028323A">
        <w:rPr>
          <w:rStyle w:val="Refdenotaalpie"/>
          <w:rFonts w:ascii="Arial" w:eastAsia="Times New Roman" w:hAnsi="Arial" w:cs="Arial"/>
          <w:bCs/>
          <w:lang w:eastAsia="es-CO"/>
        </w:rPr>
        <w:footnoteReference w:id="21"/>
      </w:r>
      <w:r w:rsidRPr="0028323A">
        <w:rPr>
          <w:rFonts w:ascii="Arial" w:eastAsia="Times New Roman" w:hAnsi="Arial" w:cs="Arial"/>
          <w:bCs/>
          <w:lang w:eastAsia="es-CO"/>
        </w:rPr>
        <w:t>, que consideran que la eficiencia del control está en la</w:t>
      </w:r>
      <w:r w:rsidR="00755463" w:rsidRPr="0028323A">
        <w:rPr>
          <w:rFonts w:ascii="Arial" w:eastAsia="Times New Roman" w:hAnsi="Arial" w:cs="Arial"/>
          <w:bCs/>
          <w:lang w:eastAsia="es-CO"/>
        </w:rPr>
        <w:t xml:space="preserve"> reducción de los riesgos, y</w:t>
      </w:r>
      <w:r w:rsidRPr="0028323A">
        <w:rPr>
          <w:rFonts w:ascii="Arial" w:eastAsia="Times New Roman" w:hAnsi="Arial" w:cs="Arial"/>
          <w:bCs/>
          <w:lang w:eastAsia="es-CO"/>
        </w:rPr>
        <w:t xml:space="preserve"> la necesidad de la existencia de un marco reconocido de administración integral de riesgos, es decir, </w:t>
      </w:r>
      <w:r w:rsidR="00DA1FC8" w:rsidRPr="004F16BF">
        <w:rPr>
          <w:rFonts w:ascii="Arial" w:eastAsia="Times New Roman" w:hAnsi="Arial" w:cs="Arial"/>
          <w:bCs/>
          <w:lang w:eastAsia="es-CO"/>
        </w:rPr>
        <w:t>“</w:t>
      </w:r>
      <w:r w:rsidR="00DA1FC8">
        <w:rPr>
          <w:rFonts w:ascii="Arial" w:eastAsia="Times New Roman" w:hAnsi="Arial" w:cs="Arial"/>
          <w:bCs/>
          <w:lang w:eastAsia="es-CO"/>
        </w:rPr>
        <w:t>(</w:t>
      </w:r>
      <w:r w:rsidR="00DA1FC8" w:rsidRPr="004F16BF">
        <w:rPr>
          <w:rFonts w:ascii="Arial" w:eastAsia="Times New Roman" w:hAnsi="Arial" w:cs="Arial"/>
          <w:bCs/>
          <w:lang w:eastAsia="es-CO"/>
        </w:rPr>
        <w:t>…</w:t>
      </w:r>
      <w:r w:rsidR="00DA1FC8">
        <w:rPr>
          <w:rFonts w:ascii="Arial" w:eastAsia="Times New Roman" w:hAnsi="Arial" w:cs="Arial"/>
          <w:bCs/>
          <w:lang w:eastAsia="es-CO"/>
        </w:rPr>
        <w:t xml:space="preserve">) </w:t>
      </w:r>
      <w:r w:rsidR="00DA1FC8" w:rsidRPr="004F16BF">
        <w:rPr>
          <w:rFonts w:ascii="Arial" w:eastAsia="Times New Roman" w:hAnsi="Arial" w:cs="Arial"/>
          <w:bCs/>
          <w:lang w:eastAsia="es-CO"/>
        </w:rPr>
        <w:t>el propósito principal del control es la eliminación o reducción de los riegos propendiendo a que el proceso y sus controles garanticen de manera razonable que los riesgos están minimizados o se están reduciendo y por lo tanto que los objetivos de la organización van a ser alcanzados”</w:t>
      </w:r>
      <w:r w:rsidR="00DA1FC8" w:rsidRPr="004F16BF">
        <w:rPr>
          <w:rFonts w:ascii="Arial" w:eastAsia="Times New Roman" w:hAnsi="Arial" w:cs="Times New Roman"/>
          <w:bCs/>
          <w:sz w:val="18"/>
          <w:szCs w:val="14"/>
          <w:vertAlign w:val="superscript"/>
          <w:lang w:eastAsia="es-CO"/>
        </w:rPr>
        <w:footnoteReference w:id="22"/>
      </w:r>
      <w:r w:rsidR="00DA1FC8">
        <w:rPr>
          <w:rFonts w:ascii="Arial" w:eastAsia="Times New Roman" w:hAnsi="Arial" w:cs="Arial"/>
          <w:bCs/>
          <w:lang w:eastAsia="es-CO"/>
        </w:rPr>
        <w:t>. N</w:t>
      </w:r>
      <w:r w:rsidR="00DA1FC8" w:rsidRPr="004F16BF">
        <w:rPr>
          <w:rFonts w:ascii="Arial" w:eastAsia="Times New Roman" w:hAnsi="Arial" w:cs="Arial"/>
          <w:bCs/>
          <w:lang w:eastAsia="es-CO"/>
        </w:rPr>
        <w:t>ormas también como la AS/NZS 4360</w:t>
      </w:r>
      <w:r w:rsidR="00DA1FC8">
        <w:rPr>
          <w:rFonts w:ascii="Arial" w:eastAsia="Times New Roman" w:hAnsi="Arial" w:cs="Arial"/>
          <w:bCs/>
          <w:lang w:eastAsia="es-CO"/>
        </w:rPr>
        <w:t>,</w:t>
      </w:r>
      <w:r w:rsidR="00DA1FC8" w:rsidRPr="004F16BF">
        <w:rPr>
          <w:rFonts w:ascii="Arial" w:eastAsia="Times New Roman" w:hAnsi="Arial" w:cs="Arial"/>
          <w:bCs/>
          <w:lang w:eastAsia="es-CO"/>
        </w:rPr>
        <w:t xml:space="preserve"> suministra orientaciones genér</w:t>
      </w:r>
      <w:r w:rsidR="00DA1FC8">
        <w:rPr>
          <w:rFonts w:ascii="Arial" w:eastAsia="Times New Roman" w:hAnsi="Arial" w:cs="Arial"/>
          <w:bCs/>
          <w:lang w:eastAsia="es-CO"/>
        </w:rPr>
        <w:t>icas para la gestión de riesgos y</w:t>
      </w:r>
      <w:r w:rsidR="00DA1FC8" w:rsidRPr="004F16BF">
        <w:rPr>
          <w:rFonts w:ascii="Arial" w:eastAsia="Times New Roman" w:hAnsi="Arial" w:cs="Arial"/>
          <w:bCs/>
          <w:lang w:eastAsia="es-CO"/>
        </w:rPr>
        <w:t xml:space="preserve"> </w:t>
      </w:r>
      <w:r w:rsidR="00DA1FC8" w:rsidRPr="007D21FF">
        <w:rPr>
          <w:rFonts w:ascii="Arial" w:eastAsia="Times New Roman" w:hAnsi="Arial" w:cs="Arial"/>
          <w:bCs/>
          <w:i/>
          <w:lang w:eastAsia="es-CO"/>
        </w:rPr>
        <w:t>“(…) se puede aplicar a un amplio rango de actividades u operaciones de cualquier empresa pública, privada o comunitaria, o grupo”</w:t>
      </w:r>
      <w:r w:rsidRPr="0028323A">
        <w:rPr>
          <w:rFonts w:ascii="Arial" w:eastAsia="Times New Roman" w:hAnsi="Arial" w:cs="Arial"/>
          <w:bCs/>
          <w:vertAlign w:val="superscript"/>
          <w:lang w:eastAsia="es-CO"/>
        </w:rPr>
        <w:footnoteReference w:id="23"/>
      </w:r>
      <w:r w:rsidRPr="0028323A">
        <w:rPr>
          <w:rFonts w:ascii="Arial" w:eastAsia="Times New Roman" w:hAnsi="Arial" w:cs="Arial"/>
          <w:bCs/>
          <w:lang w:eastAsia="es-CO"/>
        </w:rPr>
        <w:t xml:space="preserve">.  </w:t>
      </w:r>
    </w:p>
    <w:p w14:paraId="70281CD6" w14:textId="77777777" w:rsidR="001763EC" w:rsidRPr="0028323A" w:rsidRDefault="001763EC" w:rsidP="004F16BF">
      <w:pPr>
        <w:autoSpaceDE w:val="0"/>
        <w:autoSpaceDN w:val="0"/>
        <w:adjustRightInd w:val="0"/>
        <w:spacing w:after="0" w:line="240" w:lineRule="auto"/>
        <w:jc w:val="both"/>
        <w:rPr>
          <w:rFonts w:ascii="Arial" w:eastAsia="Times New Roman" w:hAnsi="Arial" w:cs="Arial"/>
          <w:bCs/>
          <w:lang w:eastAsia="es-CO"/>
        </w:rPr>
      </w:pPr>
    </w:p>
    <w:p w14:paraId="5714308A" w14:textId="5A19DD33" w:rsidR="004F16BF" w:rsidRPr="0028323A" w:rsidRDefault="001763EC" w:rsidP="00A8398D">
      <w:pPr>
        <w:autoSpaceDE w:val="0"/>
        <w:autoSpaceDN w:val="0"/>
        <w:adjustRightInd w:val="0"/>
        <w:spacing w:after="0" w:line="240" w:lineRule="auto"/>
        <w:jc w:val="both"/>
        <w:rPr>
          <w:rFonts w:ascii="Arial" w:eastAsia="Times New Roman" w:hAnsi="Arial" w:cs="Arial"/>
          <w:bCs/>
          <w:lang w:val="es-ES_tradnl" w:eastAsia="es-CO"/>
        </w:rPr>
      </w:pPr>
      <w:r w:rsidRPr="0028323A">
        <w:rPr>
          <w:rFonts w:ascii="Arial" w:eastAsia="Times New Roman" w:hAnsi="Arial" w:cs="Arial"/>
          <w:bCs/>
          <w:lang w:val="es-ES_tradnl" w:eastAsia="es-CO"/>
        </w:rPr>
        <w:lastRenderedPageBreak/>
        <w:t>Con el propósito de dirigir, planear, ejecutar, controlar, hacer seguimiento y evaluar la gestión institucional de las entidades públicas en términos de calidad e integridad del servicio para generar valor público, se expide el Modelo Integrado de Planeación y Gestión – MIPG, el cual establece que “</w:t>
      </w:r>
      <w:r w:rsidR="00DA1FC8" w:rsidRPr="00DA1FC8">
        <w:rPr>
          <w:rFonts w:ascii="Arial" w:eastAsia="Times New Roman" w:hAnsi="Arial" w:cs="Arial"/>
          <w:bCs/>
          <w:i/>
          <w:lang w:val="es-ES_tradnl" w:eastAsia="es-CO"/>
        </w:rPr>
        <w:t>(</w:t>
      </w:r>
      <w:r w:rsidRPr="00DA1FC8">
        <w:rPr>
          <w:rFonts w:ascii="Arial" w:eastAsia="Times New Roman" w:hAnsi="Arial" w:cs="Arial"/>
          <w:bCs/>
          <w:i/>
          <w:lang w:val="es-ES_tradnl" w:eastAsia="es-CO"/>
        </w:rPr>
        <w:t>…</w:t>
      </w:r>
      <w:r w:rsidR="00DA1FC8" w:rsidRPr="00DA1FC8">
        <w:rPr>
          <w:rFonts w:ascii="Arial" w:eastAsia="Times New Roman" w:hAnsi="Arial" w:cs="Arial"/>
          <w:bCs/>
          <w:i/>
          <w:lang w:val="es-ES_tradnl" w:eastAsia="es-CO"/>
        </w:rPr>
        <w:t xml:space="preserve">) </w:t>
      </w:r>
      <w:r w:rsidRPr="00DA1FC8">
        <w:rPr>
          <w:rFonts w:ascii="Arial" w:eastAsia="Times New Roman" w:hAnsi="Arial" w:cs="Arial"/>
          <w:bCs/>
          <w:i/>
          <w:lang w:val="es-ES_tradnl" w:eastAsia="es-CO"/>
        </w:rPr>
        <w:t>es una tarea propia del equipo directivo formular los lineamientos precisos para el tratamiento, manejo y seguimiento a los riesgos que afectan el logro de los objetivos institucionales</w:t>
      </w:r>
      <w:r w:rsidRPr="0028323A">
        <w:rPr>
          <w:rFonts w:ascii="Arial" w:eastAsia="Times New Roman" w:hAnsi="Arial" w:cs="Arial"/>
          <w:bCs/>
          <w:lang w:val="es-ES_tradnl" w:eastAsia="es-CO"/>
        </w:rPr>
        <w:t>”</w:t>
      </w:r>
      <w:r w:rsidRPr="0028323A">
        <w:rPr>
          <w:rFonts w:ascii="Arial" w:eastAsia="Times New Roman" w:hAnsi="Arial" w:cs="Arial"/>
          <w:bCs/>
          <w:sz w:val="18"/>
          <w:szCs w:val="14"/>
          <w:vertAlign w:val="superscript"/>
          <w:lang w:eastAsia="es-CO"/>
        </w:rPr>
        <w:t xml:space="preserve"> </w:t>
      </w:r>
      <w:r w:rsidRPr="0028323A">
        <w:rPr>
          <w:rFonts w:ascii="Arial" w:eastAsia="Times New Roman" w:hAnsi="Arial" w:cs="Arial"/>
          <w:bCs/>
          <w:sz w:val="18"/>
          <w:szCs w:val="14"/>
          <w:vertAlign w:val="superscript"/>
          <w:lang w:eastAsia="es-CO"/>
        </w:rPr>
        <w:footnoteReference w:id="24"/>
      </w:r>
      <w:r w:rsidRPr="0028323A">
        <w:rPr>
          <w:rFonts w:ascii="Arial" w:eastAsia="Times New Roman" w:hAnsi="Arial" w:cs="Arial"/>
          <w:bCs/>
          <w:lang w:val="es-ES_tradnl" w:eastAsia="es-CO"/>
        </w:rPr>
        <w:t>.</w:t>
      </w:r>
    </w:p>
    <w:p w14:paraId="0CBDBABC" w14:textId="77777777" w:rsidR="0048611F" w:rsidRPr="0028323A" w:rsidRDefault="0048611F" w:rsidP="009A46E9">
      <w:pPr>
        <w:spacing w:after="0" w:line="240" w:lineRule="auto"/>
        <w:jc w:val="both"/>
        <w:rPr>
          <w:rFonts w:ascii="Arial" w:hAnsi="Arial" w:cs="Arial"/>
          <w:lang w:val="es-ES_tradnl"/>
        </w:rPr>
      </w:pPr>
    </w:p>
    <w:p w14:paraId="5DDB7872" w14:textId="77777777" w:rsidR="0048611F" w:rsidRPr="0028323A" w:rsidRDefault="0048611F" w:rsidP="0048611F">
      <w:pPr>
        <w:numPr>
          <w:ilvl w:val="0"/>
          <w:numId w:val="15"/>
        </w:numPr>
        <w:tabs>
          <w:tab w:val="clear" w:pos="0"/>
          <w:tab w:val="num" w:pos="360"/>
        </w:tabs>
        <w:spacing w:after="0" w:line="240" w:lineRule="auto"/>
        <w:ind w:left="360"/>
        <w:jc w:val="both"/>
        <w:rPr>
          <w:rFonts w:ascii="Arial" w:hAnsi="Arial" w:cs="Arial"/>
        </w:rPr>
      </w:pPr>
      <w:r w:rsidRPr="0028323A">
        <w:rPr>
          <w:rFonts w:ascii="Arial" w:hAnsi="Arial" w:cs="Arial"/>
          <w:b/>
        </w:rPr>
        <w:t>Antecedentes</w:t>
      </w:r>
    </w:p>
    <w:p w14:paraId="3659C37C" w14:textId="77777777" w:rsidR="0048611F" w:rsidRPr="0028323A" w:rsidRDefault="0048611F" w:rsidP="0048611F">
      <w:pPr>
        <w:spacing w:after="0" w:line="240" w:lineRule="auto"/>
        <w:jc w:val="both"/>
        <w:rPr>
          <w:rFonts w:ascii="Arial" w:hAnsi="Arial" w:cs="Arial"/>
          <w:i/>
        </w:rPr>
      </w:pPr>
    </w:p>
    <w:p w14:paraId="4C7BF90F" w14:textId="190C73C7" w:rsidR="005343E4" w:rsidRPr="0028323A" w:rsidRDefault="005343E4" w:rsidP="005343E4">
      <w:pPr>
        <w:spacing w:after="0" w:line="240" w:lineRule="auto"/>
        <w:jc w:val="both"/>
        <w:rPr>
          <w:rFonts w:ascii="Arial" w:eastAsia="Times New Roman" w:hAnsi="Arial" w:cs="Arial"/>
          <w:bCs/>
          <w:lang w:val="es-ES_tradnl" w:eastAsia="es-CO"/>
        </w:rPr>
      </w:pPr>
      <w:r w:rsidRPr="0028323A">
        <w:rPr>
          <w:rFonts w:ascii="Arial" w:eastAsia="Times New Roman" w:hAnsi="Arial" w:cs="Arial"/>
          <w:bCs/>
          <w:lang w:val="es-ES_tradnl" w:eastAsia="es-CO"/>
        </w:rPr>
        <w:t>La Política de Administración de Riesgos surge como resultado</w:t>
      </w:r>
      <w:r w:rsidR="00DA1FC8">
        <w:rPr>
          <w:rFonts w:ascii="Arial" w:eastAsia="Times New Roman" w:hAnsi="Arial" w:cs="Arial"/>
          <w:bCs/>
          <w:lang w:val="es-ES_tradnl" w:eastAsia="es-CO"/>
        </w:rPr>
        <w:t xml:space="preserve"> d</w:t>
      </w:r>
      <w:r w:rsidR="00DA1FC8" w:rsidRPr="00DA1FC8">
        <w:rPr>
          <w:rFonts w:ascii="Arial" w:eastAsia="Times New Roman" w:hAnsi="Arial" w:cs="Arial"/>
          <w:bCs/>
          <w:lang w:val="es-ES_tradnl" w:eastAsia="es-CO"/>
        </w:rPr>
        <w:t>e los requerimientos normativos aplicables a la administración pública y a un análisis</w:t>
      </w:r>
      <w:r w:rsidRPr="0028323A">
        <w:rPr>
          <w:rFonts w:ascii="Arial" w:eastAsia="Times New Roman" w:hAnsi="Arial" w:cs="Arial"/>
          <w:bCs/>
          <w:lang w:val="es-ES_tradnl" w:eastAsia="es-CO"/>
        </w:rPr>
        <w:t xml:space="preserve"> de la Guía Metodológica para la Administración del Riesgo (Versión 2) de la Secretaría Distrital de Integración Social adoptada mediante Circular </w:t>
      </w:r>
      <w:r w:rsidR="00DA1FC8">
        <w:rPr>
          <w:rFonts w:ascii="Arial" w:eastAsia="Times New Roman" w:hAnsi="Arial" w:cs="Arial"/>
          <w:bCs/>
          <w:lang w:val="es-ES_tradnl" w:eastAsia="es-CO"/>
        </w:rPr>
        <w:t xml:space="preserve">N° </w:t>
      </w:r>
      <w:r w:rsidRPr="0028323A">
        <w:rPr>
          <w:rFonts w:ascii="Arial" w:eastAsia="Times New Roman" w:hAnsi="Arial" w:cs="Arial"/>
          <w:bCs/>
          <w:lang w:val="es-ES_tradnl" w:eastAsia="es-CO"/>
        </w:rPr>
        <w:t>7 del 28 de abril de 2008</w:t>
      </w:r>
      <w:r w:rsidR="007C5ECD" w:rsidRPr="0028323A">
        <w:rPr>
          <w:rFonts w:ascii="Arial" w:eastAsia="Times New Roman" w:hAnsi="Arial" w:cs="Arial"/>
          <w:bCs/>
          <w:lang w:val="es-ES_tradnl" w:eastAsia="es-CO"/>
        </w:rPr>
        <w:t>,</w:t>
      </w:r>
      <w:r w:rsidRPr="0028323A">
        <w:rPr>
          <w:rFonts w:ascii="Arial" w:eastAsia="Times New Roman" w:hAnsi="Arial" w:cs="Arial"/>
          <w:bCs/>
          <w:lang w:val="es-ES_tradnl" w:eastAsia="es-CO"/>
        </w:rPr>
        <w:t xml:space="preserve"> de los lineamientos del Departamento Administrativo de la Función Pública y de la evaluación de los avances alcanzados en la implementación del </w:t>
      </w:r>
      <w:r w:rsidR="00AC1D07" w:rsidRPr="0028323A">
        <w:rPr>
          <w:rFonts w:ascii="Arial" w:eastAsia="Times New Roman" w:hAnsi="Arial" w:cs="Arial"/>
          <w:bCs/>
          <w:lang w:val="es-ES_tradnl" w:eastAsia="es-CO"/>
        </w:rPr>
        <w:t>p</w:t>
      </w:r>
      <w:r w:rsidRPr="0028323A">
        <w:rPr>
          <w:rFonts w:ascii="Arial" w:eastAsia="Times New Roman" w:hAnsi="Arial" w:cs="Arial"/>
          <w:bCs/>
          <w:lang w:val="es-ES_tradnl" w:eastAsia="es-CO"/>
        </w:rPr>
        <w:t>rocedimiento</w:t>
      </w:r>
      <w:r w:rsidR="00AC1D07" w:rsidRPr="0028323A">
        <w:rPr>
          <w:rFonts w:ascii="Arial" w:eastAsia="Times New Roman" w:hAnsi="Arial" w:cs="Arial"/>
          <w:bCs/>
          <w:lang w:val="es-ES_tradnl" w:eastAsia="es-CO"/>
        </w:rPr>
        <w:t xml:space="preserve"> </w:t>
      </w:r>
      <w:r w:rsidRPr="0028323A">
        <w:rPr>
          <w:rFonts w:ascii="Arial" w:eastAsia="Times New Roman" w:hAnsi="Arial" w:cs="Arial"/>
          <w:bCs/>
          <w:lang w:val="es-ES_tradnl" w:eastAsia="es-CO"/>
        </w:rPr>
        <w:t>Administración de Riesgos</w:t>
      </w:r>
      <w:r w:rsidR="00052142" w:rsidRPr="0028323A">
        <w:rPr>
          <w:rFonts w:ascii="Arial" w:eastAsia="Times New Roman" w:hAnsi="Arial" w:cs="Arial"/>
          <w:bCs/>
          <w:lang w:val="es-ES_tradnl" w:eastAsia="es-CO"/>
        </w:rPr>
        <w:t xml:space="preserve"> de la entidad</w:t>
      </w:r>
      <w:r w:rsidRPr="0028323A">
        <w:rPr>
          <w:rFonts w:ascii="Arial" w:eastAsia="Times New Roman" w:hAnsi="Arial" w:cs="Arial"/>
          <w:bCs/>
          <w:lang w:val="es-ES_tradnl" w:eastAsia="es-CO"/>
        </w:rPr>
        <w:t>.</w:t>
      </w:r>
    </w:p>
    <w:p w14:paraId="5404579C" w14:textId="77777777" w:rsidR="005343E4" w:rsidRPr="0028323A" w:rsidRDefault="005343E4" w:rsidP="005343E4">
      <w:pPr>
        <w:spacing w:after="0" w:line="240" w:lineRule="auto"/>
        <w:jc w:val="both"/>
        <w:rPr>
          <w:rFonts w:ascii="Arial" w:eastAsia="Times New Roman" w:hAnsi="Arial" w:cs="Arial"/>
          <w:bCs/>
          <w:lang w:val="es-ES_tradnl" w:eastAsia="es-CO"/>
        </w:rPr>
      </w:pPr>
    </w:p>
    <w:p w14:paraId="61C89D39" w14:textId="37EACBC3" w:rsidR="0048611F" w:rsidRPr="0028323A" w:rsidRDefault="005343E4" w:rsidP="005343E4">
      <w:pPr>
        <w:spacing w:after="0" w:line="240" w:lineRule="auto"/>
        <w:jc w:val="both"/>
        <w:rPr>
          <w:rFonts w:ascii="Arial" w:eastAsia="Times New Roman" w:hAnsi="Arial" w:cs="Arial"/>
          <w:bCs/>
          <w:lang w:val="es-ES_tradnl" w:eastAsia="es-CO"/>
        </w:rPr>
      </w:pPr>
      <w:r w:rsidRPr="0028323A">
        <w:rPr>
          <w:rFonts w:ascii="Arial" w:eastAsia="Times New Roman" w:hAnsi="Arial" w:cs="Arial"/>
          <w:bCs/>
          <w:lang w:val="es-ES_tradnl" w:eastAsia="es-CO"/>
        </w:rPr>
        <w:t xml:space="preserve">A partir de la versión inicial, la Política de Administración de Riesgos ha sido objeto de constantes actualizaciones como producto </w:t>
      </w:r>
      <w:r w:rsidR="009D7B14" w:rsidRPr="0028323A">
        <w:rPr>
          <w:rFonts w:ascii="Arial" w:eastAsia="Times New Roman" w:hAnsi="Arial" w:cs="Arial"/>
          <w:bCs/>
          <w:lang w:val="es-ES_tradnl" w:eastAsia="es-CO"/>
        </w:rPr>
        <w:t>de los cambios en la normativa</w:t>
      </w:r>
      <w:r w:rsidRPr="0028323A">
        <w:rPr>
          <w:rFonts w:ascii="Arial" w:eastAsia="Times New Roman" w:hAnsi="Arial" w:cs="Arial"/>
          <w:bCs/>
          <w:lang w:val="es-ES_tradnl" w:eastAsia="es-CO"/>
        </w:rPr>
        <w:t xml:space="preserve"> aplicable y de las autoevaluaciones realizadas sobre el procedimiento asociado.</w:t>
      </w:r>
    </w:p>
    <w:p w14:paraId="4F938982" w14:textId="77777777" w:rsidR="005343E4" w:rsidRPr="0028323A" w:rsidRDefault="005343E4" w:rsidP="005343E4">
      <w:pPr>
        <w:spacing w:after="0" w:line="240" w:lineRule="auto"/>
        <w:jc w:val="both"/>
        <w:rPr>
          <w:rFonts w:ascii="Arial" w:eastAsia="Times New Roman" w:hAnsi="Arial" w:cs="Arial"/>
          <w:bCs/>
          <w:lang w:val="es-ES_tradnl" w:eastAsia="es-CO"/>
        </w:rPr>
      </w:pPr>
    </w:p>
    <w:p w14:paraId="7A00EC21" w14:textId="71419C29" w:rsidR="0048611F" w:rsidRPr="0028323A" w:rsidRDefault="0048611F" w:rsidP="0048611F">
      <w:pPr>
        <w:numPr>
          <w:ilvl w:val="0"/>
          <w:numId w:val="15"/>
        </w:numPr>
        <w:tabs>
          <w:tab w:val="clear" w:pos="0"/>
          <w:tab w:val="num" w:pos="360"/>
        </w:tabs>
        <w:spacing w:after="0" w:line="240" w:lineRule="auto"/>
        <w:ind w:left="360"/>
        <w:jc w:val="both"/>
        <w:rPr>
          <w:rFonts w:ascii="Arial" w:hAnsi="Arial" w:cs="Arial"/>
        </w:rPr>
      </w:pPr>
      <w:r w:rsidRPr="0028323A">
        <w:rPr>
          <w:rFonts w:ascii="Arial" w:hAnsi="Arial" w:cs="Arial"/>
          <w:b/>
        </w:rPr>
        <w:t>Normatividad</w:t>
      </w:r>
    </w:p>
    <w:p w14:paraId="634E146F" w14:textId="3339F13D" w:rsidR="00A8398D" w:rsidRPr="0028323A" w:rsidRDefault="00A8398D" w:rsidP="00A8398D">
      <w:pPr>
        <w:pStyle w:val="NormalWeb"/>
        <w:jc w:val="both"/>
        <w:rPr>
          <w:rFonts w:ascii="Arial" w:hAnsi="Arial" w:cs="Arial"/>
          <w:sz w:val="22"/>
          <w:szCs w:val="22"/>
        </w:rPr>
      </w:pPr>
      <w:r w:rsidRPr="0028323A">
        <w:rPr>
          <w:rFonts w:ascii="Arial" w:hAnsi="Arial" w:cs="Arial"/>
          <w:sz w:val="22"/>
          <w:szCs w:val="22"/>
        </w:rPr>
        <w:t>La Constitución Política de 1991</w:t>
      </w:r>
      <w:r w:rsidR="00573FF4" w:rsidRPr="0028323A">
        <w:rPr>
          <w:rFonts w:ascii="Arial" w:hAnsi="Arial" w:cs="Arial"/>
          <w:sz w:val="22"/>
          <w:szCs w:val="22"/>
        </w:rPr>
        <w:t>,</w:t>
      </w:r>
      <w:r w:rsidRPr="0028323A">
        <w:rPr>
          <w:rFonts w:ascii="Arial" w:hAnsi="Arial" w:cs="Arial"/>
          <w:sz w:val="22"/>
          <w:szCs w:val="22"/>
        </w:rPr>
        <w:t xml:space="preserve"> en sus artículos 209 y 269</w:t>
      </w:r>
      <w:r w:rsidR="00573FF4" w:rsidRPr="0028323A">
        <w:rPr>
          <w:rFonts w:ascii="Arial" w:hAnsi="Arial" w:cs="Arial"/>
          <w:sz w:val="22"/>
          <w:szCs w:val="22"/>
        </w:rPr>
        <w:t xml:space="preserve">, </w:t>
      </w:r>
      <w:r w:rsidRPr="0028323A">
        <w:rPr>
          <w:rFonts w:ascii="Arial" w:hAnsi="Arial" w:cs="Arial"/>
          <w:sz w:val="22"/>
          <w:szCs w:val="22"/>
        </w:rPr>
        <w:t>incorporó el control interno como un instrumento orientado a garantizar el logro de los objetivos de cada entidad del Estado y el cumplimiento de los principios que rigen la función pública.</w:t>
      </w:r>
    </w:p>
    <w:p w14:paraId="4572C7CE" w14:textId="37EC3A53" w:rsidR="00A8398D" w:rsidRPr="0028323A" w:rsidRDefault="00A8398D" w:rsidP="00A8398D">
      <w:pPr>
        <w:pStyle w:val="NormalWeb"/>
        <w:jc w:val="both"/>
        <w:rPr>
          <w:rFonts w:ascii="Arial" w:hAnsi="Arial" w:cs="Arial"/>
          <w:sz w:val="22"/>
          <w:szCs w:val="22"/>
        </w:rPr>
      </w:pPr>
      <w:r w:rsidRPr="0028323A">
        <w:rPr>
          <w:rFonts w:ascii="Arial" w:hAnsi="Arial" w:cs="Arial"/>
          <w:sz w:val="22"/>
          <w:szCs w:val="22"/>
        </w:rPr>
        <w:t>Igualmente, los literales a) y f) del artículo 2° de la Ley 87 de 1993</w:t>
      </w:r>
      <w:r w:rsidR="00573FF4" w:rsidRPr="0028323A">
        <w:rPr>
          <w:rFonts w:ascii="Arial" w:hAnsi="Arial" w:cs="Arial"/>
          <w:sz w:val="22"/>
          <w:szCs w:val="22"/>
        </w:rPr>
        <w:t>,</w:t>
      </w:r>
      <w:r w:rsidRPr="0028323A">
        <w:rPr>
          <w:rFonts w:ascii="Arial" w:hAnsi="Arial" w:cs="Arial"/>
          <w:sz w:val="22"/>
          <w:szCs w:val="22"/>
        </w:rPr>
        <w:t xml:space="preserve"> establecen que el control interno está orientado a la protección de los recursos de la organización, buscando su adecuada administración ante posibles riesgos que los afecten, y a definir y aplicar medidas para prevenirlos, así como detectar y corregir las desviaciones que se presenten en la organización y que puedan afectar el logro de los objetivos. </w:t>
      </w:r>
    </w:p>
    <w:p w14:paraId="14D3E529" w14:textId="77777777" w:rsidR="00F50255" w:rsidRDefault="00B35D2A" w:rsidP="00A8398D">
      <w:pPr>
        <w:pStyle w:val="NormalWeb"/>
        <w:jc w:val="both"/>
        <w:rPr>
          <w:rFonts w:ascii="Arial" w:hAnsi="Arial" w:cs="Arial"/>
          <w:sz w:val="22"/>
          <w:szCs w:val="22"/>
        </w:rPr>
      </w:pPr>
      <w:r>
        <w:rPr>
          <w:rFonts w:ascii="Arial" w:hAnsi="Arial" w:cs="Arial"/>
          <w:sz w:val="22"/>
          <w:szCs w:val="22"/>
        </w:rPr>
        <w:t xml:space="preserve">El </w:t>
      </w:r>
      <w:r w:rsidRPr="0028323A">
        <w:rPr>
          <w:rFonts w:ascii="Arial" w:hAnsi="Arial" w:cs="Arial"/>
          <w:sz w:val="22"/>
          <w:szCs w:val="22"/>
        </w:rPr>
        <w:t>Estatuto Anticorrupción</w:t>
      </w:r>
      <w:r>
        <w:rPr>
          <w:rFonts w:ascii="Arial" w:hAnsi="Arial" w:cs="Arial"/>
          <w:sz w:val="22"/>
          <w:szCs w:val="22"/>
        </w:rPr>
        <w:t xml:space="preserve">, </w:t>
      </w:r>
      <w:r w:rsidRPr="0028323A">
        <w:rPr>
          <w:rFonts w:ascii="Arial" w:hAnsi="Arial" w:cs="Arial"/>
          <w:sz w:val="22"/>
          <w:szCs w:val="22"/>
        </w:rPr>
        <w:t>Ley 1474 de 2011</w:t>
      </w:r>
      <w:r>
        <w:rPr>
          <w:rFonts w:ascii="Arial" w:hAnsi="Arial" w:cs="Arial"/>
          <w:sz w:val="22"/>
          <w:szCs w:val="22"/>
        </w:rPr>
        <w:t>,</w:t>
      </w:r>
      <w:r w:rsidRPr="0028323A">
        <w:rPr>
          <w:rFonts w:ascii="Arial" w:hAnsi="Arial" w:cs="Arial"/>
          <w:sz w:val="22"/>
          <w:szCs w:val="22"/>
        </w:rPr>
        <w:t xml:space="preserve"> </w:t>
      </w:r>
      <w:r>
        <w:rPr>
          <w:rFonts w:ascii="Arial" w:hAnsi="Arial" w:cs="Arial"/>
          <w:sz w:val="22"/>
          <w:szCs w:val="22"/>
        </w:rPr>
        <w:t>dispone</w:t>
      </w:r>
      <w:r w:rsidRPr="0028323A">
        <w:rPr>
          <w:rFonts w:ascii="Arial" w:hAnsi="Arial" w:cs="Arial"/>
          <w:sz w:val="22"/>
          <w:szCs w:val="22"/>
        </w:rPr>
        <w:t xml:space="preserve"> en su </w:t>
      </w:r>
      <w:r>
        <w:rPr>
          <w:rFonts w:ascii="Arial" w:hAnsi="Arial" w:cs="Arial"/>
          <w:sz w:val="22"/>
          <w:szCs w:val="22"/>
        </w:rPr>
        <w:t>a</w:t>
      </w:r>
      <w:r w:rsidRPr="0028323A">
        <w:rPr>
          <w:rFonts w:ascii="Arial" w:hAnsi="Arial" w:cs="Arial"/>
          <w:sz w:val="22"/>
          <w:szCs w:val="22"/>
        </w:rPr>
        <w:t>rtículo 73 que</w:t>
      </w:r>
      <w:r>
        <w:rPr>
          <w:rFonts w:ascii="Arial" w:hAnsi="Arial" w:cs="Arial"/>
          <w:sz w:val="22"/>
          <w:szCs w:val="22"/>
        </w:rPr>
        <w:t xml:space="preserve"> </w:t>
      </w:r>
      <w:r w:rsidRPr="0028323A">
        <w:rPr>
          <w:rFonts w:ascii="Arial" w:hAnsi="Arial" w:cs="Arial"/>
          <w:sz w:val="22"/>
          <w:szCs w:val="22"/>
        </w:rPr>
        <w:t xml:space="preserve">todas las entidades deben elaborar anualmente </w:t>
      </w:r>
      <w:r>
        <w:rPr>
          <w:rFonts w:ascii="Arial" w:hAnsi="Arial" w:cs="Arial"/>
          <w:sz w:val="22"/>
          <w:szCs w:val="22"/>
        </w:rPr>
        <w:t>un</w:t>
      </w:r>
      <w:r w:rsidRPr="0028323A">
        <w:rPr>
          <w:rFonts w:ascii="Arial" w:hAnsi="Arial" w:cs="Arial"/>
          <w:sz w:val="22"/>
          <w:szCs w:val="22"/>
        </w:rPr>
        <w:t xml:space="preserve"> Plan Anticorrupción y de Atención al Ciudadano</w:t>
      </w:r>
      <w:r>
        <w:rPr>
          <w:rFonts w:ascii="Arial" w:hAnsi="Arial" w:cs="Arial"/>
          <w:sz w:val="22"/>
          <w:szCs w:val="22"/>
        </w:rPr>
        <w:t>,</w:t>
      </w:r>
      <w:r w:rsidRPr="0028323A">
        <w:rPr>
          <w:rFonts w:ascii="Arial" w:hAnsi="Arial" w:cs="Arial"/>
          <w:sz w:val="22"/>
          <w:szCs w:val="22"/>
        </w:rPr>
        <w:t xml:space="preserve"> </w:t>
      </w:r>
      <w:r>
        <w:rPr>
          <w:rFonts w:ascii="Arial" w:hAnsi="Arial" w:cs="Arial"/>
          <w:sz w:val="22"/>
          <w:szCs w:val="22"/>
        </w:rPr>
        <w:t>el cual debe incluir</w:t>
      </w:r>
      <w:r w:rsidRPr="0028323A">
        <w:rPr>
          <w:rFonts w:ascii="Arial" w:hAnsi="Arial" w:cs="Arial"/>
          <w:sz w:val="22"/>
          <w:szCs w:val="22"/>
        </w:rPr>
        <w:t xml:space="preserve"> el mapa de riesgos de corrupción, las medidas concretas para mitigar esos riesgos, las estrategias </w:t>
      </w:r>
      <w:proofErr w:type="gramStart"/>
      <w:r w:rsidRPr="0028323A">
        <w:rPr>
          <w:rFonts w:ascii="Arial" w:hAnsi="Arial" w:cs="Arial"/>
          <w:sz w:val="22"/>
          <w:szCs w:val="22"/>
        </w:rPr>
        <w:t>anti trámites</w:t>
      </w:r>
      <w:proofErr w:type="gramEnd"/>
      <w:r w:rsidRPr="0028323A">
        <w:rPr>
          <w:rFonts w:ascii="Arial" w:hAnsi="Arial" w:cs="Arial"/>
          <w:sz w:val="22"/>
          <w:szCs w:val="22"/>
        </w:rPr>
        <w:t xml:space="preserve"> y los mecanismos para mejorar la atención al ciudadano.</w:t>
      </w:r>
    </w:p>
    <w:p w14:paraId="5F680FBD" w14:textId="16FD773C" w:rsidR="00A8398D" w:rsidRPr="0028323A" w:rsidRDefault="00A8398D" w:rsidP="00A8398D">
      <w:pPr>
        <w:pStyle w:val="NormalWeb"/>
        <w:jc w:val="both"/>
        <w:rPr>
          <w:rFonts w:ascii="Arial" w:hAnsi="Arial" w:cs="Arial"/>
          <w:sz w:val="22"/>
          <w:szCs w:val="22"/>
        </w:rPr>
      </w:pPr>
      <w:r w:rsidRPr="0028323A">
        <w:rPr>
          <w:rFonts w:ascii="Arial" w:hAnsi="Arial" w:cs="Arial"/>
          <w:sz w:val="22"/>
          <w:szCs w:val="22"/>
        </w:rPr>
        <w:t xml:space="preserve">El Decreto </w:t>
      </w:r>
      <w:r w:rsidR="00DA1FC8">
        <w:rPr>
          <w:rFonts w:ascii="Arial" w:hAnsi="Arial" w:cs="Arial"/>
          <w:sz w:val="22"/>
          <w:szCs w:val="22"/>
        </w:rPr>
        <w:t xml:space="preserve">Nacional </w:t>
      </w:r>
      <w:r w:rsidRPr="0028323A">
        <w:rPr>
          <w:rFonts w:ascii="Arial" w:hAnsi="Arial" w:cs="Arial"/>
          <w:sz w:val="22"/>
          <w:szCs w:val="22"/>
        </w:rPr>
        <w:t>2145 de 1999 en su artículo 10°, señala que los elementos mínimos del Sistema de Control Interno mencionados en la Ley</w:t>
      </w:r>
      <w:r w:rsidR="009D7B14" w:rsidRPr="0028323A">
        <w:rPr>
          <w:rFonts w:ascii="Arial" w:hAnsi="Arial" w:cs="Arial"/>
          <w:sz w:val="22"/>
          <w:szCs w:val="22"/>
        </w:rPr>
        <w:t xml:space="preserve"> 87 de 1993 y demás normativa</w:t>
      </w:r>
      <w:r w:rsidRPr="0028323A">
        <w:rPr>
          <w:rFonts w:ascii="Arial" w:hAnsi="Arial" w:cs="Arial"/>
          <w:sz w:val="22"/>
          <w:szCs w:val="22"/>
        </w:rPr>
        <w:t xml:space="preserve"> relacionada, conforman cinco </w:t>
      </w:r>
      <w:r w:rsidR="00DA1FC8">
        <w:rPr>
          <w:rFonts w:ascii="Arial" w:hAnsi="Arial" w:cs="Arial"/>
          <w:sz w:val="22"/>
          <w:szCs w:val="22"/>
        </w:rPr>
        <w:t xml:space="preserve">(5) </w:t>
      </w:r>
      <w:r w:rsidRPr="0028323A">
        <w:rPr>
          <w:rFonts w:ascii="Arial" w:hAnsi="Arial" w:cs="Arial"/>
          <w:sz w:val="22"/>
          <w:szCs w:val="22"/>
        </w:rPr>
        <w:t xml:space="preserve">grupos que se interrelacionan y que constituyen los procesos fundamentales de la administración: Dirección, Planeación, Organización, Ejecución, Seguimiento y Control (Evaluación).  Así mismo, </w:t>
      </w:r>
      <w:r w:rsidR="002C3343">
        <w:rPr>
          <w:rFonts w:ascii="Arial" w:hAnsi="Arial" w:cs="Arial"/>
          <w:sz w:val="22"/>
          <w:szCs w:val="22"/>
        </w:rPr>
        <w:t>señala</w:t>
      </w:r>
      <w:r w:rsidR="001A46A3" w:rsidRPr="0028323A">
        <w:rPr>
          <w:rFonts w:ascii="Arial" w:hAnsi="Arial" w:cs="Arial"/>
          <w:sz w:val="22"/>
          <w:szCs w:val="22"/>
        </w:rPr>
        <w:t xml:space="preserve"> </w:t>
      </w:r>
      <w:r w:rsidRPr="0028323A">
        <w:rPr>
          <w:rFonts w:ascii="Arial" w:hAnsi="Arial" w:cs="Arial"/>
          <w:sz w:val="22"/>
          <w:szCs w:val="22"/>
        </w:rPr>
        <w:t xml:space="preserve">que los responsables de fortalecer la interrelación y funcionamiento armónico de los elementos que conforman estos </w:t>
      </w:r>
      <w:r w:rsidR="002C3343">
        <w:rPr>
          <w:rFonts w:ascii="Arial" w:hAnsi="Arial" w:cs="Arial"/>
          <w:sz w:val="22"/>
          <w:szCs w:val="22"/>
        </w:rPr>
        <w:t>5</w:t>
      </w:r>
      <w:r w:rsidRPr="0028323A">
        <w:rPr>
          <w:rFonts w:ascii="Arial" w:hAnsi="Arial" w:cs="Arial"/>
          <w:sz w:val="22"/>
          <w:szCs w:val="22"/>
        </w:rPr>
        <w:t xml:space="preserve"> grupos son los servidores </w:t>
      </w:r>
      <w:r w:rsidRPr="0028323A">
        <w:rPr>
          <w:rFonts w:ascii="Arial" w:hAnsi="Arial" w:cs="Arial"/>
          <w:sz w:val="22"/>
          <w:szCs w:val="22"/>
        </w:rPr>
        <w:lastRenderedPageBreak/>
        <w:t>públicos en cumplimiento de las funciones asignadas en la normat</w:t>
      </w:r>
      <w:r w:rsidR="002C3343">
        <w:rPr>
          <w:rFonts w:ascii="Arial" w:hAnsi="Arial" w:cs="Arial"/>
          <w:sz w:val="22"/>
          <w:szCs w:val="22"/>
        </w:rPr>
        <w:t>iva</w:t>
      </w:r>
      <w:r w:rsidRPr="0028323A">
        <w:rPr>
          <w:rFonts w:ascii="Arial" w:hAnsi="Arial" w:cs="Arial"/>
          <w:sz w:val="22"/>
          <w:szCs w:val="22"/>
        </w:rPr>
        <w:t xml:space="preserve"> vigente, de acuerdo con el área o dependencia de la cual hacen parte.</w:t>
      </w:r>
    </w:p>
    <w:p w14:paraId="3EE462F1" w14:textId="4BDB5CE9" w:rsidR="00DD719A" w:rsidRPr="0028323A" w:rsidRDefault="00DD719A" w:rsidP="00854C72">
      <w:pPr>
        <w:pStyle w:val="NormalWeb"/>
        <w:jc w:val="both"/>
        <w:rPr>
          <w:rFonts w:ascii="Arial" w:hAnsi="Arial" w:cs="Arial"/>
          <w:sz w:val="22"/>
          <w:szCs w:val="22"/>
        </w:rPr>
      </w:pPr>
      <w:r w:rsidRPr="00704050">
        <w:rPr>
          <w:rFonts w:ascii="Arial" w:hAnsi="Arial" w:cs="Arial"/>
          <w:sz w:val="22"/>
          <w:szCs w:val="22"/>
        </w:rPr>
        <w:t xml:space="preserve">Mediante </w:t>
      </w:r>
      <w:r w:rsidR="00704050" w:rsidRPr="00704050">
        <w:rPr>
          <w:rFonts w:ascii="Arial" w:hAnsi="Arial" w:cs="Arial"/>
          <w:sz w:val="22"/>
          <w:szCs w:val="22"/>
        </w:rPr>
        <w:t>Decreto 1499 de 2017 se actualiza</w:t>
      </w:r>
      <w:r w:rsidRPr="00704050">
        <w:rPr>
          <w:rFonts w:ascii="Arial" w:hAnsi="Arial" w:cs="Arial"/>
          <w:sz w:val="22"/>
          <w:szCs w:val="22"/>
        </w:rPr>
        <w:t xml:space="preserve"> el Modelo Integrado de Planeación y Gestión </w:t>
      </w:r>
      <w:r w:rsidR="00FC5DFB" w:rsidRPr="00704050">
        <w:rPr>
          <w:rFonts w:ascii="Arial" w:hAnsi="Arial" w:cs="Arial"/>
          <w:sz w:val="22"/>
          <w:szCs w:val="22"/>
        </w:rPr>
        <w:t xml:space="preserve">- </w:t>
      </w:r>
      <w:r w:rsidRPr="00704050">
        <w:rPr>
          <w:rFonts w:ascii="Arial" w:hAnsi="Arial" w:cs="Arial"/>
          <w:sz w:val="22"/>
          <w:szCs w:val="22"/>
        </w:rPr>
        <w:t>MIPG,</w:t>
      </w:r>
      <w:r w:rsidR="00854C72" w:rsidRPr="00704050">
        <w:rPr>
          <w:rFonts w:ascii="Arial" w:hAnsi="Arial" w:cs="Arial"/>
          <w:sz w:val="22"/>
          <w:szCs w:val="22"/>
        </w:rPr>
        <w:t xml:space="preserve"> </w:t>
      </w:r>
      <w:r w:rsidR="00854C72" w:rsidRPr="0028323A">
        <w:rPr>
          <w:rFonts w:ascii="Arial" w:hAnsi="Arial" w:cs="Arial"/>
          <w:sz w:val="22"/>
          <w:szCs w:val="22"/>
        </w:rPr>
        <w:t>articulando “el nuevo Sistema de Gestión, que integra los anteriores sistemas de Gestión de Calidad y de Desarrollo Administrativo, con el Sistema de Control Interno”</w:t>
      </w:r>
      <w:r w:rsidR="00854C72" w:rsidRPr="0028323A">
        <w:rPr>
          <w:rFonts w:ascii="Arial" w:hAnsi="Arial" w:cs="Arial"/>
          <w:bCs/>
          <w:sz w:val="18"/>
          <w:szCs w:val="14"/>
          <w:vertAlign w:val="superscript"/>
          <w:lang w:eastAsia="es-CO"/>
        </w:rPr>
        <w:t xml:space="preserve"> </w:t>
      </w:r>
      <w:r w:rsidR="00854C72" w:rsidRPr="0028323A">
        <w:rPr>
          <w:rFonts w:ascii="Arial" w:hAnsi="Arial" w:cs="Arial"/>
          <w:bCs/>
          <w:sz w:val="18"/>
          <w:szCs w:val="14"/>
          <w:vertAlign w:val="superscript"/>
          <w:lang w:eastAsia="es-CO"/>
        </w:rPr>
        <w:footnoteReference w:id="25"/>
      </w:r>
      <w:r w:rsidR="00854C72" w:rsidRPr="0028323A">
        <w:rPr>
          <w:rFonts w:ascii="Arial" w:hAnsi="Arial" w:cs="Arial"/>
          <w:sz w:val="22"/>
          <w:szCs w:val="22"/>
        </w:rPr>
        <w:t xml:space="preserve">, con el fin de “consolidar, en un solo lugar, todos los elementos que se requieren para que una organización pública funcione de manera eficiente y transparente, y que esto se refleje en la gestión del día a día que debe atender a las 16 </w:t>
      </w:r>
      <w:r w:rsidR="00FC5DFB" w:rsidRPr="0028323A">
        <w:rPr>
          <w:rFonts w:ascii="Arial" w:hAnsi="Arial" w:cs="Arial"/>
          <w:sz w:val="22"/>
          <w:szCs w:val="22"/>
        </w:rPr>
        <w:t>p</w:t>
      </w:r>
      <w:r w:rsidR="00854C72" w:rsidRPr="0028323A">
        <w:rPr>
          <w:rFonts w:ascii="Arial" w:hAnsi="Arial" w:cs="Arial"/>
          <w:sz w:val="22"/>
          <w:szCs w:val="22"/>
        </w:rPr>
        <w:t xml:space="preserve">olíticas de </w:t>
      </w:r>
      <w:r w:rsidR="00FC5DFB" w:rsidRPr="0028323A">
        <w:rPr>
          <w:rFonts w:ascii="Arial" w:hAnsi="Arial" w:cs="Arial"/>
          <w:sz w:val="22"/>
          <w:szCs w:val="22"/>
        </w:rPr>
        <w:t>g</w:t>
      </w:r>
      <w:r w:rsidR="00854C72" w:rsidRPr="0028323A">
        <w:rPr>
          <w:rFonts w:ascii="Arial" w:hAnsi="Arial" w:cs="Arial"/>
          <w:sz w:val="22"/>
          <w:szCs w:val="22"/>
        </w:rPr>
        <w:t xml:space="preserve">estión y </w:t>
      </w:r>
      <w:r w:rsidR="00FC5DFB" w:rsidRPr="0028323A">
        <w:rPr>
          <w:rFonts w:ascii="Arial" w:hAnsi="Arial" w:cs="Arial"/>
          <w:sz w:val="22"/>
          <w:szCs w:val="22"/>
        </w:rPr>
        <w:t>d</w:t>
      </w:r>
      <w:r w:rsidR="00854C72" w:rsidRPr="0028323A">
        <w:rPr>
          <w:rFonts w:ascii="Arial" w:hAnsi="Arial" w:cs="Arial"/>
          <w:sz w:val="22"/>
          <w:szCs w:val="22"/>
        </w:rPr>
        <w:t>esempeño lideradas por 10 entidades”</w:t>
      </w:r>
      <w:r w:rsidR="00854C72" w:rsidRPr="0028323A">
        <w:rPr>
          <w:rFonts w:ascii="Arial" w:hAnsi="Arial" w:cs="Arial"/>
          <w:bCs/>
          <w:sz w:val="18"/>
          <w:szCs w:val="14"/>
          <w:vertAlign w:val="superscript"/>
          <w:lang w:eastAsia="es-CO"/>
        </w:rPr>
        <w:t xml:space="preserve"> </w:t>
      </w:r>
      <w:r w:rsidR="00854C72" w:rsidRPr="0028323A">
        <w:rPr>
          <w:rFonts w:ascii="Arial" w:hAnsi="Arial" w:cs="Arial"/>
          <w:bCs/>
          <w:sz w:val="18"/>
          <w:szCs w:val="14"/>
          <w:vertAlign w:val="superscript"/>
          <w:lang w:eastAsia="es-CO"/>
        </w:rPr>
        <w:footnoteReference w:id="26"/>
      </w:r>
      <w:r w:rsidR="00854C72" w:rsidRPr="0028323A">
        <w:rPr>
          <w:rFonts w:ascii="Arial" w:hAnsi="Arial" w:cs="Arial"/>
          <w:sz w:val="22"/>
          <w:szCs w:val="22"/>
        </w:rPr>
        <w:t>.</w:t>
      </w:r>
    </w:p>
    <w:p w14:paraId="7F8EF774" w14:textId="18F04113" w:rsidR="00B96EA5" w:rsidRPr="0028323A" w:rsidRDefault="00B96EA5" w:rsidP="00DD719A">
      <w:pPr>
        <w:pStyle w:val="NormalWeb"/>
        <w:jc w:val="both"/>
        <w:rPr>
          <w:rFonts w:ascii="Arial" w:hAnsi="Arial" w:cs="Arial"/>
          <w:sz w:val="22"/>
          <w:szCs w:val="22"/>
        </w:rPr>
      </w:pPr>
      <w:r w:rsidRPr="0028323A">
        <w:rPr>
          <w:rFonts w:ascii="Arial" w:hAnsi="Arial" w:cs="Arial"/>
          <w:sz w:val="22"/>
          <w:szCs w:val="22"/>
        </w:rPr>
        <w:t xml:space="preserve">En concordancia con lo anterior, mediante el Decreto </w:t>
      </w:r>
      <w:r w:rsidR="00736C02">
        <w:rPr>
          <w:rFonts w:ascii="Arial" w:hAnsi="Arial" w:cs="Arial"/>
          <w:sz w:val="22"/>
          <w:szCs w:val="22"/>
        </w:rPr>
        <w:t xml:space="preserve">Distrital </w:t>
      </w:r>
      <w:r w:rsidRPr="0028323A">
        <w:rPr>
          <w:rFonts w:ascii="Arial" w:hAnsi="Arial" w:cs="Arial"/>
          <w:sz w:val="22"/>
          <w:szCs w:val="22"/>
        </w:rPr>
        <w:t>591 de 2018</w:t>
      </w:r>
      <w:r w:rsidR="00813814" w:rsidRPr="0028323A">
        <w:rPr>
          <w:rFonts w:ascii="Arial" w:hAnsi="Arial" w:cs="Arial"/>
          <w:sz w:val="22"/>
          <w:szCs w:val="22"/>
        </w:rPr>
        <w:t xml:space="preserve">, se adopta para el Distrito Capital el Modelo Integrado de Planeación y Gestión </w:t>
      </w:r>
      <w:r w:rsidR="001115E7" w:rsidRPr="00736C02">
        <w:rPr>
          <w:rFonts w:ascii="Arial" w:hAnsi="Arial" w:cs="Arial"/>
          <w:i/>
          <w:sz w:val="22"/>
          <w:szCs w:val="22"/>
        </w:rPr>
        <w:t>“</w:t>
      </w:r>
      <w:r w:rsidR="00736C02" w:rsidRPr="00736C02">
        <w:rPr>
          <w:rFonts w:ascii="Arial" w:hAnsi="Arial" w:cs="Arial"/>
          <w:i/>
          <w:sz w:val="22"/>
          <w:szCs w:val="22"/>
        </w:rPr>
        <w:t xml:space="preserve">(…) </w:t>
      </w:r>
      <w:r w:rsidR="00813814" w:rsidRPr="00736C02">
        <w:rPr>
          <w:rFonts w:ascii="Arial" w:hAnsi="Arial" w:cs="Arial"/>
          <w:i/>
          <w:sz w:val="22"/>
          <w:szCs w:val="22"/>
        </w:rPr>
        <w:t>como marco de referencia para el ajuste del diseño, la implementación y la mejora continua del Sistema Integrado de Gestión Distrital – SIGD, con el fin de fortalecer los mecanismos, métodos y procedimientos de gestión y control al interior de los organismos y entidades del Distrito Capital y adecuar  la institucionalidad del sistema y de las instancias correspondientes con el modelo nacional</w:t>
      </w:r>
      <w:r w:rsidR="00813814" w:rsidRPr="0028323A">
        <w:rPr>
          <w:rFonts w:ascii="Arial" w:hAnsi="Arial" w:cs="Arial"/>
          <w:sz w:val="22"/>
          <w:szCs w:val="22"/>
        </w:rPr>
        <w:t>”</w:t>
      </w:r>
      <w:r w:rsidR="001115E7" w:rsidRPr="0028323A">
        <w:rPr>
          <w:rFonts w:ascii="Arial" w:hAnsi="Arial" w:cs="Arial"/>
          <w:bCs/>
          <w:sz w:val="18"/>
          <w:szCs w:val="14"/>
          <w:vertAlign w:val="superscript"/>
          <w:lang w:eastAsia="es-CO"/>
        </w:rPr>
        <w:t xml:space="preserve"> </w:t>
      </w:r>
      <w:r w:rsidR="001115E7" w:rsidRPr="0028323A">
        <w:rPr>
          <w:rFonts w:ascii="Arial" w:hAnsi="Arial" w:cs="Arial"/>
          <w:bCs/>
          <w:sz w:val="18"/>
          <w:szCs w:val="14"/>
          <w:vertAlign w:val="superscript"/>
          <w:lang w:eastAsia="es-CO"/>
        </w:rPr>
        <w:footnoteReference w:id="27"/>
      </w:r>
      <w:r w:rsidR="001115E7" w:rsidRPr="0028323A">
        <w:rPr>
          <w:rFonts w:ascii="Arial" w:hAnsi="Arial" w:cs="Arial"/>
          <w:sz w:val="22"/>
          <w:szCs w:val="22"/>
        </w:rPr>
        <w:t>.</w:t>
      </w:r>
    </w:p>
    <w:p w14:paraId="62892157" w14:textId="69347A97" w:rsidR="0008673D" w:rsidRPr="0028323A" w:rsidRDefault="0008673D" w:rsidP="00DD719A">
      <w:pPr>
        <w:pStyle w:val="NormalWeb"/>
        <w:jc w:val="both"/>
        <w:rPr>
          <w:rFonts w:ascii="Arial" w:hAnsi="Arial" w:cs="Arial"/>
          <w:sz w:val="22"/>
          <w:szCs w:val="22"/>
        </w:rPr>
      </w:pPr>
      <w:r w:rsidRPr="0028323A">
        <w:rPr>
          <w:rFonts w:ascii="Arial" w:hAnsi="Arial" w:cs="Arial"/>
          <w:sz w:val="22"/>
          <w:szCs w:val="22"/>
        </w:rPr>
        <w:t xml:space="preserve">Finalmente, la Resolución </w:t>
      </w:r>
      <w:r w:rsidR="00736C02">
        <w:rPr>
          <w:rFonts w:ascii="Arial" w:hAnsi="Arial" w:cs="Arial"/>
          <w:sz w:val="22"/>
          <w:szCs w:val="22"/>
        </w:rPr>
        <w:t xml:space="preserve">interna </w:t>
      </w:r>
      <w:proofErr w:type="spellStart"/>
      <w:r w:rsidR="00736C02">
        <w:rPr>
          <w:rFonts w:ascii="Arial" w:hAnsi="Arial" w:cs="Arial"/>
          <w:sz w:val="22"/>
          <w:szCs w:val="22"/>
        </w:rPr>
        <w:t>N°</w:t>
      </w:r>
      <w:proofErr w:type="spellEnd"/>
      <w:r w:rsidR="00736C02">
        <w:rPr>
          <w:rFonts w:ascii="Arial" w:hAnsi="Arial" w:cs="Arial"/>
          <w:sz w:val="22"/>
          <w:szCs w:val="22"/>
        </w:rPr>
        <w:t xml:space="preserve"> </w:t>
      </w:r>
      <w:r w:rsidRPr="0028323A">
        <w:rPr>
          <w:rFonts w:ascii="Arial" w:hAnsi="Arial" w:cs="Arial"/>
          <w:sz w:val="22"/>
          <w:szCs w:val="22"/>
        </w:rPr>
        <w:t>525 de 2018 de la Secretaría Distrital de Integración Social, señala en el literal h) del artículo 4°, que es función del Comité Institucional de Coordinación del Sistema de Control Interno “impartir lineamientos para la determinación, implantación, adaptación, complementación y mejoramiento permanente del Sistema de Control Interno”, además de “someter a aprobación la política de administración del riesgo…”</w:t>
      </w:r>
      <w:r w:rsidR="00052142" w:rsidRPr="0028323A">
        <w:rPr>
          <w:rFonts w:ascii="Arial" w:hAnsi="Arial" w:cs="Arial"/>
          <w:sz w:val="22"/>
          <w:szCs w:val="22"/>
        </w:rPr>
        <w:t xml:space="preserve"> </w:t>
      </w:r>
      <w:r w:rsidRPr="0028323A">
        <w:rPr>
          <w:rFonts w:ascii="Arial" w:hAnsi="Arial" w:cs="Arial"/>
          <w:sz w:val="22"/>
          <w:szCs w:val="22"/>
        </w:rPr>
        <w:t>(literal g).</w:t>
      </w:r>
    </w:p>
    <w:p w14:paraId="45679AA7" w14:textId="6A8745AE" w:rsidR="00A8398D" w:rsidRPr="0028323A" w:rsidRDefault="00A8398D" w:rsidP="00DD719A">
      <w:pPr>
        <w:pStyle w:val="NormalWeb"/>
        <w:jc w:val="both"/>
        <w:rPr>
          <w:rFonts w:ascii="Arial" w:hAnsi="Arial" w:cs="Arial"/>
          <w:sz w:val="22"/>
          <w:szCs w:val="22"/>
        </w:rPr>
      </w:pPr>
      <w:r w:rsidRPr="0028323A">
        <w:rPr>
          <w:rFonts w:ascii="Arial" w:hAnsi="Arial" w:cs="Arial"/>
          <w:sz w:val="22"/>
          <w:szCs w:val="22"/>
        </w:rPr>
        <w:t>Según el marco normativo expuesto y como uno de los propósitos del Sistema Integrado de Gestión, el estudio, análisis y manejo de los riesgos son actividades inherentes a la función del nivel gerencial dentro de la organización</w:t>
      </w:r>
      <w:r w:rsidR="00FC5DFB" w:rsidRPr="0028323A">
        <w:rPr>
          <w:rFonts w:ascii="Arial" w:hAnsi="Arial" w:cs="Arial"/>
          <w:sz w:val="22"/>
          <w:szCs w:val="22"/>
        </w:rPr>
        <w:t>,</w:t>
      </w:r>
      <w:r w:rsidRPr="0028323A">
        <w:rPr>
          <w:rFonts w:ascii="Arial" w:hAnsi="Arial" w:cs="Arial"/>
          <w:sz w:val="22"/>
          <w:szCs w:val="22"/>
        </w:rPr>
        <w:t xml:space="preserve"> que permiten definir un conjunto de estrategias para que, en el corto y mediano plazo y a partir del uso de recursos (humanos, físicos y financieros), se mantenga la estabilidad de la organización, protegiendo los activos y recursos, y se minimice en el largo plazo las pérdidas ocasionadas por la ocurrencia de dichos riesgos.</w:t>
      </w:r>
    </w:p>
    <w:p w14:paraId="32A4BFED" w14:textId="0DC64EAC" w:rsidR="00A8398D" w:rsidRPr="0028323A" w:rsidRDefault="00A8398D" w:rsidP="00A8398D">
      <w:pPr>
        <w:pStyle w:val="NormalWeb"/>
        <w:jc w:val="both"/>
        <w:rPr>
          <w:rFonts w:ascii="Arial" w:hAnsi="Arial" w:cs="Arial"/>
          <w:sz w:val="22"/>
          <w:szCs w:val="22"/>
        </w:rPr>
      </w:pPr>
      <w:r w:rsidRPr="0028323A">
        <w:rPr>
          <w:rFonts w:ascii="Arial" w:hAnsi="Arial" w:cs="Arial"/>
          <w:sz w:val="22"/>
          <w:szCs w:val="22"/>
        </w:rPr>
        <w:t>Con la aplicación de estas directrices</w:t>
      </w:r>
      <w:r w:rsidR="00736C02">
        <w:rPr>
          <w:rFonts w:ascii="Arial" w:hAnsi="Arial" w:cs="Arial"/>
          <w:sz w:val="22"/>
          <w:szCs w:val="22"/>
        </w:rPr>
        <w:t>,</w:t>
      </w:r>
      <w:r w:rsidRPr="0028323A">
        <w:rPr>
          <w:rFonts w:ascii="Arial" w:hAnsi="Arial" w:cs="Arial"/>
          <w:sz w:val="22"/>
          <w:szCs w:val="22"/>
        </w:rPr>
        <w:t xml:space="preserve"> se busca encausar y optimizar el accionar de la Secretaría Distrital de Integración Social en la estructuración de criterios orientados hacia la toma de decisiones respecto al tratamiento de los riesgos y sus efectos al interior de la entidad para el cumplimiento de la misión, los objetivos organizacionales, un uso eficiente de los recursos, el mejoramiento continuo, la continuidad en la prestación de los servicios, y la protección de los bienes utilizados para servir a la comunidad. </w:t>
      </w:r>
    </w:p>
    <w:p w14:paraId="2963C2EF" w14:textId="6B99067B" w:rsidR="004A413A" w:rsidRPr="0028323A" w:rsidRDefault="004A413A" w:rsidP="004A413A">
      <w:pPr>
        <w:spacing w:after="0" w:line="240" w:lineRule="auto"/>
        <w:jc w:val="both"/>
        <w:rPr>
          <w:rFonts w:ascii="Arial" w:hAnsi="Arial" w:cs="Arial"/>
        </w:rPr>
      </w:pPr>
    </w:p>
    <w:p w14:paraId="689A95B1" w14:textId="7CAD3A57" w:rsidR="00224FD9" w:rsidRDefault="00224FD9" w:rsidP="004A413A">
      <w:pPr>
        <w:spacing w:after="0" w:line="240" w:lineRule="auto"/>
        <w:jc w:val="both"/>
        <w:rPr>
          <w:rFonts w:ascii="Arial" w:hAnsi="Arial" w:cs="Arial"/>
        </w:rPr>
      </w:pPr>
    </w:p>
    <w:p w14:paraId="1CA40A21" w14:textId="77777777" w:rsidR="00704050" w:rsidRPr="0028323A" w:rsidRDefault="00704050" w:rsidP="004A413A">
      <w:pPr>
        <w:spacing w:after="0" w:line="240" w:lineRule="auto"/>
        <w:jc w:val="both"/>
        <w:rPr>
          <w:rFonts w:ascii="Arial" w:hAnsi="Arial" w:cs="Arial"/>
        </w:rPr>
      </w:pPr>
    </w:p>
    <w:p w14:paraId="3F057C79" w14:textId="5084FA75" w:rsidR="00224FD9" w:rsidRPr="0028323A" w:rsidRDefault="00224FD9" w:rsidP="004A413A">
      <w:pPr>
        <w:spacing w:after="0" w:line="240" w:lineRule="auto"/>
        <w:jc w:val="both"/>
        <w:rPr>
          <w:rFonts w:ascii="Arial" w:hAnsi="Arial" w:cs="Arial"/>
        </w:rPr>
      </w:pPr>
    </w:p>
    <w:p w14:paraId="188945CE" w14:textId="77777777" w:rsidR="00224FD9" w:rsidRPr="0028323A" w:rsidRDefault="00224FD9" w:rsidP="004A413A">
      <w:pPr>
        <w:spacing w:after="0" w:line="240" w:lineRule="auto"/>
        <w:jc w:val="both"/>
        <w:rPr>
          <w:rFonts w:ascii="Arial" w:hAnsi="Arial" w:cs="Arial"/>
        </w:rPr>
      </w:pPr>
    </w:p>
    <w:p w14:paraId="7BBD0691" w14:textId="3B32DD62" w:rsidR="0048611F" w:rsidRPr="0028323A" w:rsidRDefault="0048611F" w:rsidP="0048611F">
      <w:pPr>
        <w:numPr>
          <w:ilvl w:val="0"/>
          <w:numId w:val="15"/>
        </w:numPr>
        <w:tabs>
          <w:tab w:val="clear" w:pos="0"/>
          <w:tab w:val="num" w:pos="360"/>
        </w:tabs>
        <w:spacing w:after="0" w:line="240" w:lineRule="auto"/>
        <w:ind w:left="360"/>
        <w:jc w:val="both"/>
        <w:rPr>
          <w:rFonts w:ascii="Arial" w:hAnsi="Arial" w:cs="Arial"/>
          <w:i/>
        </w:rPr>
      </w:pPr>
      <w:r w:rsidRPr="0028323A">
        <w:rPr>
          <w:rFonts w:ascii="Arial" w:hAnsi="Arial" w:cs="Arial"/>
          <w:b/>
        </w:rPr>
        <w:lastRenderedPageBreak/>
        <w:t>Principios</w:t>
      </w:r>
    </w:p>
    <w:p w14:paraId="333E0EC8" w14:textId="77777777" w:rsidR="0048611F" w:rsidRPr="0028323A" w:rsidRDefault="0048611F" w:rsidP="009A46E9">
      <w:pPr>
        <w:spacing w:after="0" w:line="240" w:lineRule="auto"/>
        <w:jc w:val="both"/>
        <w:rPr>
          <w:rFonts w:ascii="Arial" w:eastAsia="Times New Roman" w:hAnsi="Arial" w:cs="Arial"/>
          <w:i/>
          <w:color w:val="4472C4" w:themeColor="accent5"/>
          <w:lang w:eastAsia="es-CO"/>
        </w:rPr>
      </w:pPr>
    </w:p>
    <w:p w14:paraId="28465A27" w14:textId="05C30575" w:rsidR="00A8398D" w:rsidRPr="0028323A" w:rsidRDefault="00A8398D" w:rsidP="00AB1558">
      <w:pPr>
        <w:spacing w:after="0" w:line="240" w:lineRule="auto"/>
        <w:jc w:val="both"/>
        <w:rPr>
          <w:rFonts w:ascii="Arial" w:hAnsi="Arial" w:cs="Arial"/>
          <w:lang w:val="es-ES" w:eastAsia="es-ES"/>
        </w:rPr>
      </w:pPr>
      <w:r w:rsidRPr="0028323A">
        <w:rPr>
          <w:rFonts w:ascii="Arial" w:hAnsi="Arial" w:cs="Arial"/>
          <w:lang w:val="es-ES" w:eastAsia="es-ES"/>
        </w:rPr>
        <w:t xml:space="preserve">Los principios son reglas o normas fundamentales de carácter general y universal, que orientan el pensamiento y la conducta.  En este sentido los principios que orientan el lineamiento o política interna de administración de riesgos tienen </w:t>
      </w:r>
      <w:r w:rsidR="00AC7333" w:rsidRPr="0028323A">
        <w:rPr>
          <w:rFonts w:ascii="Arial" w:hAnsi="Arial" w:cs="Arial"/>
          <w:lang w:val="es-ES" w:eastAsia="es-ES"/>
        </w:rPr>
        <w:t>dos</w:t>
      </w:r>
      <w:r w:rsidRPr="0028323A">
        <w:rPr>
          <w:rFonts w:ascii="Arial" w:hAnsi="Arial" w:cs="Arial"/>
          <w:lang w:val="es-ES" w:eastAsia="es-ES"/>
        </w:rPr>
        <w:t xml:space="preserve"> orígenes complementarios</w:t>
      </w:r>
      <w:r w:rsidR="00FC5DFB" w:rsidRPr="0028323A">
        <w:rPr>
          <w:rFonts w:ascii="Arial" w:hAnsi="Arial" w:cs="Arial"/>
          <w:lang w:val="es-ES" w:eastAsia="es-ES"/>
        </w:rPr>
        <w:t>:</w:t>
      </w:r>
      <w:r w:rsidRPr="0028323A">
        <w:rPr>
          <w:rFonts w:ascii="Arial" w:hAnsi="Arial" w:cs="Arial"/>
          <w:lang w:val="es-ES" w:eastAsia="es-ES"/>
        </w:rPr>
        <w:t xml:space="preserve"> </w:t>
      </w:r>
      <w:r w:rsidR="00DF0F49" w:rsidRPr="0028323A">
        <w:rPr>
          <w:rFonts w:ascii="Arial" w:hAnsi="Arial" w:cs="Arial"/>
          <w:lang w:val="es-ES" w:eastAsia="es-ES"/>
        </w:rPr>
        <w:t>el</w:t>
      </w:r>
      <w:r w:rsidRPr="0028323A">
        <w:rPr>
          <w:rFonts w:ascii="Arial" w:hAnsi="Arial" w:cs="Arial"/>
          <w:lang w:val="es-ES" w:eastAsia="es-ES"/>
        </w:rPr>
        <w:t xml:space="preserve"> </w:t>
      </w:r>
      <w:r w:rsidR="00AC7333" w:rsidRPr="0028323A">
        <w:rPr>
          <w:rFonts w:ascii="Arial" w:hAnsi="Arial" w:cs="Arial"/>
          <w:lang w:val="es-ES" w:eastAsia="es-ES"/>
        </w:rPr>
        <w:t>Modelo Integrado de Planeación y Gestión – MIPG</w:t>
      </w:r>
      <w:r w:rsidRPr="0028323A">
        <w:rPr>
          <w:rFonts w:ascii="Arial" w:hAnsi="Arial" w:cs="Arial"/>
          <w:lang w:val="es-ES" w:eastAsia="es-ES"/>
        </w:rPr>
        <w:t xml:space="preserve">, y la Norma Técnica Colombiana </w:t>
      </w:r>
      <w:r w:rsidR="00FC5DFB" w:rsidRPr="0028323A">
        <w:rPr>
          <w:rFonts w:ascii="Arial" w:hAnsi="Arial" w:cs="Arial"/>
          <w:lang w:val="es-ES" w:eastAsia="es-ES"/>
        </w:rPr>
        <w:t>NTC-</w:t>
      </w:r>
      <w:r w:rsidRPr="0028323A">
        <w:rPr>
          <w:rFonts w:ascii="Arial" w:hAnsi="Arial" w:cs="Arial"/>
          <w:lang w:val="es-ES" w:eastAsia="es-ES"/>
        </w:rPr>
        <w:t>ISO 31000.</w:t>
      </w:r>
    </w:p>
    <w:p w14:paraId="3F7AEBDF" w14:textId="29E7FF5F" w:rsidR="00A8398D" w:rsidRPr="0028323A" w:rsidRDefault="00A8398D" w:rsidP="00794B79">
      <w:pPr>
        <w:spacing w:after="0" w:line="240" w:lineRule="auto"/>
        <w:rPr>
          <w:rFonts w:ascii="Arial" w:hAnsi="Arial" w:cs="Arial"/>
          <w:lang w:val="es-ES" w:eastAsia="es-ES"/>
        </w:rPr>
      </w:pPr>
    </w:p>
    <w:p w14:paraId="0D6C4C57" w14:textId="25B50CAF" w:rsidR="00DF0F49" w:rsidRPr="0028323A" w:rsidRDefault="00A25AAB" w:rsidP="00EC2481">
      <w:pPr>
        <w:spacing w:after="0" w:line="240" w:lineRule="auto"/>
        <w:jc w:val="both"/>
        <w:rPr>
          <w:rFonts w:ascii="Arial" w:hAnsi="Arial" w:cs="Arial"/>
          <w:lang w:val="es-ES" w:eastAsia="es-ES"/>
        </w:rPr>
      </w:pPr>
      <w:r w:rsidRPr="0028323A">
        <w:rPr>
          <w:rFonts w:ascii="Arial" w:hAnsi="Arial" w:cs="Arial"/>
          <w:lang w:val="es-ES" w:eastAsia="es-ES"/>
        </w:rPr>
        <w:t xml:space="preserve">El </w:t>
      </w:r>
      <w:r w:rsidR="00FC5DFB" w:rsidRPr="0028323A">
        <w:rPr>
          <w:rFonts w:ascii="Arial" w:hAnsi="Arial" w:cs="Arial"/>
          <w:lang w:val="es-ES" w:eastAsia="es-ES"/>
        </w:rPr>
        <w:t xml:space="preserve">MIPG, </w:t>
      </w:r>
      <w:r w:rsidRPr="0028323A">
        <w:rPr>
          <w:rFonts w:ascii="Arial" w:hAnsi="Arial" w:cs="Arial"/>
          <w:lang w:val="es-ES" w:eastAsia="es-ES"/>
        </w:rPr>
        <w:t>define como principios: la orientación a resultados, la articulación interinstitucional, la excelencia y calidad, el aprendizaje e innovación, la integridad, transparencia y confianza, y la toma de decisiones basada en evidencia.</w:t>
      </w:r>
    </w:p>
    <w:p w14:paraId="7DDFCA99" w14:textId="77777777" w:rsidR="00DF0F49" w:rsidRPr="0028323A" w:rsidRDefault="00DF0F49" w:rsidP="00AB1558">
      <w:pPr>
        <w:autoSpaceDE w:val="0"/>
        <w:autoSpaceDN w:val="0"/>
        <w:adjustRightInd w:val="0"/>
        <w:spacing w:after="0" w:line="240" w:lineRule="auto"/>
        <w:jc w:val="both"/>
        <w:rPr>
          <w:rFonts w:ascii="Arial" w:hAnsi="Arial" w:cs="Arial"/>
          <w:lang w:val="es-ES" w:eastAsia="es-ES"/>
        </w:rPr>
      </w:pPr>
    </w:p>
    <w:p w14:paraId="69B7A08D" w14:textId="1C4D3500" w:rsidR="00A8398D" w:rsidRPr="0028323A" w:rsidRDefault="00A8398D" w:rsidP="00AB1558">
      <w:pPr>
        <w:autoSpaceDE w:val="0"/>
        <w:autoSpaceDN w:val="0"/>
        <w:adjustRightInd w:val="0"/>
        <w:spacing w:after="0" w:line="240" w:lineRule="auto"/>
        <w:jc w:val="both"/>
        <w:rPr>
          <w:rFonts w:ascii="Arial" w:hAnsi="Arial" w:cs="Arial"/>
          <w:lang w:val="es-ES" w:eastAsia="es-ES"/>
        </w:rPr>
      </w:pPr>
      <w:r w:rsidRPr="0028323A">
        <w:rPr>
          <w:rFonts w:ascii="Arial" w:hAnsi="Arial" w:cs="Arial"/>
          <w:lang w:val="es-ES" w:eastAsia="es-ES"/>
        </w:rPr>
        <w:t>Por su parte, la NTC-ISO 31000 menciona los siguientes principios sobre la gestión del riesgo</w:t>
      </w:r>
      <w:r w:rsidR="003E57FE" w:rsidRPr="0028323A">
        <w:rPr>
          <w:rFonts w:ascii="Arial" w:hAnsi="Arial" w:cs="Arial"/>
          <w:lang w:val="es-ES" w:eastAsia="es-ES"/>
        </w:rPr>
        <w:t xml:space="preserve"> como factores clave de éxito</w:t>
      </w:r>
      <w:r w:rsidRPr="0028323A">
        <w:rPr>
          <w:rFonts w:ascii="Arial" w:hAnsi="Arial" w:cs="Arial"/>
          <w:lang w:val="es-ES" w:eastAsia="es-ES"/>
        </w:rPr>
        <w:t xml:space="preserve">: </w:t>
      </w:r>
    </w:p>
    <w:p w14:paraId="4497398F" w14:textId="0BC4C2DA" w:rsidR="00A8398D" w:rsidRPr="0028323A" w:rsidRDefault="003E57FE" w:rsidP="003E57FE">
      <w:pPr>
        <w:numPr>
          <w:ilvl w:val="0"/>
          <w:numId w:val="22"/>
        </w:numPr>
        <w:autoSpaceDE w:val="0"/>
        <w:autoSpaceDN w:val="0"/>
        <w:adjustRightInd w:val="0"/>
        <w:spacing w:after="0" w:line="240" w:lineRule="auto"/>
        <w:jc w:val="both"/>
        <w:rPr>
          <w:rFonts w:ascii="Arial" w:hAnsi="Arial" w:cs="Arial"/>
          <w:lang w:eastAsia="es-ES"/>
        </w:rPr>
      </w:pPr>
      <w:r w:rsidRPr="0028323A">
        <w:rPr>
          <w:rFonts w:ascii="Arial" w:hAnsi="Arial" w:cs="Arial"/>
          <w:lang w:eastAsia="es-ES"/>
        </w:rPr>
        <w:t>Integrado en todas las actividades</w:t>
      </w:r>
      <w:r w:rsidR="00736C02">
        <w:rPr>
          <w:rFonts w:ascii="Arial" w:hAnsi="Arial" w:cs="Arial"/>
          <w:lang w:eastAsia="es-ES"/>
        </w:rPr>
        <w:t>.</w:t>
      </w:r>
    </w:p>
    <w:p w14:paraId="7887F1D8" w14:textId="1673D8AD" w:rsidR="00A8398D" w:rsidRPr="0028323A" w:rsidRDefault="003E57FE" w:rsidP="003E57FE">
      <w:pPr>
        <w:numPr>
          <w:ilvl w:val="0"/>
          <w:numId w:val="22"/>
        </w:numPr>
        <w:autoSpaceDE w:val="0"/>
        <w:autoSpaceDN w:val="0"/>
        <w:adjustRightInd w:val="0"/>
        <w:spacing w:after="0" w:line="240" w:lineRule="auto"/>
        <w:jc w:val="both"/>
        <w:rPr>
          <w:rFonts w:ascii="Arial" w:hAnsi="Arial" w:cs="Arial"/>
          <w:lang w:eastAsia="es-ES"/>
        </w:rPr>
      </w:pPr>
      <w:r w:rsidRPr="0028323A">
        <w:rPr>
          <w:rFonts w:ascii="Arial" w:hAnsi="Arial" w:cs="Arial"/>
          <w:lang w:eastAsia="es-ES"/>
        </w:rPr>
        <w:t>Estructurado</w:t>
      </w:r>
      <w:r w:rsidR="00736C02">
        <w:rPr>
          <w:rFonts w:ascii="Arial" w:hAnsi="Arial" w:cs="Arial"/>
          <w:lang w:eastAsia="es-ES"/>
        </w:rPr>
        <w:t>.</w:t>
      </w:r>
    </w:p>
    <w:p w14:paraId="1255F5F0" w14:textId="754C1027" w:rsidR="00A8398D" w:rsidRPr="0028323A" w:rsidRDefault="003E57FE" w:rsidP="003E57FE">
      <w:pPr>
        <w:numPr>
          <w:ilvl w:val="0"/>
          <w:numId w:val="22"/>
        </w:numPr>
        <w:autoSpaceDE w:val="0"/>
        <w:autoSpaceDN w:val="0"/>
        <w:adjustRightInd w:val="0"/>
        <w:spacing w:after="0" w:line="240" w:lineRule="auto"/>
        <w:jc w:val="both"/>
        <w:rPr>
          <w:rFonts w:ascii="Arial" w:hAnsi="Arial" w:cs="Arial"/>
          <w:lang w:eastAsia="es-ES"/>
        </w:rPr>
      </w:pPr>
      <w:r w:rsidRPr="0028323A">
        <w:rPr>
          <w:rFonts w:ascii="Arial" w:hAnsi="Arial" w:cs="Arial"/>
          <w:lang w:eastAsia="es-ES"/>
        </w:rPr>
        <w:t>Adaptado a la organización</w:t>
      </w:r>
      <w:r w:rsidR="00736C02">
        <w:rPr>
          <w:rFonts w:ascii="Arial" w:hAnsi="Arial" w:cs="Arial"/>
          <w:lang w:eastAsia="es-ES"/>
        </w:rPr>
        <w:t>.</w:t>
      </w:r>
    </w:p>
    <w:p w14:paraId="06C8C571" w14:textId="0214A7ED" w:rsidR="00A8398D" w:rsidRPr="0028323A" w:rsidRDefault="003E57FE" w:rsidP="003E57FE">
      <w:pPr>
        <w:numPr>
          <w:ilvl w:val="0"/>
          <w:numId w:val="22"/>
        </w:numPr>
        <w:autoSpaceDE w:val="0"/>
        <w:autoSpaceDN w:val="0"/>
        <w:adjustRightInd w:val="0"/>
        <w:spacing w:after="0" w:line="240" w:lineRule="auto"/>
        <w:jc w:val="both"/>
        <w:rPr>
          <w:rFonts w:ascii="Arial" w:hAnsi="Arial" w:cs="Arial"/>
          <w:lang w:eastAsia="es-ES"/>
        </w:rPr>
      </w:pPr>
      <w:r w:rsidRPr="0028323A">
        <w:rPr>
          <w:rFonts w:ascii="Arial" w:hAnsi="Arial" w:cs="Arial"/>
          <w:lang w:eastAsia="es-ES"/>
        </w:rPr>
        <w:t>Inclusivo de todas las partes interesadas</w:t>
      </w:r>
      <w:r w:rsidR="00736C02">
        <w:rPr>
          <w:rFonts w:ascii="Arial" w:hAnsi="Arial" w:cs="Arial"/>
          <w:lang w:eastAsia="es-ES"/>
        </w:rPr>
        <w:t>.</w:t>
      </w:r>
    </w:p>
    <w:p w14:paraId="5F4B3DF1" w14:textId="6D7AD708" w:rsidR="00A8398D" w:rsidRPr="0028323A" w:rsidRDefault="003E57FE" w:rsidP="003E57FE">
      <w:pPr>
        <w:numPr>
          <w:ilvl w:val="0"/>
          <w:numId w:val="22"/>
        </w:numPr>
        <w:autoSpaceDE w:val="0"/>
        <w:autoSpaceDN w:val="0"/>
        <w:adjustRightInd w:val="0"/>
        <w:spacing w:after="0" w:line="240" w:lineRule="auto"/>
        <w:jc w:val="both"/>
        <w:rPr>
          <w:rFonts w:ascii="Arial" w:hAnsi="Arial" w:cs="Arial"/>
          <w:lang w:eastAsia="es-ES"/>
        </w:rPr>
      </w:pPr>
      <w:r w:rsidRPr="0028323A">
        <w:rPr>
          <w:rFonts w:ascii="Arial" w:hAnsi="Arial" w:cs="Arial"/>
          <w:lang w:eastAsia="es-ES"/>
        </w:rPr>
        <w:t>Dinámico y con respuesta a cambios</w:t>
      </w:r>
      <w:r w:rsidR="00736C02">
        <w:rPr>
          <w:rFonts w:ascii="Arial" w:hAnsi="Arial" w:cs="Arial"/>
          <w:lang w:eastAsia="es-ES"/>
        </w:rPr>
        <w:t>.</w:t>
      </w:r>
    </w:p>
    <w:p w14:paraId="649421BD" w14:textId="1C9846FF" w:rsidR="00A8398D" w:rsidRPr="0028323A" w:rsidRDefault="003E57FE" w:rsidP="003E57FE">
      <w:pPr>
        <w:numPr>
          <w:ilvl w:val="0"/>
          <w:numId w:val="22"/>
        </w:numPr>
        <w:autoSpaceDE w:val="0"/>
        <w:autoSpaceDN w:val="0"/>
        <w:adjustRightInd w:val="0"/>
        <w:spacing w:after="0" w:line="240" w:lineRule="auto"/>
        <w:jc w:val="both"/>
        <w:rPr>
          <w:rFonts w:ascii="Arial" w:hAnsi="Arial" w:cs="Arial"/>
          <w:lang w:eastAsia="es-ES"/>
        </w:rPr>
      </w:pPr>
      <w:r w:rsidRPr="0028323A">
        <w:rPr>
          <w:rFonts w:ascii="Arial" w:hAnsi="Arial" w:cs="Arial"/>
          <w:lang w:eastAsia="es-ES"/>
        </w:rPr>
        <w:t>Basado en la mejor información disponible</w:t>
      </w:r>
      <w:r w:rsidR="00736C02">
        <w:rPr>
          <w:rFonts w:ascii="Arial" w:hAnsi="Arial" w:cs="Arial"/>
          <w:lang w:eastAsia="es-ES"/>
        </w:rPr>
        <w:t>.</w:t>
      </w:r>
    </w:p>
    <w:p w14:paraId="21DF2BAD" w14:textId="18E85D36" w:rsidR="00A8398D" w:rsidRPr="0028323A" w:rsidRDefault="003E57FE" w:rsidP="003E57FE">
      <w:pPr>
        <w:numPr>
          <w:ilvl w:val="0"/>
          <w:numId w:val="22"/>
        </w:numPr>
        <w:autoSpaceDE w:val="0"/>
        <w:autoSpaceDN w:val="0"/>
        <w:adjustRightInd w:val="0"/>
        <w:spacing w:after="0" w:line="240" w:lineRule="auto"/>
        <w:jc w:val="both"/>
        <w:rPr>
          <w:rFonts w:ascii="Arial" w:eastAsia="Calibri" w:hAnsi="Arial" w:cs="Arial"/>
        </w:rPr>
      </w:pPr>
      <w:r w:rsidRPr="0028323A">
        <w:rPr>
          <w:rFonts w:ascii="Arial" w:hAnsi="Arial" w:cs="Arial"/>
          <w:lang w:eastAsia="es-ES"/>
        </w:rPr>
        <w:t>Considera factores humanos y culturales</w:t>
      </w:r>
      <w:r w:rsidR="00736C02">
        <w:rPr>
          <w:rFonts w:ascii="Arial" w:hAnsi="Arial" w:cs="Arial"/>
          <w:lang w:eastAsia="es-ES"/>
        </w:rPr>
        <w:t>.</w:t>
      </w:r>
    </w:p>
    <w:p w14:paraId="099B416D" w14:textId="254C996A" w:rsidR="00A8398D" w:rsidRPr="0028323A" w:rsidRDefault="003E57FE" w:rsidP="003E57FE">
      <w:pPr>
        <w:numPr>
          <w:ilvl w:val="0"/>
          <w:numId w:val="22"/>
        </w:numPr>
        <w:autoSpaceDE w:val="0"/>
        <w:autoSpaceDN w:val="0"/>
        <w:adjustRightInd w:val="0"/>
        <w:spacing w:after="0" w:line="240" w:lineRule="auto"/>
        <w:jc w:val="both"/>
        <w:rPr>
          <w:rFonts w:ascii="Arial" w:hAnsi="Arial" w:cs="Arial"/>
          <w:lang w:eastAsia="es-ES"/>
        </w:rPr>
      </w:pPr>
      <w:r w:rsidRPr="0028323A">
        <w:rPr>
          <w:rFonts w:ascii="Arial" w:hAnsi="Arial" w:cs="Arial"/>
          <w:lang w:eastAsia="es-ES"/>
        </w:rPr>
        <w:t>Enfocado a la mejora continua</w:t>
      </w:r>
      <w:r w:rsidR="00736C02">
        <w:rPr>
          <w:rFonts w:ascii="Arial" w:hAnsi="Arial" w:cs="Arial"/>
          <w:lang w:eastAsia="es-ES"/>
        </w:rPr>
        <w:t>.</w:t>
      </w:r>
    </w:p>
    <w:p w14:paraId="0F684C02" w14:textId="77777777" w:rsidR="00A8398D" w:rsidRPr="0028323A" w:rsidRDefault="00A8398D" w:rsidP="009A46E9">
      <w:pPr>
        <w:spacing w:after="0" w:line="240" w:lineRule="auto"/>
        <w:jc w:val="both"/>
        <w:rPr>
          <w:rFonts w:ascii="Arial" w:eastAsia="Times New Roman" w:hAnsi="Arial" w:cs="Arial"/>
          <w:color w:val="4472C4" w:themeColor="accent5"/>
          <w:lang w:val="es-ES" w:eastAsia="es-CO"/>
        </w:rPr>
      </w:pPr>
    </w:p>
    <w:p w14:paraId="2F389203" w14:textId="77777777" w:rsidR="00A8398D" w:rsidRPr="0028323A" w:rsidRDefault="00A8398D" w:rsidP="009A46E9">
      <w:pPr>
        <w:spacing w:after="0" w:line="240" w:lineRule="auto"/>
        <w:jc w:val="both"/>
        <w:rPr>
          <w:rFonts w:ascii="Arial" w:hAnsi="Arial" w:cs="Arial"/>
          <w:i/>
          <w:lang w:val="es-ES"/>
        </w:rPr>
      </w:pPr>
    </w:p>
    <w:p w14:paraId="2F3DF1E6" w14:textId="77777777" w:rsidR="0048611F" w:rsidRPr="0028323A" w:rsidRDefault="0048611F" w:rsidP="0048611F">
      <w:pPr>
        <w:numPr>
          <w:ilvl w:val="0"/>
          <w:numId w:val="15"/>
        </w:numPr>
        <w:tabs>
          <w:tab w:val="clear" w:pos="0"/>
          <w:tab w:val="num" w:pos="360"/>
        </w:tabs>
        <w:spacing w:after="0" w:line="240" w:lineRule="auto"/>
        <w:ind w:left="360"/>
        <w:jc w:val="both"/>
        <w:rPr>
          <w:rFonts w:ascii="Arial" w:hAnsi="Arial" w:cs="Arial"/>
          <w:lang w:eastAsia="es-CO"/>
        </w:rPr>
      </w:pPr>
      <w:r w:rsidRPr="0028323A">
        <w:rPr>
          <w:rFonts w:ascii="Arial" w:hAnsi="Arial" w:cs="Arial"/>
          <w:b/>
        </w:rPr>
        <w:t>Áreas o ejes temáticos del lineamiento o política interna</w:t>
      </w:r>
    </w:p>
    <w:p w14:paraId="2C9C9622" w14:textId="77777777" w:rsidR="0048611F" w:rsidRPr="0028323A" w:rsidRDefault="0048611F" w:rsidP="0048611F">
      <w:pPr>
        <w:spacing w:after="0" w:line="240" w:lineRule="auto"/>
        <w:jc w:val="both"/>
        <w:rPr>
          <w:rFonts w:ascii="Arial" w:hAnsi="Arial" w:cs="Arial"/>
          <w:i/>
        </w:rPr>
      </w:pPr>
    </w:p>
    <w:p w14:paraId="6D0C3C77" w14:textId="5F172DAA" w:rsidR="000D1979" w:rsidRDefault="00736C02" w:rsidP="00736C02">
      <w:pPr>
        <w:spacing w:after="0" w:line="240" w:lineRule="auto"/>
        <w:jc w:val="both"/>
        <w:rPr>
          <w:rFonts w:ascii="Arial" w:hAnsi="Arial" w:cs="Arial"/>
        </w:rPr>
      </w:pPr>
      <w:r>
        <w:rPr>
          <w:rFonts w:ascii="Arial" w:hAnsi="Arial" w:cs="Arial"/>
        </w:rPr>
        <w:t>El lineamiento</w:t>
      </w:r>
      <w:r w:rsidR="000D1979" w:rsidRPr="0028323A">
        <w:rPr>
          <w:rFonts w:ascii="Arial" w:hAnsi="Arial" w:cs="Arial"/>
        </w:rPr>
        <w:t xml:space="preserve"> de administración de riesgos se rige por las disposiciones legales y en particular por la </w:t>
      </w:r>
      <w:r w:rsidR="001A1E70" w:rsidRPr="00736C02">
        <w:rPr>
          <w:rFonts w:ascii="Arial" w:hAnsi="Arial" w:cs="Arial"/>
        </w:rPr>
        <w:t>Guía para la administración del riesgo y el diseño de controles en entidades públicas</w:t>
      </w:r>
      <w:r w:rsidR="001A1E70" w:rsidRPr="0028323A">
        <w:rPr>
          <w:rFonts w:ascii="Arial" w:hAnsi="Arial" w:cs="Arial"/>
        </w:rPr>
        <w:t xml:space="preserve"> </w:t>
      </w:r>
      <w:r w:rsidR="004F08E7" w:rsidRPr="0028323A">
        <w:rPr>
          <w:rFonts w:ascii="Arial" w:hAnsi="Arial" w:cs="Arial"/>
        </w:rPr>
        <w:t xml:space="preserve">(octubre 2018) </w:t>
      </w:r>
      <w:r w:rsidR="000D1979" w:rsidRPr="0028323A">
        <w:rPr>
          <w:rFonts w:ascii="Arial" w:hAnsi="Arial" w:cs="Arial"/>
        </w:rPr>
        <w:t>del Departamento Administrativo de la Función Pública</w:t>
      </w:r>
      <w:r w:rsidR="0028323A" w:rsidRPr="0028323A">
        <w:rPr>
          <w:rFonts w:ascii="Arial" w:hAnsi="Arial" w:cs="Arial"/>
        </w:rPr>
        <w:t xml:space="preserve"> - DAFP</w:t>
      </w:r>
      <w:r w:rsidR="000D1979" w:rsidRPr="0028323A">
        <w:rPr>
          <w:rFonts w:ascii="Arial" w:hAnsi="Arial" w:cs="Arial"/>
        </w:rPr>
        <w:t>, que establece las directrices de obligatorio cumplimiento para las entidades públicas.</w:t>
      </w:r>
    </w:p>
    <w:p w14:paraId="3747D024" w14:textId="77777777" w:rsidR="00736C02" w:rsidRPr="0028323A" w:rsidRDefault="00736C02" w:rsidP="00736C02">
      <w:pPr>
        <w:spacing w:after="0" w:line="240" w:lineRule="auto"/>
        <w:jc w:val="both"/>
        <w:rPr>
          <w:rFonts w:ascii="Arial" w:hAnsi="Arial" w:cs="Arial"/>
        </w:rPr>
      </w:pPr>
    </w:p>
    <w:p w14:paraId="6FE4FE63" w14:textId="12B02A4E" w:rsidR="000D1979" w:rsidRPr="0028323A" w:rsidRDefault="000D1979" w:rsidP="00736C02">
      <w:pPr>
        <w:spacing w:after="0" w:line="240" w:lineRule="auto"/>
        <w:jc w:val="both"/>
        <w:rPr>
          <w:rFonts w:ascii="Arial" w:hAnsi="Arial" w:cs="Arial"/>
        </w:rPr>
      </w:pPr>
      <w:r w:rsidRPr="0028323A">
        <w:rPr>
          <w:rFonts w:ascii="Arial" w:hAnsi="Arial" w:cs="Arial"/>
        </w:rPr>
        <w:t xml:space="preserve">Los riesgos en </w:t>
      </w:r>
      <w:r w:rsidRPr="00FB5F9F">
        <w:rPr>
          <w:rFonts w:ascii="Arial" w:hAnsi="Arial" w:cs="Arial"/>
        </w:rPr>
        <w:t xml:space="preserve">la </w:t>
      </w:r>
      <w:r w:rsidR="00736C02" w:rsidRPr="00FB5F9F">
        <w:rPr>
          <w:rFonts w:ascii="Arial" w:hAnsi="Arial" w:cs="Arial"/>
        </w:rPr>
        <w:t>Secretaría</w:t>
      </w:r>
      <w:r w:rsidR="00FB5F9F" w:rsidRPr="00FB5F9F">
        <w:rPr>
          <w:rFonts w:ascii="Arial" w:hAnsi="Arial" w:cs="Arial"/>
        </w:rPr>
        <w:t xml:space="preserve"> Distrital de Integración Social</w:t>
      </w:r>
      <w:r w:rsidRPr="00FB5F9F">
        <w:rPr>
          <w:rFonts w:ascii="Arial" w:hAnsi="Arial" w:cs="Arial"/>
        </w:rPr>
        <w:t xml:space="preserve"> </w:t>
      </w:r>
      <w:r w:rsidRPr="0028323A">
        <w:rPr>
          <w:rFonts w:ascii="Arial" w:hAnsi="Arial" w:cs="Arial"/>
        </w:rPr>
        <w:t xml:space="preserve">se categorizan por procesos, entendiendo </w:t>
      </w:r>
      <w:r w:rsidR="004A413A" w:rsidRPr="0028323A">
        <w:rPr>
          <w:rFonts w:ascii="Arial" w:hAnsi="Arial" w:cs="Arial"/>
        </w:rPr>
        <w:t>que,</w:t>
      </w:r>
      <w:r w:rsidRPr="0028323A">
        <w:rPr>
          <w:rFonts w:ascii="Arial" w:hAnsi="Arial" w:cs="Arial"/>
        </w:rPr>
        <w:t xml:space="preserve"> si </w:t>
      </w:r>
      <w:r w:rsidR="001A1E70" w:rsidRPr="0028323A">
        <w:rPr>
          <w:rFonts w:ascii="Arial" w:hAnsi="Arial" w:cs="Arial"/>
        </w:rPr>
        <w:t xml:space="preserve">en el marco de </w:t>
      </w:r>
      <w:r w:rsidRPr="0028323A">
        <w:rPr>
          <w:rFonts w:ascii="Arial" w:hAnsi="Arial" w:cs="Arial"/>
        </w:rPr>
        <w:t xml:space="preserve">los </w:t>
      </w:r>
      <w:r w:rsidR="001A1E70" w:rsidRPr="0028323A">
        <w:rPr>
          <w:rFonts w:ascii="Arial" w:hAnsi="Arial" w:cs="Arial"/>
        </w:rPr>
        <w:t xml:space="preserve">planes, programas o proyectos se </w:t>
      </w:r>
      <w:r w:rsidRPr="0028323A">
        <w:rPr>
          <w:rFonts w:ascii="Arial" w:hAnsi="Arial" w:cs="Arial"/>
        </w:rPr>
        <w:t>identifican riesgos, estos se deben enmarcar dentro d</w:t>
      </w:r>
      <w:r w:rsidR="001A1E70" w:rsidRPr="0028323A">
        <w:rPr>
          <w:rFonts w:ascii="Arial" w:hAnsi="Arial" w:cs="Arial"/>
        </w:rPr>
        <w:t>e los procesos institucionales</w:t>
      </w:r>
      <w:r w:rsidRPr="0028323A">
        <w:rPr>
          <w:rFonts w:ascii="Arial" w:hAnsi="Arial" w:cs="Arial"/>
        </w:rPr>
        <w:t>.</w:t>
      </w:r>
    </w:p>
    <w:p w14:paraId="3F001067" w14:textId="434CF911" w:rsidR="000D1979" w:rsidRPr="0028323A" w:rsidRDefault="000D1979" w:rsidP="00011DB5">
      <w:pPr>
        <w:pStyle w:val="NormalWeb"/>
        <w:spacing w:after="0"/>
        <w:jc w:val="both"/>
        <w:rPr>
          <w:rFonts w:ascii="Arial" w:hAnsi="Arial" w:cs="Arial"/>
          <w:sz w:val="22"/>
          <w:szCs w:val="22"/>
          <w:lang w:val="es-CO" w:eastAsia="es-CO"/>
        </w:rPr>
      </w:pPr>
      <w:r w:rsidRPr="0028323A">
        <w:rPr>
          <w:rFonts w:ascii="Arial" w:hAnsi="Arial" w:cs="Arial"/>
          <w:sz w:val="22"/>
          <w:szCs w:val="22"/>
          <w:lang w:val="es-CO" w:eastAsia="es-CO"/>
        </w:rPr>
        <w:t xml:space="preserve">Teniendo en cuenta que el adecuado manejo de los riesgos favorece el desarrollo y sostenibilidad de la </w:t>
      </w:r>
      <w:r w:rsidR="00BA3336" w:rsidRPr="0028323A">
        <w:rPr>
          <w:rFonts w:ascii="Arial" w:hAnsi="Arial" w:cs="Arial"/>
          <w:sz w:val="22"/>
          <w:szCs w:val="22"/>
          <w:lang w:val="es-CO" w:eastAsia="es-CO"/>
        </w:rPr>
        <w:t>entidad</w:t>
      </w:r>
      <w:r w:rsidRPr="0028323A">
        <w:rPr>
          <w:rFonts w:ascii="Arial" w:hAnsi="Arial" w:cs="Arial"/>
          <w:sz w:val="22"/>
          <w:szCs w:val="22"/>
          <w:lang w:val="es-CO" w:eastAsia="es-CO"/>
        </w:rPr>
        <w:t xml:space="preserve">, es importante </w:t>
      </w:r>
      <w:r w:rsidR="001A1E70" w:rsidRPr="0028323A">
        <w:rPr>
          <w:rFonts w:ascii="Arial" w:hAnsi="Arial" w:cs="Arial"/>
          <w:sz w:val="22"/>
          <w:szCs w:val="22"/>
          <w:lang w:val="es-CO" w:eastAsia="es-CO"/>
        </w:rPr>
        <w:t xml:space="preserve">que </w:t>
      </w:r>
      <w:r w:rsidR="000130E7" w:rsidRPr="0028323A">
        <w:rPr>
          <w:rFonts w:ascii="Arial" w:hAnsi="Arial" w:cs="Arial"/>
          <w:sz w:val="22"/>
          <w:szCs w:val="22"/>
          <w:lang w:val="es-CO" w:eastAsia="es-CO"/>
        </w:rPr>
        <w:t>el equipo directivo</w:t>
      </w:r>
      <w:r w:rsidRPr="0028323A">
        <w:rPr>
          <w:rFonts w:ascii="Arial" w:hAnsi="Arial" w:cs="Arial"/>
          <w:sz w:val="22"/>
          <w:szCs w:val="22"/>
          <w:lang w:val="es-CO" w:eastAsia="es-CO"/>
        </w:rPr>
        <w:t xml:space="preserve">, a través de </w:t>
      </w:r>
      <w:r w:rsidR="000130E7" w:rsidRPr="0028323A">
        <w:rPr>
          <w:rFonts w:ascii="Arial" w:hAnsi="Arial" w:cs="Arial"/>
          <w:sz w:val="22"/>
          <w:szCs w:val="22"/>
          <w:lang w:val="es-CO" w:eastAsia="es-CO"/>
        </w:rPr>
        <w:t>la metodología</w:t>
      </w:r>
      <w:r w:rsidRPr="0028323A">
        <w:rPr>
          <w:rFonts w:ascii="Arial" w:hAnsi="Arial" w:cs="Arial"/>
          <w:sz w:val="22"/>
          <w:szCs w:val="22"/>
          <w:lang w:val="es-CO" w:eastAsia="es-CO"/>
        </w:rPr>
        <w:t xml:space="preserve"> dispuest</w:t>
      </w:r>
      <w:r w:rsidR="000130E7" w:rsidRPr="0028323A">
        <w:rPr>
          <w:rFonts w:ascii="Arial" w:hAnsi="Arial" w:cs="Arial"/>
          <w:sz w:val="22"/>
          <w:szCs w:val="22"/>
          <w:lang w:val="es-CO" w:eastAsia="es-CO"/>
        </w:rPr>
        <w:t>a</w:t>
      </w:r>
      <w:r w:rsidRPr="0028323A">
        <w:rPr>
          <w:rFonts w:ascii="Arial" w:hAnsi="Arial" w:cs="Arial"/>
          <w:sz w:val="22"/>
          <w:szCs w:val="22"/>
          <w:lang w:val="es-CO" w:eastAsia="es-CO"/>
        </w:rPr>
        <w:t xml:space="preserve"> por la Dirección de Análisis y Diseño Estratégico, establezca el entorno de la organización, la identificación, análisis, </w:t>
      </w:r>
      <w:r w:rsidR="00CB7E27" w:rsidRPr="0028323A">
        <w:rPr>
          <w:rFonts w:ascii="Arial" w:hAnsi="Arial" w:cs="Arial"/>
          <w:sz w:val="22"/>
          <w:szCs w:val="22"/>
          <w:lang w:val="es-CO" w:eastAsia="es-CO"/>
        </w:rPr>
        <w:t>evaluación</w:t>
      </w:r>
      <w:r w:rsidRPr="0028323A">
        <w:rPr>
          <w:rFonts w:ascii="Arial" w:hAnsi="Arial" w:cs="Arial"/>
          <w:sz w:val="22"/>
          <w:szCs w:val="22"/>
          <w:lang w:val="es-CO" w:eastAsia="es-CO"/>
        </w:rPr>
        <w:t xml:space="preserve"> y definición de las </w:t>
      </w:r>
      <w:r w:rsidR="001A1E70" w:rsidRPr="0028323A">
        <w:rPr>
          <w:rFonts w:ascii="Arial" w:hAnsi="Arial" w:cs="Arial"/>
          <w:sz w:val="22"/>
          <w:szCs w:val="22"/>
          <w:lang w:val="es-CO" w:eastAsia="es-CO"/>
        </w:rPr>
        <w:t xml:space="preserve">actividades de control para el tratamiento </w:t>
      </w:r>
      <w:r w:rsidRPr="0028323A">
        <w:rPr>
          <w:rFonts w:ascii="Arial" w:hAnsi="Arial" w:cs="Arial"/>
          <w:sz w:val="22"/>
          <w:szCs w:val="22"/>
          <w:lang w:val="es-CO" w:eastAsia="es-CO"/>
        </w:rPr>
        <w:t>de los riesgos</w:t>
      </w:r>
      <w:r w:rsidR="00704050">
        <w:rPr>
          <w:rFonts w:ascii="Arial" w:hAnsi="Arial" w:cs="Arial"/>
          <w:sz w:val="22"/>
          <w:szCs w:val="22"/>
          <w:lang w:val="es-CO" w:eastAsia="es-CO"/>
        </w:rPr>
        <w:t>.</w:t>
      </w:r>
    </w:p>
    <w:p w14:paraId="4909CB18" w14:textId="7AFBE401" w:rsidR="00AD5777" w:rsidRDefault="00AD5777" w:rsidP="00AD5777">
      <w:pPr>
        <w:pStyle w:val="NormalWeb"/>
        <w:jc w:val="both"/>
        <w:rPr>
          <w:rFonts w:ascii="Arial" w:hAnsi="Arial" w:cs="Arial"/>
          <w:sz w:val="22"/>
          <w:szCs w:val="22"/>
          <w:lang w:val="es-CO" w:eastAsia="es-CO"/>
        </w:rPr>
      </w:pPr>
      <w:r w:rsidRPr="0028323A">
        <w:rPr>
          <w:rFonts w:ascii="Arial" w:hAnsi="Arial" w:cs="Arial"/>
          <w:sz w:val="22"/>
          <w:szCs w:val="22"/>
          <w:lang w:val="es-CO" w:eastAsia="es-CO"/>
        </w:rPr>
        <w:t xml:space="preserve">La política de administración de riesgos se opera a través del </w:t>
      </w:r>
      <w:r w:rsidR="0028323A" w:rsidRPr="0028323A">
        <w:rPr>
          <w:rFonts w:ascii="Arial" w:hAnsi="Arial" w:cs="Arial"/>
          <w:sz w:val="22"/>
          <w:szCs w:val="22"/>
          <w:lang w:val="es-CO" w:eastAsia="es-CO"/>
        </w:rPr>
        <w:t>p</w:t>
      </w:r>
      <w:r w:rsidRPr="0028323A">
        <w:rPr>
          <w:rFonts w:ascii="Arial" w:hAnsi="Arial" w:cs="Arial"/>
          <w:sz w:val="22"/>
          <w:szCs w:val="22"/>
          <w:lang w:val="es-CO" w:eastAsia="es-CO"/>
        </w:rPr>
        <w:t xml:space="preserve">rocedimiento </w:t>
      </w:r>
      <w:r w:rsidR="0028323A" w:rsidRPr="0028323A">
        <w:rPr>
          <w:rFonts w:ascii="Arial" w:hAnsi="Arial" w:cs="Arial"/>
          <w:sz w:val="22"/>
          <w:szCs w:val="22"/>
          <w:lang w:val="es-CO" w:eastAsia="es-CO"/>
        </w:rPr>
        <w:t>A</w:t>
      </w:r>
      <w:r w:rsidRPr="0028323A">
        <w:rPr>
          <w:rFonts w:ascii="Arial" w:hAnsi="Arial" w:cs="Arial"/>
          <w:sz w:val="22"/>
          <w:szCs w:val="22"/>
          <w:lang w:val="es-CO" w:eastAsia="es-CO"/>
        </w:rPr>
        <w:t xml:space="preserve">dministración de </w:t>
      </w:r>
      <w:r w:rsidRPr="00050893">
        <w:rPr>
          <w:rFonts w:ascii="Arial" w:hAnsi="Arial" w:cs="Arial"/>
          <w:sz w:val="22"/>
          <w:szCs w:val="22"/>
          <w:lang w:val="es-CO" w:eastAsia="es-CO"/>
        </w:rPr>
        <w:t>riesgos</w:t>
      </w:r>
      <w:r w:rsidR="0028323A" w:rsidRPr="00050893">
        <w:rPr>
          <w:rFonts w:ascii="Arial" w:hAnsi="Arial" w:cs="Arial"/>
          <w:sz w:val="22"/>
          <w:szCs w:val="22"/>
          <w:lang w:val="es-CO" w:eastAsia="es-CO"/>
        </w:rPr>
        <w:t xml:space="preserve"> (</w:t>
      </w:r>
      <w:r w:rsidR="00736C02" w:rsidRPr="00050893">
        <w:rPr>
          <w:rFonts w:ascii="Arial" w:hAnsi="Arial" w:cs="Arial"/>
          <w:color w:val="212121"/>
          <w:sz w:val="22"/>
          <w:szCs w:val="22"/>
          <w:shd w:val="clear" w:color="auto" w:fill="FFFFFF"/>
        </w:rPr>
        <w:t>PCD-GS-002</w:t>
      </w:r>
      <w:r w:rsidR="0028323A" w:rsidRPr="00050893">
        <w:rPr>
          <w:rFonts w:ascii="Arial" w:hAnsi="Arial" w:cs="Arial"/>
          <w:sz w:val="22"/>
          <w:szCs w:val="22"/>
          <w:lang w:val="es-CO" w:eastAsia="es-CO"/>
        </w:rPr>
        <w:t>)</w:t>
      </w:r>
      <w:r w:rsidRPr="00050893">
        <w:rPr>
          <w:rFonts w:ascii="Arial" w:hAnsi="Arial" w:cs="Arial"/>
          <w:sz w:val="22"/>
          <w:szCs w:val="22"/>
          <w:lang w:val="es-CO" w:eastAsia="es-CO"/>
        </w:rPr>
        <w:t>, que</w:t>
      </w:r>
      <w:r w:rsidRPr="0028323A">
        <w:rPr>
          <w:rFonts w:ascii="Arial" w:hAnsi="Arial" w:cs="Arial"/>
          <w:sz w:val="22"/>
          <w:szCs w:val="22"/>
          <w:lang w:val="es-CO" w:eastAsia="es-CO"/>
        </w:rPr>
        <w:t xml:space="preserve"> incorpora las directrices de la Guía de Administración del Riesgo del DAFP en las etapas de contexto estratégico, identificación, análisis, evaluación, monitoreo y revisión, y seguimiento.</w:t>
      </w:r>
    </w:p>
    <w:p w14:paraId="2C66EA9B" w14:textId="11034EC2" w:rsidR="00050893" w:rsidRPr="0028323A" w:rsidRDefault="00050893" w:rsidP="00AD5777">
      <w:pPr>
        <w:pStyle w:val="NormalWeb"/>
        <w:jc w:val="both"/>
        <w:rPr>
          <w:rFonts w:ascii="Arial" w:hAnsi="Arial" w:cs="Arial"/>
          <w:sz w:val="22"/>
          <w:szCs w:val="22"/>
          <w:lang w:val="es-CO" w:eastAsia="es-CO"/>
        </w:rPr>
      </w:pPr>
      <w:r>
        <w:rPr>
          <w:rFonts w:ascii="Arial" w:hAnsi="Arial" w:cs="Arial"/>
          <w:sz w:val="22"/>
          <w:szCs w:val="22"/>
          <w:lang w:val="es-CO" w:eastAsia="es-CO"/>
        </w:rPr>
        <w:lastRenderedPageBreak/>
        <w:t xml:space="preserve">De acuerdo con lo anterior, a </w:t>
      </w:r>
      <w:proofErr w:type="gramStart"/>
      <w:r>
        <w:rPr>
          <w:rFonts w:ascii="Arial" w:hAnsi="Arial" w:cs="Arial"/>
          <w:sz w:val="22"/>
          <w:szCs w:val="22"/>
          <w:lang w:val="es-CO" w:eastAsia="es-CO"/>
        </w:rPr>
        <w:t>continuación</w:t>
      </w:r>
      <w:proofErr w:type="gramEnd"/>
      <w:r>
        <w:rPr>
          <w:rFonts w:ascii="Arial" w:hAnsi="Arial" w:cs="Arial"/>
          <w:sz w:val="22"/>
          <w:szCs w:val="22"/>
          <w:lang w:val="es-CO" w:eastAsia="es-CO"/>
        </w:rPr>
        <w:t xml:space="preserve"> se presentan las directrices </w:t>
      </w:r>
      <w:r w:rsidRPr="008137FA">
        <w:rPr>
          <w:rFonts w:ascii="Arial" w:hAnsi="Arial" w:cs="Arial"/>
          <w:sz w:val="22"/>
          <w:szCs w:val="22"/>
          <w:lang w:val="es-CO" w:eastAsia="es-CO"/>
        </w:rPr>
        <w:t>establecid</w:t>
      </w:r>
      <w:r>
        <w:rPr>
          <w:rFonts w:ascii="Arial" w:hAnsi="Arial" w:cs="Arial"/>
          <w:sz w:val="22"/>
          <w:szCs w:val="22"/>
          <w:lang w:val="es-CO" w:eastAsia="es-CO"/>
        </w:rPr>
        <w:t>a</w:t>
      </w:r>
      <w:r w:rsidRPr="008137FA">
        <w:rPr>
          <w:rFonts w:ascii="Arial" w:hAnsi="Arial" w:cs="Arial"/>
          <w:sz w:val="22"/>
          <w:szCs w:val="22"/>
          <w:lang w:val="es-CO" w:eastAsia="es-CO"/>
        </w:rPr>
        <w:t xml:space="preserve">s </w:t>
      </w:r>
      <w:r>
        <w:rPr>
          <w:rFonts w:ascii="Arial" w:hAnsi="Arial" w:cs="Arial"/>
          <w:sz w:val="22"/>
          <w:szCs w:val="22"/>
          <w:lang w:val="es-CO" w:eastAsia="es-CO"/>
        </w:rPr>
        <w:t xml:space="preserve">en la entidad para la gestión de sus riesgos, basados </w:t>
      </w:r>
      <w:r w:rsidRPr="008137FA">
        <w:rPr>
          <w:rFonts w:ascii="Arial" w:hAnsi="Arial" w:cs="Arial"/>
          <w:sz w:val="22"/>
          <w:szCs w:val="22"/>
          <w:lang w:val="es-CO" w:eastAsia="es-CO"/>
        </w:rPr>
        <w:t>en la Guía para la administración del riesgo y el diseño de controles en entidades públicas (riesgos de gestión, corrupción y seguridad digital</w:t>
      </w:r>
      <w:r>
        <w:rPr>
          <w:rFonts w:ascii="Arial" w:hAnsi="Arial" w:cs="Arial"/>
          <w:sz w:val="22"/>
          <w:szCs w:val="22"/>
          <w:lang w:val="es-CO" w:eastAsia="es-CO"/>
        </w:rPr>
        <w:t>).</w:t>
      </w:r>
    </w:p>
    <w:p w14:paraId="18D3B13A" w14:textId="4DA4484E" w:rsidR="00011DB5" w:rsidRPr="0028323A" w:rsidRDefault="000D1979" w:rsidP="008137FA">
      <w:pPr>
        <w:pStyle w:val="Prrafodelista"/>
        <w:numPr>
          <w:ilvl w:val="1"/>
          <w:numId w:val="15"/>
        </w:numPr>
        <w:spacing w:before="100" w:beforeAutospacing="1" w:after="100" w:afterAutospacing="1" w:line="240" w:lineRule="auto"/>
        <w:ind w:left="284" w:hanging="284"/>
        <w:rPr>
          <w:rFonts w:ascii="Arial" w:hAnsi="Arial" w:cs="Arial"/>
          <w:b/>
        </w:rPr>
      </w:pPr>
      <w:r w:rsidRPr="0028323A">
        <w:rPr>
          <w:rFonts w:ascii="Arial" w:hAnsi="Arial" w:cs="Arial"/>
          <w:b/>
        </w:rPr>
        <w:t>Contexto Estratégico</w:t>
      </w:r>
    </w:p>
    <w:p w14:paraId="1BA2388C" w14:textId="1C6094A9" w:rsidR="000D1979" w:rsidRPr="0028323A" w:rsidRDefault="000D1979" w:rsidP="000D1979">
      <w:pPr>
        <w:pStyle w:val="NormalWeb"/>
        <w:jc w:val="both"/>
        <w:rPr>
          <w:rFonts w:ascii="Arial" w:hAnsi="Arial" w:cs="Arial"/>
          <w:sz w:val="22"/>
          <w:szCs w:val="22"/>
          <w:lang w:val="es-CO" w:eastAsia="es-CO"/>
        </w:rPr>
      </w:pPr>
      <w:r w:rsidRPr="0028323A">
        <w:rPr>
          <w:rFonts w:ascii="Arial" w:hAnsi="Arial" w:cs="Arial"/>
          <w:sz w:val="22"/>
          <w:szCs w:val="22"/>
          <w:lang w:val="es-CO" w:eastAsia="es-CO"/>
        </w:rPr>
        <w:t>Es la definición de los parámetros internos y externos que se han de tomar en consideración para la administración del riesgo. A partir de los factores que se definan</w:t>
      </w:r>
      <w:r w:rsidR="00BA3336" w:rsidRPr="0028323A">
        <w:rPr>
          <w:rFonts w:ascii="Arial" w:hAnsi="Arial" w:cs="Arial"/>
          <w:sz w:val="22"/>
          <w:szCs w:val="22"/>
          <w:lang w:val="es-CO" w:eastAsia="es-CO"/>
        </w:rPr>
        <w:t>,</w:t>
      </w:r>
      <w:r w:rsidRPr="0028323A">
        <w:rPr>
          <w:rFonts w:ascii="Arial" w:hAnsi="Arial" w:cs="Arial"/>
          <w:sz w:val="22"/>
          <w:szCs w:val="22"/>
          <w:lang w:val="es-CO" w:eastAsia="es-CO"/>
        </w:rPr>
        <w:t xml:space="preserve"> es posible establecer las causas de los riesgos a identificar. En concordancia con los lineamientos del </w:t>
      </w:r>
      <w:r w:rsidR="004A413A" w:rsidRPr="0028323A">
        <w:rPr>
          <w:rFonts w:ascii="Arial" w:hAnsi="Arial" w:cs="Arial"/>
          <w:sz w:val="22"/>
          <w:szCs w:val="22"/>
          <w:lang w:val="es-CO" w:eastAsia="es-CO"/>
        </w:rPr>
        <w:t xml:space="preserve">Modelo Integrado de Planeación y Gestión - </w:t>
      </w:r>
      <w:r w:rsidRPr="0028323A">
        <w:rPr>
          <w:rFonts w:ascii="Arial" w:hAnsi="Arial" w:cs="Arial"/>
          <w:sz w:val="22"/>
          <w:szCs w:val="22"/>
          <w:lang w:val="es-CO" w:eastAsia="es-CO"/>
        </w:rPr>
        <w:t>MIPG, esta actividad corresponde a</w:t>
      </w:r>
      <w:r w:rsidR="00BA3336" w:rsidRPr="0028323A">
        <w:rPr>
          <w:rFonts w:ascii="Arial" w:hAnsi="Arial" w:cs="Arial"/>
          <w:sz w:val="22"/>
          <w:szCs w:val="22"/>
          <w:lang w:val="es-CO" w:eastAsia="es-CO"/>
        </w:rPr>
        <w:t xml:space="preserve">l </w:t>
      </w:r>
      <w:r w:rsidRPr="0028323A">
        <w:rPr>
          <w:rFonts w:ascii="Arial" w:hAnsi="Arial" w:cs="Arial"/>
          <w:sz w:val="22"/>
          <w:szCs w:val="22"/>
          <w:lang w:val="es-CO" w:eastAsia="es-CO"/>
        </w:rPr>
        <w:t xml:space="preserve">equipo directivo y se </w:t>
      </w:r>
      <w:r w:rsidR="00986989" w:rsidRPr="0028323A">
        <w:rPr>
          <w:rFonts w:ascii="Arial" w:hAnsi="Arial" w:cs="Arial"/>
          <w:sz w:val="22"/>
          <w:szCs w:val="22"/>
          <w:lang w:val="es-CO" w:eastAsia="es-CO"/>
        </w:rPr>
        <w:t>realizará</w:t>
      </w:r>
      <w:r w:rsidRPr="0028323A">
        <w:rPr>
          <w:rFonts w:ascii="Arial" w:hAnsi="Arial" w:cs="Arial"/>
          <w:sz w:val="22"/>
          <w:szCs w:val="22"/>
          <w:lang w:val="es-CO" w:eastAsia="es-CO"/>
        </w:rPr>
        <w:t xml:space="preserve"> desde </w:t>
      </w:r>
      <w:r w:rsidR="00B4581D" w:rsidRPr="0028323A">
        <w:rPr>
          <w:rFonts w:ascii="Arial" w:hAnsi="Arial" w:cs="Arial"/>
          <w:sz w:val="22"/>
          <w:szCs w:val="22"/>
          <w:lang w:val="es-CO" w:eastAsia="es-CO"/>
        </w:rPr>
        <w:t>el proceso</w:t>
      </w:r>
      <w:r w:rsidRPr="0028323A">
        <w:rPr>
          <w:rFonts w:ascii="Arial" w:hAnsi="Arial" w:cs="Arial"/>
          <w:sz w:val="22"/>
          <w:szCs w:val="22"/>
          <w:lang w:val="es-CO" w:eastAsia="es-CO"/>
        </w:rPr>
        <w:t xml:space="preserve"> </w:t>
      </w:r>
      <w:r w:rsidR="0028323A" w:rsidRPr="0028323A">
        <w:rPr>
          <w:rFonts w:ascii="Arial" w:hAnsi="Arial" w:cs="Arial"/>
          <w:sz w:val="22"/>
          <w:szCs w:val="22"/>
          <w:lang w:val="es-CO" w:eastAsia="es-CO"/>
        </w:rPr>
        <w:t>P</w:t>
      </w:r>
      <w:r w:rsidRPr="0028323A">
        <w:rPr>
          <w:rFonts w:ascii="Arial" w:hAnsi="Arial" w:cs="Arial"/>
          <w:sz w:val="22"/>
          <w:szCs w:val="22"/>
          <w:lang w:val="es-CO" w:eastAsia="es-CO"/>
        </w:rPr>
        <w:t>laneación</w:t>
      </w:r>
      <w:r w:rsidR="00D83689" w:rsidRPr="0028323A">
        <w:rPr>
          <w:rFonts w:ascii="Arial" w:hAnsi="Arial" w:cs="Arial"/>
          <w:sz w:val="22"/>
          <w:szCs w:val="22"/>
          <w:lang w:val="es-CO" w:eastAsia="es-CO"/>
        </w:rPr>
        <w:t xml:space="preserve"> estratégica</w:t>
      </w:r>
      <w:r w:rsidR="00986989" w:rsidRPr="0028323A">
        <w:rPr>
          <w:rFonts w:ascii="Arial" w:hAnsi="Arial" w:cs="Arial"/>
          <w:sz w:val="22"/>
          <w:szCs w:val="22"/>
          <w:lang w:val="es-CO" w:eastAsia="es-CO"/>
        </w:rPr>
        <w:t>, como marco general dentro del cual se realizará el análisis de los equipos operativos</w:t>
      </w:r>
      <w:r w:rsidRPr="0028323A">
        <w:rPr>
          <w:rFonts w:ascii="Arial" w:hAnsi="Arial" w:cs="Arial"/>
          <w:sz w:val="22"/>
          <w:szCs w:val="22"/>
          <w:lang w:val="es-CO" w:eastAsia="es-CO"/>
        </w:rPr>
        <w:t>.</w:t>
      </w:r>
    </w:p>
    <w:p w14:paraId="6351E659" w14:textId="2E071A1E" w:rsidR="000130E7" w:rsidRPr="0028323A" w:rsidRDefault="000130E7" w:rsidP="000130E7">
      <w:pPr>
        <w:pStyle w:val="NormalWeb"/>
        <w:jc w:val="both"/>
        <w:rPr>
          <w:rFonts w:ascii="Arial" w:hAnsi="Arial" w:cs="Arial"/>
          <w:sz w:val="22"/>
          <w:szCs w:val="22"/>
          <w:lang w:val="es-CO" w:eastAsia="es-CO"/>
        </w:rPr>
      </w:pPr>
      <w:r w:rsidRPr="0028323A">
        <w:rPr>
          <w:rFonts w:ascii="Arial" w:hAnsi="Arial" w:cs="Arial"/>
          <w:sz w:val="22"/>
          <w:szCs w:val="22"/>
          <w:lang w:val="es-CO" w:eastAsia="es-CO"/>
        </w:rPr>
        <w:t>Para el establecimiento del contexto externo se determinan las características o aspectos esenciales del entorno en el cual opera la entidad y se pueden considerar factores políticos, económicos y financieros, sociales y culturales, tecnológicos, ambientales, legales</w:t>
      </w:r>
      <w:r w:rsidR="00E97843" w:rsidRPr="0028323A">
        <w:rPr>
          <w:rFonts w:ascii="Arial" w:hAnsi="Arial" w:cs="Arial"/>
          <w:sz w:val="22"/>
          <w:szCs w:val="22"/>
          <w:lang w:val="es-CO" w:eastAsia="es-CO"/>
        </w:rPr>
        <w:t xml:space="preserve"> y</w:t>
      </w:r>
      <w:r w:rsidRPr="0028323A">
        <w:rPr>
          <w:rFonts w:ascii="Arial" w:hAnsi="Arial" w:cs="Arial"/>
          <w:sz w:val="22"/>
          <w:szCs w:val="22"/>
          <w:lang w:val="es-CO" w:eastAsia="es-CO"/>
        </w:rPr>
        <w:t xml:space="preserve"> reglamentarios</w:t>
      </w:r>
      <w:r w:rsidR="00E97843" w:rsidRPr="0028323A">
        <w:rPr>
          <w:rFonts w:ascii="Arial" w:hAnsi="Arial" w:cs="Arial"/>
          <w:sz w:val="22"/>
          <w:szCs w:val="22"/>
          <w:lang w:val="es-CO" w:eastAsia="es-CO"/>
        </w:rPr>
        <w:t>, o de exposición institucional a eventos de fraude</w:t>
      </w:r>
      <w:r w:rsidRPr="0028323A">
        <w:rPr>
          <w:rFonts w:ascii="Arial" w:hAnsi="Arial" w:cs="Arial"/>
          <w:sz w:val="22"/>
          <w:szCs w:val="22"/>
          <w:lang w:val="es-CO" w:eastAsia="es-CO"/>
        </w:rPr>
        <w:t>. Por su parte, para el establecimiento del contexto interno, se determinan las características o aspectos esenciales del ambiente en el cual la organización busca alcanzar sus objetivos y se pueden considerar factores como: estructura organizacional, funciones y responsabilidades, políticas, objetivos y estrategias implementadas, recursos y conocimientos con que se cuenta (personas, procesos, sistemas, tecnología), relaciones con las partes involucradas, cultura organizacional, resultados de los seguimientos y auditorías producto de la evaluación de la Oficina de Control Interno, resultados de las evaluaciones realizad</w:t>
      </w:r>
      <w:r w:rsidR="0028323A" w:rsidRPr="0028323A">
        <w:rPr>
          <w:rFonts w:ascii="Arial" w:hAnsi="Arial" w:cs="Arial"/>
          <w:sz w:val="22"/>
          <w:szCs w:val="22"/>
          <w:lang w:val="es-CO" w:eastAsia="es-CO"/>
        </w:rPr>
        <w:t>a</w:t>
      </w:r>
      <w:r w:rsidRPr="0028323A">
        <w:rPr>
          <w:rFonts w:ascii="Arial" w:hAnsi="Arial" w:cs="Arial"/>
          <w:sz w:val="22"/>
          <w:szCs w:val="22"/>
          <w:lang w:val="es-CO" w:eastAsia="es-CO"/>
        </w:rPr>
        <w:t>s por entes de control, resultados de seguimiento a</w:t>
      </w:r>
      <w:r w:rsidR="00B35D2A">
        <w:rPr>
          <w:rFonts w:ascii="Arial" w:hAnsi="Arial" w:cs="Arial"/>
          <w:sz w:val="22"/>
          <w:szCs w:val="22"/>
          <w:lang w:val="es-CO" w:eastAsia="es-CO"/>
        </w:rPr>
        <w:t xml:space="preserve"> las</w:t>
      </w:r>
      <w:r w:rsidRPr="0028323A">
        <w:rPr>
          <w:rFonts w:ascii="Arial" w:hAnsi="Arial" w:cs="Arial"/>
          <w:sz w:val="22"/>
          <w:szCs w:val="22"/>
          <w:lang w:val="es-CO" w:eastAsia="es-CO"/>
        </w:rPr>
        <w:t xml:space="preserve"> P</w:t>
      </w:r>
      <w:r w:rsidR="00B35D2A">
        <w:rPr>
          <w:rFonts w:ascii="Arial" w:hAnsi="Arial" w:cs="Arial"/>
          <w:sz w:val="22"/>
          <w:szCs w:val="22"/>
          <w:lang w:val="es-CO" w:eastAsia="es-CO"/>
        </w:rPr>
        <w:t xml:space="preserve">eticiones, </w:t>
      </w:r>
      <w:r w:rsidRPr="0028323A">
        <w:rPr>
          <w:rFonts w:ascii="Arial" w:hAnsi="Arial" w:cs="Arial"/>
          <w:sz w:val="22"/>
          <w:szCs w:val="22"/>
          <w:lang w:val="es-CO" w:eastAsia="es-CO"/>
        </w:rPr>
        <w:t>Q</w:t>
      </w:r>
      <w:r w:rsidR="00B35D2A">
        <w:rPr>
          <w:rFonts w:ascii="Arial" w:hAnsi="Arial" w:cs="Arial"/>
          <w:sz w:val="22"/>
          <w:szCs w:val="22"/>
          <w:lang w:val="es-CO" w:eastAsia="es-CO"/>
        </w:rPr>
        <w:t xml:space="preserve">uejas, </w:t>
      </w:r>
      <w:r w:rsidRPr="0028323A">
        <w:rPr>
          <w:rFonts w:ascii="Arial" w:hAnsi="Arial" w:cs="Arial"/>
          <w:sz w:val="22"/>
          <w:szCs w:val="22"/>
          <w:lang w:val="es-CO" w:eastAsia="es-CO"/>
        </w:rPr>
        <w:t>R</w:t>
      </w:r>
      <w:r w:rsidR="00B35D2A">
        <w:rPr>
          <w:rFonts w:ascii="Arial" w:hAnsi="Arial" w:cs="Arial"/>
          <w:sz w:val="22"/>
          <w:szCs w:val="22"/>
          <w:lang w:val="es-CO" w:eastAsia="es-CO"/>
        </w:rPr>
        <w:t xml:space="preserve">eclamos, Sugerencias </w:t>
      </w:r>
      <w:r w:rsidRPr="0028323A">
        <w:rPr>
          <w:rFonts w:ascii="Arial" w:hAnsi="Arial" w:cs="Arial"/>
          <w:sz w:val="22"/>
          <w:szCs w:val="22"/>
          <w:lang w:val="es-CO" w:eastAsia="es-CO"/>
        </w:rPr>
        <w:t xml:space="preserve">y </w:t>
      </w:r>
      <w:r w:rsidR="00B35D2A">
        <w:rPr>
          <w:rFonts w:ascii="Arial" w:hAnsi="Arial" w:cs="Arial"/>
          <w:sz w:val="22"/>
          <w:szCs w:val="22"/>
          <w:lang w:val="es-CO" w:eastAsia="es-CO"/>
        </w:rPr>
        <w:t>D</w:t>
      </w:r>
      <w:r w:rsidRPr="0028323A">
        <w:rPr>
          <w:rFonts w:ascii="Arial" w:hAnsi="Arial" w:cs="Arial"/>
          <w:sz w:val="22"/>
          <w:szCs w:val="22"/>
          <w:lang w:val="es-CO" w:eastAsia="es-CO"/>
        </w:rPr>
        <w:t>enuncias</w:t>
      </w:r>
      <w:r w:rsidR="00B35D2A">
        <w:rPr>
          <w:rFonts w:ascii="Arial" w:hAnsi="Arial" w:cs="Arial"/>
          <w:sz w:val="22"/>
          <w:szCs w:val="22"/>
          <w:lang w:val="es-CO" w:eastAsia="es-CO"/>
        </w:rPr>
        <w:t>-PQRSD</w:t>
      </w:r>
      <w:r w:rsidR="00E97843" w:rsidRPr="0028323A">
        <w:rPr>
          <w:rFonts w:ascii="Arial" w:hAnsi="Arial" w:cs="Arial"/>
          <w:sz w:val="22"/>
          <w:szCs w:val="22"/>
          <w:lang w:val="es-CO" w:eastAsia="es-CO"/>
        </w:rPr>
        <w:t>,</w:t>
      </w:r>
      <w:r w:rsidRPr="0028323A">
        <w:rPr>
          <w:rFonts w:ascii="Arial" w:hAnsi="Arial" w:cs="Arial"/>
          <w:sz w:val="22"/>
          <w:szCs w:val="22"/>
          <w:lang w:val="es-CO" w:eastAsia="es-CO"/>
        </w:rPr>
        <w:t xml:space="preserve"> y recomendaciones del comité de gestión y desempeño.</w:t>
      </w:r>
    </w:p>
    <w:p w14:paraId="4E7097F3" w14:textId="2A7051DA" w:rsidR="00583517" w:rsidRPr="0028323A" w:rsidRDefault="000130E7" w:rsidP="000D1979">
      <w:pPr>
        <w:pStyle w:val="NormalWeb"/>
        <w:jc w:val="both"/>
        <w:rPr>
          <w:rFonts w:ascii="Arial" w:hAnsi="Arial" w:cs="Arial"/>
          <w:sz w:val="22"/>
          <w:szCs w:val="22"/>
          <w:lang w:val="es-CO" w:eastAsia="es-CO"/>
        </w:rPr>
      </w:pPr>
      <w:r w:rsidRPr="0028323A">
        <w:rPr>
          <w:rFonts w:ascii="Arial" w:hAnsi="Arial" w:cs="Arial"/>
          <w:sz w:val="22"/>
          <w:szCs w:val="22"/>
          <w:lang w:val="es-CO" w:eastAsia="es-CO"/>
        </w:rPr>
        <w:t>Adicionalmente</w:t>
      </w:r>
      <w:r w:rsidR="00D072CF" w:rsidRPr="0028323A">
        <w:rPr>
          <w:rFonts w:ascii="Arial" w:hAnsi="Arial" w:cs="Arial"/>
          <w:sz w:val="22"/>
          <w:szCs w:val="22"/>
          <w:lang w:val="es-CO" w:eastAsia="es-CO"/>
        </w:rPr>
        <w:t>,</w:t>
      </w:r>
      <w:r w:rsidR="00583517" w:rsidRPr="0028323A">
        <w:rPr>
          <w:rFonts w:ascii="Arial" w:hAnsi="Arial" w:cs="Arial"/>
          <w:sz w:val="22"/>
          <w:szCs w:val="22"/>
          <w:lang w:val="es-CO" w:eastAsia="es-CO"/>
        </w:rPr>
        <w:t xml:space="preserve"> corresponde a la </w:t>
      </w:r>
      <w:r w:rsidR="00D072CF" w:rsidRPr="0028323A">
        <w:rPr>
          <w:rFonts w:ascii="Arial" w:hAnsi="Arial" w:cs="Arial"/>
          <w:sz w:val="22"/>
          <w:szCs w:val="22"/>
          <w:lang w:val="es-CO" w:eastAsia="es-CO"/>
        </w:rPr>
        <w:t>Dirección de Análisis y Diseño Estratégico</w:t>
      </w:r>
      <w:r w:rsidR="00583517" w:rsidRPr="0028323A">
        <w:rPr>
          <w:rFonts w:ascii="Arial" w:hAnsi="Arial" w:cs="Arial"/>
          <w:sz w:val="22"/>
          <w:szCs w:val="22"/>
          <w:lang w:val="es-CO" w:eastAsia="es-CO"/>
        </w:rPr>
        <w:t xml:space="preserve"> realizar un análisis de los objetivos de la entidad, tanto del orden estratégico como de procesos, bajo los siguientes criterios</w:t>
      </w:r>
      <w:r w:rsidR="00583517" w:rsidRPr="00F50255">
        <w:rPr>
          <w:rStyle w:val="Refdenotaalpie"/>
          <w:rFonts w:ascii="Arial" w:hAnsi="Arial" w:cs="Arial"/>
        </w:rPr>
        <w:footnoteReference w:id="28"/>
      </w:r>
      <w:r w:rsidR="00583517" w:rsidRPr="0028323A">
        <w:rPr>
          <w:rFonts w:ascii="Arial" w:hAnsi="Arial" w:cs="Arial"/>
          <w:sz w:val="22"/>
          <w:szCs w:val="22"/>
          <w:lang w:val="es-CO" w:eastAsia="es-CO"/>
        </w:rPr>
        <w:t>:</w:t>
      </w:r>
    </w:p>
    <w:p w14:paraId="2A6AC0AA" w14:textId="43FFED31" w:rsidR="00583517" w:rsidRPr="0028323A" w:rsidRDefault="00583517" w:rsidP="00583517">
      <w:pPr>
        <w:pStyle w:val="NormalWeb"/>
        <w:numPr>
          <w:ilvl w:val="0"/>
          <w:numId w:val="36"/>
        </w:numPr>
        <w:jc w:val="both"/>
        <w:rPr>
          <w:rFonts w:ascii="Arial" w:hAnsi="Arial" w:cs="Arial"/>
          <w:sz w:val="22"/>
          <w:szCs w:val="22"/>
          <w:lang w:val="es-CO" w:eastAsia="es-CO"/>
        </w:rPr>
      </w:pPr>
      <w:r w:rsidRPr="0028323A">
        <w:rPr>
          <w:rFonts w:ascii="Arial" w:hAnsi="Arial" w:cs="Arial"/>
          <w:sz w:val="22"/>
          <w:szCs w:val="22"/>
          <w:lang w:val="es-CO" w:eastAsia="es-CO"/>
        </w:rPr>
        <w:t>Objetivos Estratégicos: es necesario revisar que los objetivos estratégicos se encuentren alineados con la Misión y la Visión Institucional, así como, analizar su adecuada formulación, es decir, que contengan las siguientes características mínimas: específico, medible, alcanzable, relevante y proyectado en el tiempo (SMART por sus siglas en inglés).</w:t>
      </w:r>
    </w:p>
    <w:p w14:paraId="75206F64" w14:textId="6A2B22BD" w:rsidR="00583517" w:rsidRPr="0028323A" w:rsidRDefault="00583517" w:rsidP="00583517">
      <w:pPr>
        <w:pStyle w:val="NormalWeb"/>
        <w:numPr>
          <w:ilvl w:val="0"/>
          <w:numId w:val="36"/>
        </w:numPr>
        <w:jc w:val="both"/>
        <w:rPr>
          <w:rFonts w:ascii="Arial" w:hAnsi="Arial" w:cs="Arial"/>
          <w:sz w:val="22"/>
          <w:szCs w:val="22"/>
          <w:lang w:val="es-CO" w:eastAsia="es-CO"/>
        </w:rPr>
      </w:pPr>
      <w:r w:rsidRPr="0028323A">
        <w:rPr>
          <w:rFonts w:ascii="Arial" w:hAnsi="Arial" w:cs="Arial"/>
          <w:sz w:val="22"/>
          <w:szCs w:val="22"/>
          <w:lang w:val="es-CO" w:eastAsia="es-CO"/>
        </w:rPr>
        <w:t xml:space="preserve">Procesos: los objetivos de proceso deben ser analizados con base en las características mínimas explicadas en el punto anterior, </w:t>
      </w:r>
      <w:r w:rsidR="00F50255">
        <w:rPr>
          <w:rFonts w:ascii="Arial" w:hAnsi="Arial" w:cs="Arial"/>
          <w:sz w:val="22"/>
          <w:szCs w:val="22"/>
          <w:lang w:val="es-CO" w:eastAsia="es-CO"/>
        </w:rPr>
        <w:t>así mismo</w:t>
      </w:r>
      <w:r w:rsidRPr="0028323A">
        <w:rPr>
          <w:rFonts w:ascii="Arial" w:hAnsi="Arial" w:cs="Arial"/>
          <w:sz w:val="22"/>
          <w:szCs w:val="22"/>
          <w:lang w:val="es-CO" w:eastAsia="es-CO"/>
        </w:rPr>
        <w:t xml:space="preserve">, se debe revisar que </w:t>
      </w:r>
      <w:r w:rsidR="00F50255">
        <w:rPr>
          <w:rFonts w:ascii="Arial" w:hAnsi="Arial" w:cs="Arial"/>
          <w:sz w:val="22"/>
          <w:szCs w:val="22"/>
          <w:lang w:val="es-CO" w:eastAsia="es-CO"/>
        </w:rPr>
        <w:t>estos se encuentren</w:t>
      </w:r>
      <w:r w:rsidRPr="0028323A">
        <w:rPr>
          <w:rFonts w:ascii="Arial" w:hAnsi="Arial" w:cs="Arial"/>
          <w:sz w:val="22"/>
          <w:szCs w:val="22"/>
          <w:lang w:val="es-CO" w:eastAsia="es-CO"/>
        </w:rPr>
        <w:t xml:space="preserve"> alineados con la Misión y la Visión, es decir, asegurar que los objetivos de proceso contribuyan a los objetivos estratégicos.</w:t>
      </w:r>
    </w:p>
    <w:p w14:paraId="4FECF385" w14:textId="13E09DCE" w:rsidR="00011DB5" w:rsidRPr="0028323A" w:rsidRDefault="0054754D" w:rsidP="00CA1251">
      <w:pPr>
        <w:pStyle w:val="NormalWeb"/>
        <w:spacing w:before="0" w:beforeAutospacing="0" w:after="0" w:afterAutospacing="0"/>
        <w:jc w:val="both"/>
        <w:rPr>
          <w:rFonts w:ascii="Arial" w:hAnsi="Arial" w:cs="Arial"/>
          <w:sz w:val="22"/>
          <w:szCs w:val="22"/>
          <w:lang w:val="es-CO" w:eastAsia="es-CO"/>
        </w:rPr>
      </w:pPr>
      <w:r w:rsidRPr="0028323A">
        <w:rPr>
          <w:rFonts w:ascii="Arial" w:hAnsi="Arial" w:cs="Arial"/>
          <w:sz w:val="22"/>
          <w:szCs w:val="22"/>
          <w:lang w:val="es-CO" w:eastAsia="es-CO"/>
        </w:rPr>
        <w:t>De esta manera</w:t>
      </w:r>
      <w:r w:rsidR="00F50255">
        <w:rPr>
          <w:rFonts w:ascii="Arial" w:hAnsi="Arial" w:cs="Arial"/>
          <w:sz w:val="22"/>
          <w:szCs w:val="22"/>
          <w:lang w:val="es-CO" w:eastAsia="es-CO"/>
        </w:rPr>
        <w:t>,</w:t>
      </w:r>
      <w:r w:rsidR="000D1979" w:rsidRPr="0028323A">
        <w:rPr>
          <w:rFonts w:ascii="Arial" w:hAnsi="Arial" w:cs="Arial"/>
          <w:sz w:val="22"/>
          <w:szCs w:val="22"/>
          <w:lang w:val="es-CO" w:eastAsia="es-CO"/>
        </w:rPr>
        <w:t xml:space="preserve"> los equipos operativos podrán establec</w:t>
      </w:r>
      <w:r w:rsidR="00CC0C96" w:rsidRPr="0028323A">
        <w:rPr>
          <w:rFonts w:ascii="Arial" w:hAnsi="Arial" w:cs="Arial"/>
          <w:sz w:val="22"/>
          <w:szCs w:val="22"/>
          <w:lang w:val="es-CO" w:eastAsia="es-CO"/>
        </w:rPr>
        <w:t>er</w:t>
      </w:r>
      <w:r w:rsidR="000D1979" w:rsidRPr="0028323A">
        <w:rPr>
          <w:rFonts w:ascii="Arial" w:hAnsi="Arial" w:cs="Arial"/>
          <w:sz w:val="22"/>
          <w:szCs w:val="22"/>
          <w:lang w:val="es-CO" w:eastAsia="es-CO"/>
        </w:rPr>
        <w:t xml:space="preserve"> el contexto del proceso en el cual se determinen las características o aspectos esenciales del </w:t>
      </w:r>
      <w:r w:rsidR="00CC0C96" w:rsidRPr="0028323A">
        <w:rPr>
          <w:rFonts w:ascii="Arial" w:hAnsi="Arial" w:cs="Arial"/>
          <w:sz w:val="22"/>
          <w:szCs w:val="22"/>
          <w:lang w:val="es-CO" w:eastAsia="es-CO"/>
        </w:rPr>
        <w:t>mismo</w:t>
      </w:r>
      <w:r w:rsidR="000D1979" w:rsidRPr="0028323A">
        <w:rPr>
          <w:rFonts w:ascii="Arial" w:hAnsi="Arial" w:cs="Arial"/>
          <w:sz w:val="22"/>
          <w:szCs w:val="22"/>
          <w:lang w:val="es-CO" w:eastAsia="es-CO"/>
        </w:rPr>
        <w:t xml:space="preserve"> y sus interrelaciones. Se pueden considerar factores como: objetivo del proceso, alcance del proceso, interrelación con otros </w:t>
      </w:r>
      <w:r w:rsidR="000D1979" w:rsidRPr="0028323A">
        <w:rPr>
          <w:rFonts w:ascii="Arial" w:hAnsi="Arial" w:cs="Arial"/>
          <w:sz w:val="22"/>
          <w:szCs w:val="22"/>
          <w:lang w:val="es-CO" w:eastAsia="es-CO"/>
        </w:rPr>
        <w:lastRenderedPageBreak/>
        <w:t>procesos, procedimientos asociados</w:t>
      </w:r>
      <w:r w:rsidR="008137FA" w:rsidRPr="0028323A">
        <w:rPr>
          <w:rFonts w:ascii="Arial" w:hAnsi="Arial" w:cs="Arial"/>
          <w:sz w:val="22"/>
          <w:szCs w:val="22"/>
          <w:lang w:val="es-CO" w:eastAsia="es-CO"/>
        </w:rPr>
        <w:t>,</w:t>
      </w:r>
      <w:r w:rsidR="000D1979" w:rsidRPr="0028323A">
        <w:rPr>
          <w:rFonts w:ascii="Arial" w:hAnsi="Arial" w:cs="Arial"/>
          <w:sz w:val="22"/>
          <w:szCs w:val="22"/>
          <w:lang w:val="es-CO" w:eastAsia="es-CO"/>
        </w:rPr>
        <w:t xml:space="preserve"> responsables del proceso</w:t>
      </w:r>
      <w:r w:rsidR="008137FA" w:rsidRPr="0028323A">
        <w:rPr>
          <w:rFonts w:ascii="Arial" w:hAnsi="Arial" w:cs="Arial"/>
          <w:sz w:val="22"/>
          <w:szCs w:val="22"/>
          <w:lang w:val="es-CO" w:eastAsia="es-CO"/>
        </w:rPr>
        <w:t xml:space="preserve"> y activos de seguridad digital del proceso.</w:t>
      </w:r>
    </w:p>
    <w:p w14:paraId="7DA37F59" w14:textId="753CEE84" w:rsidR="000D1979" w:rsidRPr="0028323A" w:rsidRDefault="000D1979" w:rsidP="007C2F0A">
      <w:pPr>
        <w:pStyle w:val="Prrafodelista"/>
        <w:numPr>
          <w:ilvl w:val="1"/>
          <w:numId w:val="15"/>
        </w:numPr>
        <w:spacing w:before="100" w:beforeAutospacing="1" w:after="100" w:afterAutospacing="1" w:line="240" w:lineRule="auto"/>
        <w:ind w:left="284" w:hanging="284"/>
        <w:rPr>
          <w:rFonts w:ascii="Arial" w:hAnsi="Arial" w:cs="Arial"/>
          <w:b/>
        </w:rPr>
      </w:pPr>
      <w:r w:rsidRPr="0028323A">
        <w:rPr>
          <w:rFonts w:ascii="Arial" w:hAnsi="Arial" w:cs="Arial"/>
          <w:b/>
        </w:rPr>
        <w:t>Identificación de Riesgos</w:t>
      </w:r>
    </w:p>
    <w:p w14:paraId="74AA66BE" w14:textId="01D785D6" w:rsidR="00CA1251" w:rsidRPr="0028323A" w:rsidRDefault="00DE5C65" w:rsidP="00CA1251">
      <w:pPr>
        <w:pStyle w:val="NormalWeb"/>
        <w:spacing w:before="0" w:beforeAutospacing="0" w:after="0" w:afterAutospacing="0"/>
        <w:jc w:val="both"/>
        <w:rPr>
          <w:rFonts w:ascii="Arial" w:hAnsi="Arial" w:cs="Arial"/>
          <w:sz w:val="22"/>
          <w:szCs w:val="22"/>
          <w:lang w:val="es-CO" w:eastAsia="es-CO"/>
        </w:rPr>
      </w:pPr>
      <w:r w:rsidRPr="0028323A">
        <w:rPr>
          <w:rFonts w:ascii="Arial" w:hAnsi="Arial" w:cs="Arial"/>
          <w:sz w:val="22"/>
          <w:szCs w:val="22"/>
          <w:lang w:val="es-CO" w:eastAsia="es-CO"/>
        </w:rPr>
        <w:t>La identificación del riesgo se lleva a cabo determinando las causas con base en el contexto interno, externo y del proceso que pueden afectar el logro de los objetivos</w:t>
      </w:r>
      <w:r w:rsidR="00547785" w:rsidRPr="0028323A">
        <w:rPr>
          <w:rFonts w:ascii="Arial" w:hAnsi="Arial" w:cs="Arial"/>
          <w:sz w:val="22"/>
          <w:szCs w:val="22"/>
          <w:lang w:val="es-CO" w:eastAsia="es-CO"/>
        </w:rPr>
        <w:t xml:space="preserve"> institucionales</w:t>
      </w:r>
      <w:r w:rsidRPr="0028323A">
        <w:rPr>
          <w:rFonts w:ascii="Arial" w:hAnsi="Arial" w:cs="Arial"/>
          <w:sz w:val="22"/>
          <w:szCs w:val="22"/>
          <w:lang w:val="es-CO" w:eastAsia="es-CO"/>
        </w:rPr>
        <w:t>. Algunas causas externas no controlables por la entidad se podrán evidenciar en el análisis del contexto externo, para ser tenidas en cuenta en el análisis y valoración del riesgo. A partir de este contexto se identifica el riesgo, el cual estará asociado a aquellos eventos o situaciones que pueden entorpecer el normal desarrollo de los objetivos del proceso o los estratégicos.</w:t>
      </w:r>
      <w:r w:rsidRPr="0028323A">
        <w:rPr>
          <w:rStyle w:val="Refdenotaalpie"/>
          <w:rFonts w:ascii="Arial" w:hAnsi="Arial" w:cs="Arial"/>
        </w:rPr>
        <w:footnoteReference w:id="29"/>
      </w:r>
    </w:p>
    <w:p w14:paraId="76CF1791" w14:textId="3FF68F3B" w:rsidR="000D1979" w:rsidRPr="0028323A" w:rsidRDefault="000D1979" w:rsidP="007C2F0A">
      <w:pPr>
        <w:pStyle w:val="Prrafodelista"/>
        <w:numPr>
          <w:ilvl w:val="1"/>
          <w:numId w:val="15"/>
        </w:numPr>
        <w:spacing w:before="100" w:beforeAutospacing="1" w:after="100" w:afterAutospacing="1" w:line="240" w:lineRule="auto"/>
        <w:ind w:left="284" w:hanging="284"/>
        <w:rPr>
          <w:rFonts w:ascii="Arial" w:hAnsi="Arial" w:cs="Arial"/>
          <w:b/>
        </w:rPr>
      </w:pPr>
      <w:r w:rsidRPr="0028323A">
        <w:rPr>
          <w:rFonts w:ascii="Arial" w:hAnsi="Arial" w:cs="Arial"/>
          <w:b/>
        </w:rPr>
        <w:t xml:space="preserve">Análisis </w:t>
      </w:r>
      <w:r w:rsidR="00BC59A6" w:rsidRPr="0028323A">
        <w:rPr>
          <w:rFonts w:ascii="Arial" w:hAnsi="Arial" w:cs="Arial"/>
          <w:b/>
        </w:rPr>
        <w:t xml:space="preserve">y evaluación </w:t>
      </w:r>
      <w:r w:rsidRPr="0028323A">
        <w:rPr>
          <w:rFonts w:ascii="Arial" w:hAnsi="Arial" w:cs="Arial"/>
          <w:b/>
        </w:rPr>
        <w:t>de Riesgos</w:t>
      </w:r>
    </w:p>
    <w:p w14:paraId="01C809F8" w14:textId="32120552" w:rsidR="000D1979" w:rsidRPr="0028323A" w:rsidRDefault="000D1979" w:rsidP="000D1979">
      <w:pPr>
        <w:pStyle w:val="NormalWeb"/>
        <w:jc w:val="both"/>
        <w:rPr>
          <w:rFonts w:ascii="Arial" w:hAnsi="Arial" w:cs="Arial"/>
          <w:sz w:val="22"/>
          <w:szCs w:val="22"/>
          <w:lang w:val="es-CO" w:eastAsia="es-CO"/>
        </w:rPr>
      </w:pPr>
      <w:r w:rsidRPr="0028323A">
        <w:rPr>
          <w:rFonts w:ascii="Arial" w:hAnsi="Arial" w:cs="Arial"/>
          <w:sz w:val="22"/>
          <w:szCs w:val="22"/>
          <w:lang w:val="es-CO" w:eastAsia="es-CO"/>
        </w:rPr>
        <w:t>El análisis busca establecer la probabilidad de ocurrencia de los riesgos y el impacto de sus consecuencias, calificándolos y evaluándolos con el fin de obtener información para establecer el nivel de riesgo</w:t>
      </w:r>
      <w:r w:rsidR="00160534" w:rsidRPr="0028323A">
        <w:rPr>
          <w:rFonts w:ascii="Arial" w:hAnsi="Arial" w:cs="Arial"/>
          <w:sz w:val="22"/>
          <w:szCs w:val="22"/>
          <w:lang w:val="es-CO" w:eastAsia="es-CO"/>
        </w:rPr>
        <w:t xml:space="preserve"> (</w:t>
      </w:r>
      <w:r w:rsidR="00C77383" w:rsidRPr="0028323A">
        <w:rPr>
          <w:rFonts w:ascii="Arial" w:hAnsi="Arial" w:cs="Arial"/>
          <w:sz w:val="22"/>
          <w:szCs w:val="22"/>
          <w:lang w:val="es-CO" w:eastAsia="es-CO"/>
        </w:rPr>
        <w:t>riesgo inherente)</w:t>
      </w:r>
      <w:r w:rsidRPr="0028323A">
        <w:rPr>
          <w:rFonts w:ascii="Arial" w:hAnsi="Arial" w:cs="Arial"/>
          <w:sz w:val="22"/>
          <w:szCs w:val="22"/>
          <w:lang w:val="es-CO" w:eastAsia="es-CO"/>
        </w:rPr>
        <w:t xml:space="preserve"> y las acciones que se van a implementar. En el análisis del riesgo se deb</w:t>
      </w:r>
      <w:r w:rsidR="008375E5" w:rsidRPr="0028323A">
        <w:rPr>
          <w:rFonts w:ascii="Arial" w:hAnsi="Arial" w:cs="Arial"/>
          <w:sz w:val="22"/>
          <w:szCs w:val="22"/>
          <w:lang w:val="es-CO" w:eastAsia="es-CO"/>
        </w:rPr>
        <w:t>en</w:t>
      </w:r>
      <w:r w:rsidRPr="0028323A">
        <w:rPr>
          <w:rFonts w:ascii="Arial" w:hAnsi="Arial" w:cs="Arial"/>
          <w:sz w:val="22"/>
          <w:szCs w:val="22"/>
          <w:lang w:val="es-CO" w:eastAsia="es-CO"/>
        </w:rPr>
        <w:t xml:space="preserve"> considerar los aspectos de </w:t>
      </w:r>
      <w:r w:rsidR="008375E5" w:rsidRPr="0028323A">
        <w:rPr>
          <w:rFonts w:ascii="Arial" w:hAnsi="Arial" w:cs="Arial"/>
          <w:sz w:val="22"/>
          <w:szCs w:val="22"/>
          <w:lang w:val="es-CO" w:eastAsia="es-CO"/>
        </w:rPr>
        <w:t>c</w:t>
      </w:r>
      <w:r w:rsidRPr="0028323A">
        <w:rPr>
          <w:rFonts w:ascii="Arial" w:hAnsi="Arial" w:cs="Arial"/>
          <w:sz w:val="22"/>
          <w:szCs w:val="22"/>
          <w:lang w:val="es-CO" w:eastAsia="es-CO"/>
        </w:rPr>
        <w:t xml:space="preserve">alificación y </w:t>
      </w:r>
      <w:r w:rsidR="008375E5" w:rsidRPr="0028323A">
        <w:rPr>
          <w:rFonts w:ascii="Arial" w:hAnsi="Arial" w:cs="Arial"/>
          <w:sz w:val="22"/>
          <w:szCs w:val="22"/>
          <w:lang w:val="es-CO" w:eastAsia="es-CO"/>
        </w:rPr>
        <w:t>e</w:t>
      </w:r>
      <w:r w:rsidRPr="0028323A">
        <w:rPr>
          <w:rFonts w:ascii="Arial" w:hAnsi="Arial" w:cs="Arial"/>
          <w:sz w:val="22"/>
          <w:szCs w:val="22"/>
          <w:lang w:val="es-CO" w:eastAsia="es-CO"/>
        </w:rPr>
        <w:t>valuación del riesgo; además dependerá de la información obtenida, de la identificación de riesgos y de la disponibilidad de datos históricos y aportes de los servidores de la organización.</w:t>
      </w:r>
    </w:p>
    <w:p w14:paraId="38D4912C" w14:textId="23B2768E" w:rsidR="00D82C09" w:rsidRPr="0028323A" w:rsidRDefault="00D82C09" w:rsidP="000D1979">
      <w:pPr>
        <w:pStyle w:val="NormalWeb"/>
        <w:jc w:val="both"/>
        <w:rPr>
          <w:rFonts w:ascii="Arial" w:hAnsi="Arial" w:cs="Arial"/>
          <w:sz w:val="22"/>
          <w:szCs w:val="22"/>
          <w:lang w:val="es-CO" w:eastAsia="es-CO"/>
        </w:rPr>
      </w:pPr>
      <w:r w:rsidRPr="0028323A">
        <w:rPr>
          <w:rFonts w:ascii="Arial" w:hAnsi="Arial" w:cs="Arial"/>
          <w:sz w:val="22"/>
          <w:szCs w:val="22"/>
          <w:lang w:val="es-CO" w:eastAsia="es-CO"/>
        </w:rPr>
        <w:t xml:space="preserve">La calificación del riesgo se debe realizar de acuerdo con los siguientes </w:t>
      </w:r>
      <w:r w:rsidR="00023A54" w:rsidRPr="0028323A">
        <w:rPr>
          <w:rFonts w:ascii="Arial" w:hAnsi="Arial" w:cs="Arial"/>
          <w:sz w:val="22"/>
          <w:szCs w:val="22"/>
          <w:lang w:val="es-CO" w:eastAsia="es-CO"/>
        </w:rPr>
        <w:t>rangos</w:t>
      </w:r>
      <w:r w:rsidRPr="0028323A">
        <w:rPr>
          <w:rFonts w:ascii="Arial" w:hAnsi="Arial" w:cs="Arial"/>
          <w:sz w:val="22"/>
          <w:szCs w:val="22"/>
          <w:lang w:val="es-CO" w:eastAsia="es-CO"/>
        </w:rPr>
        <w:t>:</w:t>
      </w:r>
    </w:p>
    <w:tbl>
      <w:tblPr>
        <w:tblStyle w:val="Tablaconcuadrcula"/>
        <w:tblW w:w="0" w:type="auto"/>
        <w:tblInd w:w="1271" w:type="dxa"/>
        <w:tblLook w:val="04A0" w:firstRow="1" w:lastRow="0" w:firstColumn="1" w:lastColumn="0" w:noHBand="0" w:noVBand="1"/>
      </w:tblPr>
      <w:tblGrid>
        <w:gridCol w:w="1843"/>
        <w:gridCol w:w="1559"/>
        <w:gridCol w:w="284"/>
        <w:gridCol w:w="1701"/>
        <w:gridCol w:w="1417"/>
      </w:tblGrid>
      <w:tr w:rsidR="00755463" w:rsidRPr="0028323A" w14:paraId="0B952D83" w14:textId="77777777" w:rsidTr="00D82C09">
        <w:tc>
          <w:tcPr>
            <w:tcW w:w="3402" w:type="dxa"/>
            <w:gridSpan w:val="2"/>
            <w:tcBorders>
              <w:right w:val="single" w:sz="4" w:space="0" w:color="auto"/>
            </w:tcBorders>
          </w:tcPr>
          <w:p w14:paraId="4BBA0D1C" w14:textId="6E2138A1" w:rsidR="00755463" w:rsidRPr="0028323A" w:rsidRDefault="00755463" w:rsidP="00D82C09">
            <w:pPr>
              <w:jc w:val="center"/>
              <w:rPr>
                <w:rFonts w:ascii="Arial" w:hAnsi="Arial" w:cs="Arial"/>
                <w:b/>
              </w:rPr>
            </w:pPr>
            <w:r w:rsidRPr="0028323A">
              <w:rPr>
                <w:rFonts w:ascii="Arial" w:hAnsi="Arial" w:cs="Arial"/>
                <w:b/>
              </w:rPr>
              <w:t>Probabilidad</w:t>
            </w:r>
          </w:p>
        </w:tc>
        <w:tc>
          <w:tcPr>
            <w:tcW w:w="284" w:type="dxa"/>
            <w:tcBorders>
              <w:top w:val="nil"/>
              <w:left w:val="single" w:sz="4" w:space="0" w:color="auto"/>
              <w:bottom w:val="nil"/>
              <w:right w:val="single" w:sz="4" w:space="0" w:color="auto"/>
            </w:tcBorders>
          </w:tcPr>
          <w:p w14:paraId="3B95B979" w14:textId="77777777" w:rsidR="00755463" w:rsidRPr="0028323A" w:rsidRDefault="00755463" w:rsidP="00D82C09">
            <w:pPr>
              <w:jc w:val="center"/>
              <w:rPr>
                <w:rFonts w:ascii="Arial" w:hAnsi="Arial" w:cs="Arial"/>
                <w:b/>
              </w:rPr>
            </w:pPr>
          </w:p>
        </w:tc>
        <w:tc>
          <w:tcPr>
            <w:tcW w:w="3118" w:type="dxa"/>
            <w:gridSpan w:val="2"/>
            <w:tcBorders>
              <w:left w:val="single" w:sz="4" w:space="0" w:color="auto"/>
            </w:tcBorders>
          </w:tcPr>
          <w:p w14:paraId="66C0C011" w14:textId="0B866510" w:rsidR="00755463" w:rsidRPr="0028323A" w:rsidRDefault="00755463" w:rsidP="00D82C09">
            <w:pPr>
              <w:jc w:val="center"/>
              <w:rPr>
                <w:rFonts w:ascii="Arial" w:hAnsi="Arial" w:cs="Arial"/>
                <w:b/>
              </w:rPr>
            </w:pPr>
            <w:r w:rsidRPr="0028323A">
              <w:rPr>
                <w:rFonts w:ascii="Arial" w:hAnsi="Arial" w:cs="Arial"/>
                <w:b/>
              </w:rPr>
              <w:t>Impacto</w:t>
            </w:r>
          </w:p>
        </w:tc>
      </w:tr>
      <w:tr w:rsidR="00D82C09" w:rsidRPr="0028323A" w14:paraId="12789169" w14:textId="77777777" w:rsidTr="00D82C09">
        <w:tc>
          <w:tcPr>
            <w:tcW w:w="1843" w:type="dxa"/>
          </w:tcPr>
          <w:p w14:paraId="0522FB3B" w14:textId="3352C58C" w:rsidR="00D82C09" w:rsidRPr="0028323A" w:rsidRDefault="00023A54" w:rsidP="00D82C09">
            <w:pPr>
              <w:jc w:val="center"/>
              <w:rPr>
                <w:rFonts w:ascii="Arial" w:hAnsi="Arial" w:cs="Arial"/>
              </w:rPr>
            </w:pPr>
            <w:r w:rsidRPr="0028323A">
              <w:rPr>
                <w:rFonts w:ascii="Arial" w:hAnsi="Arial" w:cs="Arial"/>
              </w:rPr>
              <w:t>Rango</w:t>
            </w:r>
          </w:p>
        </w:tc>
        <w:tc>
          <w:tcPr>
            <w:tcW w:w="1559" w:type="dxa"/>
            <w:tcBorders>
              <w:right w:val="single" w:sz="4" w:space="0" w:color="auto"/>
            </w:tcBorders>
          </w:tcPr>
          <w:p w14:paraId="1B340E33" w14:textId="7504BD00" w:rsidR="00D82C09" w:rsidRPr="0028323A" w:rsidRDefault="00D82C09" w:rsidP="00D82C09">
            <w:pPr>
              <w:jc w:val="center"/>
              <w:rPr>
                <w:rFonts w:ascii="Arial" w:hAnsi="Arial" w:cs="Arial"/>
              </w:rPr>
            </w:pPr>
            <w:r w:rsidRPr="0028323A">
              <w:rPr>
                <w:rFonts w:ascii="Arial" w:hAnsi="Arial" w:cs="Arial"/>
              </w:rPr>
              <w:t>Calificación</w:t>
            </w:r>
          </w:p>
        </w:tc>
        <w:tc>
          <w:tcPr>
            <w:tcW w:w="284" w:type="dxa"/>
            <w:tcBorders>
              <w:top w:val="nil"/>
              <w:left w:val="single" w:sz="4" w:space="0" w:color="auto"/>
              <w:bottom w:val="nil"/>
              <w:right w:val="single" w:sz="4" w:space="0" w:color="auto"/>
            </w:tcBorders>
          </w:tcPr>
          <w:p w14:paraId="37116802" w14:textId="77777777" w:rsidR="00D82C09" w:rsidRPr="0028323A" w:rsidRDefault="00D82C09" w:rsidP="00D82C09">
            <w:pPr>
              <w:jc w:val="both"/>
              <w:rPr>
                <w:rFonts w:ascii="Arial" w:hAnsi="Arial" w:cs="Arial"/>
              </w:rPr>
            </w:pPr>
          </w:p>
        </w:tc>
        <w:tc>
          <w:tcPr>
            <w:tcW w:w="1701" w:type="dxa"/>
            <w:tcBorders>
              <w:left w:val="single" w:sz="4" w:space="0" w:color="auto"/>
            </w:tcBorders>
          </w:tcPr>
          <w:p w14:paraId="6156954A" w14:textId="5C27214B" w:rsidR="00D82C09" w:rsidRPr="0028323A" w:rsidRDefault="00023A54" w:rsidP="00D82C09">
            <w:pPr>
              <w:jc w:val="center"/>
              <w:rPr>
                <w:rFonts w:ascii="Arial" w:hAnsi="Arial" w:cs="Arial"/>
              </w:rPr>
            </w:pPr>
            <w:r w:rsidRPr="0028323A">
              <w:rPr>
                <w:rFonts w:ascii="Arial" w:hAnsi="Arial" w:cs="Arial"/>
              </w:rPr>
              <w:t>Rango</w:t>
            </w:r>
          </w:p>
        </w:tc>
        <w:tc>
          <w:tcPr>
            <w:tcW w:w="1417" w:type="dxa"/>
          </w:tcPr>
          <w:p w14:paraId="31CFF862" w14:textId="06A2C157" w:rsidR="00D82C09" w:rsidRPr="0028323A" w:rsidRDefault="00D82C09" w:rsidP="00D82C09">
            <w:pPr>
              <w:jc w:val="center"/>
              <w:rPr>
                <w:rFonts w:ascii="Arial" w:hAnsi="Arial" w:cs="Arial"/>
              </w:rPr>
            </w:pPr>
            <w:r w:rsidRPr="0028323A">
              <w:rPr>
                <w:rFonts w:ascii="Arial" w:hAnsi="Arial" w:cs="Arial"/>
              </w:rPr>
              <w:t>Calificación</w:t>
            </w:r>
          </w:p>
        </w:tc>
      </w:tr>
      <w:tr w:rsidR="00D82C09" w:rsidRPr="0028323A" w14:paraId="03C25E4A" w14:textId="77777777" w:rsidTr="00D82C09">
        <w:tc>
          <w:tcPr>
            <w:tcW w:w="1843" w:type="dxa"/>
          </w:tcPr>
          <w:p w14:paraId="74FFAC31" w14:textId="4B71CB1C" w:rsidR="00D82C09" w:rsidRPr="0028323A" w:rsidRDefault="00D82C09" w:rsidP="00D82C09">
            <w:pPr>
              <w:jc w:val="both"/>
              <w:rPr>
                <w:rFonts w:ascii="Arial" w:hAnsi="Arial" w:cs="Arial"/>
              </w:rPr>
            </w:pPr>
            <w:r w:rsidRPr="0028323A">
              <w:rPr>
                <w:rFonts w:ascii="Arial" w:hAnsi="Arial" w:cs="Arial"/>
              </w:rPr>
              <w:t>Casi seguro</w:t>
            </w:r>
          </w:p>
        </w:tc>
        <w:tc>
          <w:tcPr>
            <w:tcW w:w="1559" w:type="dxa"/>
            <w:tcBorders>
              <w:right w:val="single" w:sz="4" w:space="0" w:color="auto"/>
            </w:tcBorders>
          </w:tcPr>
          <w:p w14:paraId="0F7DB716" w14:textId="794F624F" w:rsidR="00D82C09" w:rsidRPr="0028323A" w:rsidRDefault="00D82C09" w:rsidP="00D82C09">
            <w:pPr>
              <w:jc w:val="center"/>
              <w:rPr>
                <w:rFonts w:ascii="Arial" w:hAnsi="Arial" w:cs="Arial"/>
              </w:rPr>
            </w:pPr>
            <w:r w:rsidRPr="0028323A">
              <w:rPr>
                <w:rFonts w:ascii="Arial" w:hAnsi="Arial" w:cs="Arial"/>
              </w:rPr>
              <w:t>5</w:t>
            </w:r>
          </w:p>
        </w:tc>
        <w:tc>
          <w:tcPr>
            <w:tcW w:w="284" w:type="dxa"/>
            <w:tcBorders>
              <w:top w:val="nil"/>
              <w:left w:val="single" w:sz="4" w:space="0" w:color="auto"/>
              <w:bottom w:val="nil"/>
              <w:right w:val="single" w:sz="4" w:space="0" w:color="auto"/>
            </w:tcBorders>
          </w:tcPr>
          <w:p w14:paraId="64E56E07" w14:textId="77777777" w:rsidR="00D82C09" w:rsidRPr="0028323A" w:rsidRDefault="00D82C09" w:rsidP="00D82C09">
            <w:pPr>
              <w:jc w:val="both"/>
              <w:rPr>
                <w:rFonts w:ascii="Arial" w:hAnsi="Arial" w:cs="Arial"/>
              </w:rPr>
            </w:pPr>
          </w:p>
        </w:tc>
        <w:tc>
          <w:tcPr>
            <w:tcW w:w="1701" w:type="dxa"/>
            <w:tcBorders>
              <w:left w:val="single" w:sz="4" w:space="0" w:color="auto"/>
            </w:tcBorders>
          </w:tcPr>
          <w:p w14:paraId="50BAF4BC" w14:textId="079152A5" w:rsidR="00D82C09" w:rsidRPr="0028323A" w:rsidRDefault="00D82C09" w:rsidP="00D82C09">
            <w:pPr>
              <w:jc w:val="both"/>
              <w:rPr>
                <w:rFonts w:ascii="Arial" w:hAnsi="Arial" w:cs="Arial"/>
              </w:rPr>
            </w:pPr>
            <w:r w:rsidRPr="0028323A">
              <w:rPr>
                <w:rFonts w:ascii="Arial" w:hAnsi="Arial" w:cs="Arial"/>
              </w:rPr>
              <w:t>Insignificante</w:t>
            </w:r>
          </w:p>
        </w:tc>
        <w:tc>
          <w:tcPr>
            <w:tcW w:w="1417" w:type="dxa"/>
          </w:tcPr>
          <w:p w14:paraId="2F4BA33E" w14:textId="00B3E71E" w:rsidR="00D82C09" w:rsidRPr="0028323A" w:rsidRDefault="00D82C09" w:rsidP="00D82C09">
            <w:pPr>
              <w:jc w:val="center"/>
              <w:rPr>
                <w:rFonts w:ascii="Arial" w:hAnsi="Arial" w:cs="Arial"/>
              </w:rPr>
            </w:pPr>
            <w:r w:rsidRPr="0028323A">
              <w:rPr>
                <w:rFonts w:ascii="Arial" w:hAnsi="Arial" w:cs="Arial"/>
              </w:rPr>
              <w:t>1</w:t>
            </w:r>
          </w:p>
        </w:tc>
      </w:tr>
      <w:tr w:rsidR="00D82C09" w:rsidRPr="0028323A" w14:paraId="4783CA5A" w14:textId="77777777" w:rsidTr="00D82C09">
        <w:tc>
          <w:tcPr>
            <w:tcW w:w="1843" w:type="dxa"/>
          </w:tcPr>
          <w:p w14:paraId="52A7EB6A" w14:textId="2ED6C798" w:rsidR="00D82C09" w:rsidRPr="0028323A" w:rsidRDefault="00D82C09" w:rsidP="00D82C09">
            <w:pPr>
              <w:jc w:val="both"/>
              <w:rPr>
                <w:rFonts w:ascii="Arial" w:hAnsi="Arial" w:cs="Arial"/>
              </w:rPr>
            </w:pPr>
            <w:r w:rsidRPr="0028323A">
              <w:rPr>
                <w:rFonts w:ascii="Arial" w:hAnsi="Arial" w:cs="Arial"/>
              </w:rPr>
              <w:t>Probable</w:t>
            </w:r>
          </w:p>
        </w:tc>
        <w:tc>
          <w:tcPr>
            <w:tcW w:w="1559" w:type="dxa"/>
            <w:tcBorders>
              <w:right w:val="single" w:sz="4" w:space="0" w:color="auto"/>
            </w:tcBorders>
          </w:tcPr>
          <w:p w14:paraId="0EFF13A2" w14:textId="757B79BD" w:rsidR="00D82C09" w:rsidRPr="0028323A" w:rsidRDefault="00D82C09" w:rsidP="00D82C09">
            <w:pPr>
              <w:jc w:val="center"/>
              <w:rPr>
                <w:rFonts w:ascii="Arial" w:hAnsi="Arial" w:cs="Arial"/>
              </w:rPr>
            </w:pPr>
            <w:r w:rsidRPr="0028323A">
              <w:rPr>
                <w:rFonts w:ascii="Arial" w:hAnsi="Arial" w:cs="Arial"/>
              </w:rPr>
              <w:t>4</w:t>
            </w:r>
          </w:p>
        </w:tc>
        <w:tc>
          <w:tcPr>
            <w:tcW w:w="284" w:type="dxa"/>
            <w:tcBorders>
              <w:top w:val="nil"/>
              <w:left w:val="single" w:sz="4" w:space="0" w:color="auto"/>
              <w:bottom w:val="nil"/>
              <w:right w:val="single" w:sz="4" w:space="0" w:color="auto"/>
            </w:tcBorders>
          </w:tcPr>
          <w:p w14:paraId="6AA0E452" w14:textId="77777777" w:rsidR="00D82C09" w:rsidRPr="0028323A" w:rsidRDefault="00D82C09" w:rsidP="00D82C09">
            <w:pPr>
              <w:jc w:val="both"/>
              <w:rPr>
                <w:rFonts w:ascii="Arial" w:hAnsi="Arial" w:cs="Arial"/>
              </w:rPr>
            </w:pPr>
          </w:p>
        </w:tc>
        <w:tc>
          <w:tcPr>
            <w:tcW w:w="1701" w:type="dxa"/>
            <w:tcBorders>
              <w:left w:val="single" w:sz="4" w:space="0" w:color="auto"/>
            </w:tcBorders>
          </w:tcPr>
          <w:p w14:paraId="39642004" w14:textId="62FC679A" w:rsidR="00D82C09" w:rsidRPr="0028323A" w:rsidRDefault="00D82C09" w:rsidP="00D82C09">
            <w:pPr>
              <w:jc w:val="both"/>
              <w:rPr>
                <w:rFonts w:ascii="Arial" w:hAnsi="Arial" w:cs="Arial"/>
              </w:rPr>
            </w:pPr>
            <w:r w:rsidRPr="0028323A">
              <w:rPr>
                <w:rFonts w:ascii="Arial" w:hAnsi="Arial" w:cs="Arial"/>
              </w:rPr>
              <w:t>Menor</w:t>
            </w:r>
          </w:p>
        </w:tc>
        <w:tc>
          <w:tcPr>
            <w:tcW w:w="1417" w:type="dxa"/>
          </w:tcPr>
          <w:p w14:paraId="512D0774" w14:textId="10B615A9" w:rsidR="00D82C09" w:rsidRPr="0028323A" w:rsidRDefault="00D82C09" w:rsidP="00D82C09">
            <w:pPr>
              <w:jc w:val="center"/>
              <w:rPr>
                <w:rFonts w:ascii="Arial" w:hAnsi="Arial" w:cs="Arial"/>
              </w:rPr>
            </w:pPr>
            <w:r w:rsidRPr="0028323A">
              <w:rPr>
                <w:rFonts w:ascii="Arial" w:hAnsi="Arial" w:cs="Arial"/>
              </w:rPr>
              <w:t>2</w:t>
            </w:r>
          </w:p>
        </w:tc>
      </w:tr>
      <w:tr w:rsidR="00D82C09" w:rsidRPr="0028323A" w14:paraId="406A2DB5" w14:textId="77777777" w:rsidTr="00D82C09">
        <w:tc>
          <w:tcPr>
            <w:tcW w:w="1843" w:type="dxa"/>
          </w:tcPr>
          <w:p w14:paraId="25F6B70A" w14:textId="32465843" w:rsidR="00D82C09" w:rsidRPr="0028323A" w:rsidRDefault="00D82C09" w:rsidP="00D82C09">
            <w:pPr>
              <w:jc w:val="both"/>
              <w:rPr>
                <w:rFonts w:ascii="Arial" w:hAnsi="Arial" w:cs="Arial"/>
              </w:rPr>
            </w:pPr>
            <w:r w:rsidRPr="0028323A">
              <w:rPr>
                <w:rFonts w:ascii="Arial" w:hAnsi="Arial" w:cs="Arial"/>
              </w:rPr>
              <w:t>Posible</w:t>
            </w:r>
          </w:p>
        </w:tc>
        <w:tc>
          <w:tcPr>
            <w:tcW w:w="1559" w:type="dxa"/>
            <w:tcBorders>
              <w:right w:val="single" w:sz="4" w:space="0" w:color="auto"/>
            </w:tcBorders>
          </w:tcPr>
          <w:p w14:paraId="04D8B408" w14:textId="1CFA5068" w:rsidR="00D82C09" w:rsidRPr="0028323A" w:rsidRDefault="00D82C09" w:rsidP="00D82C09">
            <w:pPr>
              <w:jc w:val="center"/>
              <w:rPr>
                <w:rFonts w:ascii="Arial" w:hAnsi="Arial" w:cs="Arial"/>
              </w:rPr>
            </w:pPr>
            <w:r w:rsidRPr="0028323A">
              <w:rPr>
                <w:rFonts w:ascii="Arial" w:hAnsi="Arial" w:cs="Arial"/>
              </w:rPr>
              <w:t>3</w:t>
            </w:r>
          </w:p>
        </w:tc>
        <w:tc>
          <w:tcPr>
            <w:tcW w:w="284" w:type="dxa"/>
            <w:tcBorders>
              <w:top w:val="nil"/>
              <w:left w:val="single" w:sz="4" w:space="0" w:color="auto"/>
              <w:bottom w:val="nil"/>
              <w:right w:val="single" w:sz="4" w:space="0" w:color="auto"/>
            </w:tcBorders>
          </w:tcPr>
          <w:p w14:paraId="087F4FA1" w14:textId="77777777" w:rsidR="00D82C09" w:rsidRPr="0028323A" w:rsidRDefault="00D82C09" w:rsidP="00D82C09">
            <w:pPr>
              <w:jc w:val="both"/>
              <w:rPr>
                <w:rFonts w:ascii="Arial" w:hAnsi="Arial" w:cs="Arial"/>
              </w:rPr>
            </w:pPr>
          </w:p>
        </w:tc>
        <w:tc>
          <w:tcPr>
            <w:tcW w:w="1701" w:type="dxa"/>
            <w:tcBorders>
              <w:left w:val="single" w:sz="4" w:space="0" w:color="auto"/>
            </w:tcBorders>
          </w:tcPr>
          <w:p w14:paraId="171E9A39" w14:textId="31185D02" w:rsidR="00D82C09" w:rsidRPr="0028323A" w:rsidRDefault="00D82C09" w:rsidP="00D82C09">
            <w:pPr>
              <w:jc w:val="both"/>
              <w:rPr>
                <w:rFonts w:ascii="Arial" w:hAnsi="Arial" w:cs="Arial"/>
              </w:rPr>
            </w:pPr>
            <w:r w:rsidRPr="0028323A">
              <w:rPr>
                <w:rFonts w:ascii="Arial" w:hAnsi="Arial" w:cs="Arial"/>
              </w:rPr>
              <w:t>Moderado</w:t>
            </w:r>
          </w:p>
        </w:tc>
        <w:tc>
          <w:tcPr>
            <w:tcW w:w="1417" w:type="dxa"/>
          </w:tcPr>
          <w:p w14:paraId="0C0F422B" w14:textId="3469AADF" w:rsidR="00D82C09" w:rsidRPr="0028323A" w:rsidRDefault="00D82C09" w:rsidP="00D82C09">
            <w:pPr>
              <w:jc w:val="center"/>
              <w:rPr>
                <w:rFonts w:ascii="Arial" w:hAnsi="Arial" w:cs="Arial"/>
              </w:rPr>
            </w:pPr>
            <w:r w:rsidRPr="0028323A">
              <w:rPr>
                <w:rFonts w:ascii="Arial" w:hAnsi="Arial" w:cs="Arial"/>
              </w:rPr>
              <w:t>3</w:t>
            </w:r>
          </w:p>
        </w:tc>
      </w:tr>
      <w:tr w:rsidR="00D82C09" w:rsidRPr="0028323A" w14:paraId="728629B2" w14:textId="77777777" w:rsidTr="00D82C09">
        <w:trPr>
          <w:trHeight w:val="70"/>
        </w:trPr>
        <w:tc>
          <w:tcPr>
            <w:tcW w:w="1843" w:type="dxa"/>
          </w:tcPr>
          <w:p w14:paraId="44685A89" w14:textId="4597DE0A" w:rsidR="00D82C09" w:rsidRPr="0028323A" w:rsidRDefault="00D82C09" w:rsidP="00D82C09">
            <w:pPr>
              <w:jc w:val="both"/>
              <w:rPr>
                <w:rFonts w:ascii="Arial" w:hAnsi="Arial" w:cs="Arial"/>
              </w:rPr>
            </w:pPr>
            <w:r w:rsidRPr="0028323A">
              <w:rPr>
                <w:rFonts w:ascii="Arial" w:hAnsi="Arial" w:cs="Arial"/>
              </w:rPr>
              <w:t>Improbable</w:t>
            </w:r>
          </w:p>
        </w:tc>
        <w:tc>
          <w:tcPr>
            <w:tcW w:w="1559" w:type="dxa"/>
            <w:tcBorders>
              <w:right w:val="single" w:sz="4" w:space="0" w:color="auto"/>
            </w:tcBorders>
          </w:tcPr>
          <w:p w14:paraId="7266152E" w14:textId="49EB6C4A" w:rsidR="00D82C09" w:rsidRPr="0028323A" w:rsidRDefault="00D82C09" w:rsidP="00D82C09">
            <w:pPr>
              <w:jc w:val="center"/>
              <w:rPr>
                <w:rFonts w:ascii="Arial" w:hAnsi="Arial" w:cs="Arial"/>
              </w:rPr>
            </w:pPr>
            <w:r w:rsidRPr="0028323A">
              <w:rPr>
                <w:rFonts w:ascii="Arial" w:hAnsi="Arial" w:cs="Arial"/>
              </w:rPr>
              <w:t>2</w:t>
            </w:r>
          </w:p>
        </w:tc>
        <w:tc>
          <w:tcPr>
            <w:tcW w:w="284" w:type="dxa"/>
            <w:tcBorders>
              <w:top w:val="nil"/>
              <w:left w:val="single" w:sz="4" w:space="0" w:color="auto"/>
              <w:bottom w:val="nil"/>
              <w:right w:val="single" w:sz="4" w:space="0" w:color="auto"/>
            </w:tcBorders>
          </w:tcPr>
          <w:p w14:paraId="514776A1" w14:textId="77777777" w:rsidR="00D82C09" w:rsidRPr="0028323A" w:rsidRDefault="00D82C09" w:rsidP="00D82C09">
            <w:pPr>
              <w:jc w:val="both"/>
              <w:rPr>
                <w:rFonts w:ascii="Arial" w:hAnsi="Arial" w:cs="Arial"/>
              </w:rPr>
            </w:pPr>
          </w:p>
        </w:tc>
        <w:tc>
          <w:tcPr>
            <w:tcW w:w="1701" w:type="dxa"/>
            <w:tcBorders>
              <w:left w:val="single" w:sz="4" w:space="0" w:color="auto"/>
            </w:tcBorders>
          </w:tcPr>
          <w:p w14:paraId="3D9ECE23" w14:textId="14C764CD" w:rsidR="00D82C09" w:rsidRPr="0028323A" w:rsidRDefault="00D82C09" w:rsidP="00D82C09">
            <w:pPr>
              <w:jc w:val="both"/>
              <w:rPr>
                <w:rFonts w:ascii="Arial" w:hAnsi="Arial" w:cs="Arial"/>
              </w:rPr>
            </w:pPr>
            <w:r w:rsidRPr="0028323A">
              <w:rPr>
                <w:rFonts w:ascii="Arial" w:hAnsi="Arial" w:cs="Arial"/>
              </w:rPr>
              <w:t>Mayor</w:t>
            </w:r>
          </w:p>
        </w:tc>
        <w:tc>
          <w:tcPr>
            <w:tcW w:w="1417" w:type="dxa"/>
          </w:tcPr>
          <w:p w14:paraId="1056F1C7" w14:textId="54CCEE03" w:rsidR="00D82C09" w:rsidRPr="0028323A" w:rsidRDefault="00D82C09" w:rsidP="00D82C09">
            <w:pPr>
              <w:jc w:val="center"/>
              <w:rPr>
                <w:rFonts w:ascii="Arial" w:hAnsi="Arial" w:cs="Arial"/>
              </w:rPr>
            </w:pPr>
            <w:r w:rsidRPr="0028323A">
              <w:rPr>
                <w:rFonts w:ascii="Arial" w:hAnsi="Arial" w:cs="Arial"/>
              </w:rPr>
              <w:t>4</w:t>
            </w:r>
          </w:p>
        </w:tc>
      </w:tr>
      <w:tr w:rsidR="00D82C09" w:rsidRPr="0028323A" w14:paraId="25547C9F" w14:textId="77777777" w:rsidTr="00D82C09">
        <w:tc>
          <w:tcPr>
            <w:tcW w:w="1843" w:type="dxa"/>
          </w:tcPr>
          <w:p w14:paraId="1FFA79AB" w14:textId="0219C390" w:rsidR="00D82C09" w:rsidRPr="0028323A" w:rsidRDefault="00D82C09" w:rsidP="00D82C09">
            <w:pPr>
              <w:jc w:val="both"/>
              <w:rPr>
                <w:rFonts w:ascii="Arial" w:hAnsi="Arial" w:cs="Arial"/>
              </w:rPr>
            </w:pPr>
            <w:r w:rsidRPr="0028323A">
              <w:rPr>
                <w:rFonts w:ascii="Arial" w:hAnsi="Arial" w:cs="Arial"/>
              </w:rPr>
              <w:t>Raro</w:t>
            </w:r>
          </w:p>
        </w:tc>
        <w:tc>
          <w:tcPr>
            <w:tcW w:w="1559" w:type="dxa"/>
            <w:tcBorders>
              <w:right w:val="single" w:sz="4" w:space="0" w:color="auto"/>
            </w:tcBorders>
          </w:tcPr>
          <w:p w14:paraId="671A4D17" w14:textId="67A629CC" w:rsidR="00D82C09" w:rsidRPr="0028323A" w:rsidRDefault="00D82C09" w:rsidP="00D82C09">
            <w:pPr>
              <w:jc w:val="center"/>
              <w:rPr>
                <w:rFonts w:ascii="Arial" w:hAnsi="Arial" w:cs="Arial"/>
              </w:rPr>
            </w:pPr>
            <w:r w:rsidRPr="0028323A">
              <w:rPr>
                <w:rFonts w:ascii="Arial" w:hAnsi="Arial" w:cs="Arial"/>
              </w:rPr>
              <w:t>1</w:t>
            </w:r>
          </w:p>
        </w:tc>
        <w:tc>
          <w:tcPr>
            <w:tcW w:w="284" w:type="dxa"/>
            <w:tcBorders>
              <w:top w:val="nil"/>
              <w:left w:val="single" w:sz="4" w:space="0" w:color="auto"/>
              <w:bottom w:val="nil"/>
              <w:right w:val="single" w:sz="4" w:space="0" w:color="auto"/>
            </w:tcBorders>
          </w:tcPr>
          <w:p w14:paraId="770C5F7E" w14:textId="77777777" w:rsidR="00D82C09" w:rsidRPr="0028323A" w:rsidRDefault="00D82C09" w:rsidP="00D82C09">
            <w:pPr>
              <w:jc w:val="both"/>
              <w:rPr>
                <w:rFonts w:ascii="Arial" w:hAnsi="Arial" w:cs="Arial"/>
              </w:rPr>
            </w:pPr>
          </w:p>
        </w:tc>
        <w:tc>
          <w:tcPr>
            <w:tcW w:w="1701" w:type="dxa"/>
            <w:tcBorders>
              <w:left w:val="single" w:sz="4" w:space="0" w:color="auto"/>
            </w:tcBorders>
          </w:tcPr>
          <w:p w14:paraId="30B85372" w14:textId="197B8F14" w:rsidR="00D82C09" w:rsidRPr="0028323A" w:rsidRDefault="00D82C09" w:rsidP="00D82C09">
            <w:pPr>
              <w:jc w:val="both"/>
              <w:rPr>
                <w:rFonts w:ascii="Arial" w:hAnsi="Arial" w:cs="Arial"/>
              </w:rPr>
            </w:pPr>
            <w:r w:rsidRPr="0028323A">
              <w:rPr>
                <w:rFonts w:ascii="Arial" w:hAnsi="Arial" w:cs="Arial"/>
              </w:rPr>
              <w:t>Catastrófico</w:t>
            </w:r>
          </w:p>
        </w:tc>
        <w:tc>
          <w:tcPr>
            <w:tcW w:w="1417" w:type="dxa"/>
          </w:tcPr>
          <w:p w14:paraId="2A65FAD5" w14:textId="54D3C5BD" w:rsidR="00D82C09" w:rsidRPr="0028323A" w:rsidRDefault="00D82C09" w:rsidP="00D82C09">
            <w:pPr>
              <w:jc w:val="center"/>
              <w:rPr>
                <w:rFonts w:ascii="Arial" w:hAnsi="Arial" w:cs="Arial"/>
              </w:rPr>
            </w:pPr>
            <w:r w:rsidRPr="0028323A">
              <w:rPr>
                <w:rFonts w:ascii="Arial" w:hAnsi="Arial" w:cs="Arial"/>
              </w:rPr>
              <w:t>5</w:t>
            </w:r>
          </w:p>
        </w:tc>
      </w:tr>
    </w:tbl>
    <w:p w14:paraId="53CF1776" w14:textId="74AE09BF" w:rsidR="0048611F" w:rsidRPr="0028323A" w:rsidRDefault="0048611F" w:rsidP="0048611F">
      <w:pPr>
        <w:spacing w:after="0" w:line="240" w:lineRule="auto"/>
        <w:jc w:val="both"/>
        <w:rPr>
          <w:rFonts w:ascii="Arial" w:hAnsi="Arial" w:cs="Arial"/>
        </w:rPr>
      </w:pPr>
    </w:p>
    <w:p w14:paraId="3B5F2769" w14:textId="77777777" w:rsidR="00D82C09" w:rsidRPr="0028323A" w:rsidRDefault="00D82C09" w:rsidP="0048611F">
      <w:pPr>
        <w:spacing w:after="0" w:line="240" w:lineRule="auto"/>
        <w:jc w:val="both"/>
        <w:rPr>
          <w:rFonts w:ascii="Arial" w:eastAsia="Times New Roman" w:hAnsi="Arial" w:cs="Arial"/>
          <w:color w:val="4472C4" w:themeColor="accent5"/>
          <w:lang w:eastAsia="es-CO"/>
        </w:rPr>
      </w:pPr>
    </w:p>
    <w:p w14:paraId="53B8E87C" w14:textId="3C150CE1" w:rsidR="00443209" w:rsidRPr="0028323A" w:rsidRDefault="00443209" w:rsidP="0048611F">
      <w:pPr>
        <w:spacing w:after="0" w:line="240" w:lineRule="auto"/>
        <w:jc w:val="both"/>
        <w:rPr>
          <w:rFonts w:ascii="Arial" w:hAnsi="Arial" w:cs="Arial"/>
        </w:rPr>
      </w:pPr>
      <w:r w:rsidRPr="0028323A">
        <w:rPr>
          <w:rFonts w:ascii="Arial" w:hAnsi="Arial" w:cs="Arial"/>
        </w:rPr>
        <w:t>Para e</w:t>
      </w:r>
      <w:r w:rsidR="008375E5" w:rsidRPr="0028323A">
        <w:rPr>
          <w:rFonts w:ascii="Arial" w:hAnsi="Arial" w:cs="Arial"/>
        </w:rPr>
        <w:t>l</w:t>
      </w:r>
      <w:r w:rsidRPr="0028323A">
        <w:rPr>
          <w:rFonts w:ascii="Arial" w:hAnsi="Arial" w:cs="Arial"/>
        </w:rPr>
        <w:t xml:space="preserve"> caso de los riesgos de corrupción</w:t>
      </w:r>
      <w:r w:rsidR="00A03E87" w:rsidRPr="0028323A">
        <w:rPr>
          <w:rFonts w:ascii="Arial" w:hAnsi="Arial" w:cs="Arial"/>
        </w:rPr>
        <w:t xml:space="preserve">, según lo definido </w:t>
      </w:r>
      <w:r w:rsidR="008375E5" w:rsidRPr="0028323A">
        <w:rPr>
          <w:rFonts w:ascii="Arial" w:hAnsi="Arial" w:cs="Arial"/>
        </w:rPr>
        <w:t xml:space="preserve">en </w:t>
      </w:r>
      <w:r w:rsidR="00A03E87" w:rsidRPr="0028323A">
        <w:rPr>
          <w:rFonts w:ascii="Arial" w:hAnsi="Arial" w:cs="Arial"/>
        </w:rPr>
        <w:t>la Guía para la Gestión de</w:t>
      </w:r>
      <w:r w:rsidR="005F6A86" w:rsidRPr="0028323A">
        <w:rPr>
          <w:rFonts w:ascii="Arial" w:hAnsi="Arial" w:cs="Arial"/>
        </w:rPr>
        <w:t>l</w:t>
      </w:r>
      <w:r w:rsidR="00A03E87" w:rsidRPr="0028323A">
        <w:rPr>
          <w:rFonts w:ascii="Arial" w:hAnsi="Arial" w:cs="Arial"/>
        </w:rPr>
        <w:t xml:space="preserve"> Riesgo de Corrupción</w:t>
      </w:r>
      <w:r w:rsidR="00A03E87" w:rsidRPr="0028323A">
        <w:rPr>
          <w:rStyle w:val="Refdenotaalpie"/>
          <w:rFonts w:ascii="Arial" w:hAnsi="Arial" w:cs="Arial"/>
          <w:lang w:val="es-ES" w:eastAsia="es-ES"/>
        </w:rPr>
        <w:footnoteReference w:id="30"/>
      </w:r>
      <w:r w:rsidR="00A03E87" w:rsidRPr="0028323A">
        <w:rPr>
          <w:rFonts w:ascii="Arial" w:hAnsi="Arial" w:cs="Arial"/>
        </w:rPr>
        <w:t>,</w:t>
      </w:r>
      <w:r w:rsidR="00AE369C" w:rsidRPr="0028323A">
        <w:rPr>
          <w:rFonts w:ascii="Arial" w:hAnsi="Arial" w:cs="Arial"/>
        </w:rPr>
        <w:t xml:space="preserve"> el impacto siempre será negativo, por </w:t>
      </w:r>
      <w:r w:rsidR="00A03E87" w:rsidRPr="0028323A">
        <w:rPr>
          <w:rFonts w:ascii="Arial" w:hAnsi="Arial" w:cs="Arial"/>
        </w:rPr>
        <w:t>tanto,</w:t>
      </w:r>
      <w:r w:rsidRPr="0028323A">
        <w:rPr>
          <w:rFonts w:ascii="Arial" w:hAnsi="Arial" w:cs="Arial"/>
        </w:rPr>
        <w:t xml:space="preserve"> la calificación de</w:t>
      </w:r>
      <w:r w:rsidR="00AE369C" w:rsidRPr="0028323A">
        <w:rPr>
          <w:rFonts w:ascii="Arial" w:hAnsi="Arial" w:cs="Arial"/>
        </w:rPr>
        <w:t xml:space="preserve"> impacto menor o </w:t>
      </w:r>
      <w:r w:rsidR="00920987" w:rsidRPr="0028323A">
        <w:rPr>
          <w:rFonts w:ascii="Arial" w:hAnsi="Arial" w:cs="Arial"/>
        </w:rPr>
        <w:t>insignificante</w:t>
      </w:r>
      <w:r w:rsidR="00A03E87" w:rsidRPr="0028323A">
        <w:rPr>
          <w:rFonts w:ascii="Arial" w:hAnsi="Arial" w:cs="Arial"/>
        </w:rPr>
        <w:t xml:space="preserve"> no aplica.</w:t>
      </w:r>
      <w:r w:rsidR="00AE369C" w:rsidRPr="0028323A">
        <w:rPr>
          <w:rFonts w:ascii="Arial" w:hAnsi="Arial" w:cs="Arial"/>
        </w:rPr>
        <w:t xml:space="preserve"> </w:t>
      </w:r>
      <w:r w:rsidR="00A03E87" w:rsidRPr="0028323A">
        <w:rPr>
          <w:rFonts w:ascii="Arial" w:hAnsi="Arial" w:cs="Arial"/>
        </w:rPr>
        <w:t>E</w:t>
      </w:r>
      <w:r w:rsidR="00AE369C" w:rsidRPr="0028323A">
        <w:rPr>
          <w:rFonts w:ascii="Arial" w:hAnsi="Arial" w:cs="Arial"/>
        </w:rPr>
        <w:t>l impacto para los riesgos de corrupción se calificará</w:t>
      </w:r>
      <w:r w:rsidR="00A03E87" w:rsidRPr="0028323A">
        <w:rPr>
          <w:rFonts w:ascii="Arial" w:hAnsi="Arial" w:cs="Arial"/>
        </w:rPr>
        <w:t xml:space="preserve"> así:</w:t>
      </w:r>
    </w:p>
    <w:p w14:paraId="0F3B749B" w14:textId="77777777" w:rsidR="00A03E87" w:rsidRPr="0028323A" w:rsidRDefault="00A03E87" w:rsidP="0048611F">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1701"/>
        <w:gridCol w:w="1417"/>
      </w:tblGrid>
      <w:tr w:rsidR="00D82C09" w:rsidRPr="0028323A" w14:paraId="6C75BE72" w14:textId="77777777" w:rsidTr="00D82C09">
        <w:trPr>
          <w:jc w:val="center"/>
        </w:trPr>
        <w:tc>
          <w:tcPr>
            <w:tcW w:w="3118" w:type="dxa"/>
            <w:gridSpan w:val="2"/>
            <w:tcBorders>
              <w:left w:val="single" w:sz="4" w:space="0" w:color="auto"/>
            </w:tcBorders>
          </w:tcPr>
          <w:p w14:paraId="1B1AC149" w14:textId="77777777" w:rsidR="00D82C09" w:rsidRPr="0028323A" w:rsidRDefault="00D82C09" w:rsidP="00121F01">
            <w:pPr>
              <w:jc w:val="center"/>
              <w:rPr>
                <w:rFonts w:ascii="Arial" w:hAnsi="Arial" w:cs="Arial"/>
                <w:b/>
              </w:rPr>
            </w:pPr>
            <w:r w:rsidRPr="0028323A">
              <w:rPr>
                <w:rFonts w:ascii="Arial" w:hAnsi="Arial" w:cs="Arial"/>
                <w:b/>
              </w:rPr>
              <w:t>Impacto</w:t>
            </w:r>
          </w:p>
        </w:tc>
      </w:tr>
      <w:tr w:rsidR="00D82C09" w:rsidRPr="0028323A" w14:paraId="094B91C4" w14:textId="77777777" w:rsidTr="00D82C09">
        <w:trPr>
          <w:jc w:val="center"/>
        </w:trPr>
        <w:tc>
          <w:tcPr>
            <w:tcW w:w="1701" w:type="dxa"/>
            <w:tcBorders>
              <w:left w:val="single" w:sz="4" w:space="0" w:color="auto"/>
            </w:tcBorders>
          </w:tcPr>
          <w:p w14:paraId="7C180CB4" w14:textId="4A0936DC" w:rsidR="00D82C09" w:rsidRPr="0028323A" w:rsidRDefault="00023A54" w:rsidP="00121F01">
            <w:pPr>
              <w:jc w:val="center"/>
              <w:rPr>
                <w:rFonts w:ascii="Arial" w:hAnsi="Arial" w:cs="Arial"/>
              </w:rPr>
            </w:pPr>
            <w:r w:rsidRPr="0028323A">
              <w:rPr>
                <w:rFonts w:ascii="Arial" w:hAnsi="Arial" w:cs="Arial"/>
              </w:rPr>
              <w:t>Rango</w:t>
            </w:r>
          </w:p>
        </w:tc>
        <w:tc>
          <w:tcPr>
            <w:tcW w:w="1417" w:type="dxa"/>
          </w:tcPr>
          <w:p w14:paraId="41AC47CE" w14:textId="77777777" w:rsidR="00D82C09" w:rsidRPr="0028323A" w:rsidRDefault="00D82C09" w:rsidP="00121F01">
            <w:pPr>
              <w:jc w:val="center"/>
              <w:rPr>
                <w:rFonts w:ascii="Arial" w:hAnsi="Arial" w:cs="Arial"/>
              </w:rPr>
            </w:pPr>
            <w:r w:rsidRPr="0028323A">
              <w:rPr>
                <w:rFonts w:ascii="Arial" w:hAnsi="Arial" w:cs="Arial"/>
              </w:rPr>
              <w:t>Calificación</w:t>
            </w:r>
          </w:p>
        </w:tc>
      </w:tr>
      <w:tr w:rsidR="00D82C09" w:rsidRPr="0028323A" w14:paraId="595E21EE" w14:textId="77777777" w:rsidTr="00D82C09">
        <w:trPr>
          <w:jc w:val="center"/>
        </w:trPr>
        <w:tc>
          <w:tcPr>
            <w:tcW w:w="1701" w:type="dxa"/>
            <w:tcBorders>
              <w:left w:val="single" w:sz="4" w:space="0" w:color="auto"/>
            </w:tcBorders>
          </w:tcPr>
          <w:p w14:paraId="15CD1AE3" w14:textId="77777777" w:rsidR="00D82C09" w:rsidRPr="0028323A" w:rsidRDefault="00D82C09" w:rsidP="00121F01">
            <w:pPr>
              <w:jc w:val="both"/>
              <w:rPr>
                <w:rFonts w:ascii="Arial" w:hAnsi="Arial" w:cs="Arial"/>
              </w:rPr>
            </w:pPr>
            <w:r w:rsidRPr="0028323A">
              <w:rPr>
                <w:rFonts w:ascii="Arial" w:hAnsi="Arial" w:cs="Arial"/>
              </w:rPr>
              <w:t>Moderado</w:t>
            </w:r>
          </w:p>
        </w:tc>
        <w:tc>
          <w:tcPr>
            <w:tcW w:w="1417" w:type="dxa"/>
          </w:tcPr>
          <w:p w14:paraId="788D21FF" w14:textId="74AC2B54" w:rsidR="00D82C09" w:rsidRPr="0028323A" w:rsidRDefault="00D82C09" w:rsidP="00121F01">
            <w:pPr>
              <w:jc w:val="center"/>
              <w:rPr>
                <w:rFonts w:ascii="Arial" w:hAnsi="Arial" w:cs="Arial"/>
              </w:rPr>
            </w:pPr>
            <w:r w:rsidRPr="0028323A">
              <w:rPr>
                <w:rFonts w:ascii="Arial" w:hAnsi="Arial" w:cs="Arial"/>
              </w:rPr>
              <w:t>5</w:t>
            </w:r>
          </w:p>
        </w:tc>
      </w:tr>
      <w:tr w:rsidR="00D82C09" w:rsidRPr="0028323A" w14:paraId="677A5656" w14:textId="77777777" w:rsidTr="00D82C09">
        <w:trPr>
          <w:trHeight w:val="70"/>
          <w:jc w:val="center"/>
        </w:trPr>
        <w:tc>
          <w:tcPr>
            <w:tcW w:w="1701" w:type="dxa"/>
            <w:tcBorders>
              <w:left w:val="single" w:sz="4" w:space="0" w:color="auto"/>
            </w:tcBorders>
          </w:tcPr>
          <w:p w14:paraId="0B488FB1" w14:textId="77777777" w:rsidR="00D82C09" w:rsidRPr="0028323A" w:rsidRDefault="00D82C09" w:rsidP="00121F01">
            <w:pPr>
              <w:jc w:val="both"/>
              <w:rPr>
                <w:rFonts w:ascii="Arial" w:hAnsi="Arial" w:cs="Arial"/>
              </w:rPr>
            </w:pPr>
            <w:r w:rsidRPr="0028323A">
              <w:rPr>
                <w:rFonts w:ascii="Arial" w:hAnsi="Arial" w:cs="Arial"/>
              </w:rPr>
              <w:t>Mayor</w:t>
            </w:r>
          </w:p>
        </w:tc>
        <w:tc>
          <w:tcPr>
            <w:tcW w:w="1417" w:type="dxa"/>
          </w:tcPr>
          <w:p w14:paraId="79BD1FD0" w14:textId="08B94738" w:rsidR="00D82C09" w:rsidRPr="0028323A" w:rsidRDefault="00D82C09" w:rsidP="00121F01">
            <w:pPr>
              <w:jc w:val="center"/>
              <w:rPr>
                <w:rFonts w:ascii="Arial" w:hAnsi="Arial" w:cs="Arial"/>
              </w:rPr>
            </w:pPr>
            <w:r w:rsidRPr="0028323A">
              <w:rPr>
                <w:rFonts w:ascii="Arial" w:hAnsi="Arial" w:cs="Arial"/>
              </w:rPr>
              <w:t>10</w:t>
            </w:r>
          </w:p>
        </w:tc>
      </w:tr>
      <w:tr w:rsidR="00D82C09" w:rsidRPr="0028323A" w14:paraId="38BECD38" w14:textId="77777777" w:rsidTr="00D82C09">
        <w:trPr>
          <w:jc w:val="center"/>
        </w:trPr>
        <w:tc>
          <w:tcPr>
            <w:tcW w:w="1701" w:type="dxa"/>
            <w:tcBorders>
              <w:left w:val="single" w:sz="4" w:space="0" w:color="auto"/>
            </w:tcBorders>
          </w:tcPr>
          <w:p w14:paraId="5B4F111C" w14:textId="77777777" w:rsidR="00D82C09" w:rsidRPr="0028323A" w:rsidRDefault="00D82C09" w:rsidP="00121F01">
            <w:pPr>
              <w:jc w:val="both"/>
              <w:rPr>
                <w:rFonts w:ascii="Arial" w:hAnsi="Arial" w:cs="Arial"/>
              </w:rPr>
            </w:pPr>
            <w:r w:rsidRPr="0028323A">
              <w:rPr>
                <w:rFonts w:ascii="Arial" w:hAnsi="Arial" w:cs="Arial"/>
              </w:rPr>
              <w:t>Catastrófico</w:t>
            </w:r>
          </w:p>
        </w:tc>
        <w:tc>
          <w:tcPr>
            <w:tcW w:w="1417" w:type="dxa"/>
          </w:tcPr>
          <w:p w14:paraId="03504048" w14:textId="2FB5FD5E" w:rsidR="00D82C09" w:rsidRPr="0028323A" w:rsidRDefault="00D82C09" w:rsidP="00121F01">
            <w:pPr>
              <w:jc w:val="center"/>
              <w:rPr>
                <w:rFonts w:ascii="Arial" w:hAnsi="Arial" w:cs="Arial"/>
              </w:rPr>
            </w:pPr>
            <w:r w:rsidRPr="0028323A">
              <w:rPr>
                <w:rFonts w:ascii="Arial" w:hAnsi="Arial" w:cs="Arial"/>
              </w:rPr>
              <w:t>20</w:t>
            </w:r>
          </w:p>
        </w:tc>
      </w:tr>
    </w:tbl>
    <w:p w14:paraId="149F5628" w14:textId="74AA7587" w:rsidR="00986989" w:rsidRPr="0028323A" w:rsidRDefault="00986989" w:rsidP="0048611F">
      <w:pPr>
        <w:spacing w:after="0" w:line="240" w:lineRule="auto"/>
        <w:jc w:val="both"/>
        <w:rPr>
          <w:rFonts w:ascii="Arial" w:hAnsi="Arial" w:cs="Arial"/>
        </w:rPr>
      </w:pPr>
    </w:p>
    <w:p w14:paraId="2B858304" w14:textId="0BA1570B" w:rsidR="00B52E1C" w:rsidRPr="0028323A" w:rsidRDefault="00B52E1C" w:rsidP="0048611F">
      <w:pPr>
        <w:spacing w:after="0" w:line="240" w:lineRule="auto"/>
        <w:jc w:val="both"/>
        <w:rPr>
          <w:rFonts w:ascii="Arial" w:hAnsi="Arial" w:cs="Arial"/>
        </w:rPr>
      </w:pPr>
      <w:r w:rsidRPr="0028323A">
        <w:rPr>
          <w:rFonts w:ascii="Arial" w:hAnsi="Arial" w:cs="Arial"/>
        </w:rPr>
        <w:lastRenderedPageBreak/>
        <w:t xml:space="preserve">La evaluación del riesgo se determina </w:t>
      </w:r>
      <w:r w:rsidR="00096D8A" w:rsidRPr="0028323A">
        <w:rPr>
          <w:rFonts w:ascii="Arial" w:hAnsi="Arial" w:cs="Arial"/>
        </w:rPr>
        <w:t xml:space="preserve">combinando la probabilidad con el impacto en </w:t>
      </w:r>
      <w:r w:rsidR="00B87C00" w:rsidRPr="0028323A">
        <w:rPr>
          <w:rFonts w:ascii="Arial" w:hAnsi="Arial" w:cs="Arial"/>
        </w:rPr>
        <w:t>el mapa de calor</w:t>
      </w:r>
      <w:r w:rsidR="00023A54" w:rsidRPr="0028323A">
        <w:rPr>
          <w:rFonts w:ascii="Arial" w:hAnsi="Arial" w:cs="Arial"/>
        </w:rPr>
        <w:t xml:space="preserve"> (gráfica 1)</w:t>
      </w:r>
      <w:r w:rsidR="00096D8A" w:rsidRPr="0028323A">
        <w:rPr>
          <w:rFonts w:ascii="Arial" w:hAnsi="Arial" w:cs="Arial"/>
        </w:rPr>
        <w:t xml:space="preserve">, dando como resultado </w:t>
      </w:r>
      <w:r w:rsidR="00023A54" w:rsidRPr="0028323A">
        <w:rPr>
          <w:rFonts w:ascii="Arial" w:hAnsi="Arial" w:cs="Arial"/>
        </w:rPr>
        <w:t>el nivel</w:t>
      </w:r>
      <w:r w:rsidR="00096D8A" w:rsidRPr="0028323A">
        <w:rPr>
          <w:rFonts w:ascii="Arial" w:hAnsi="Arial" w:cs="Arial"/>
        </w:rPr>
        <w:t xml:space="preserve"> donde se encuentra el riesgo</w:t>
      </w:r>
      <w:r w:rsidR="00023A54" w:rsidRPr="0028323A">
        <w:rPr>
          <w:rFonts w:ascii="Arial" w:hAnsi="Arial" w:cs="Arial"/>
        </w:rPr>
        <w:t>:</w:t>
      </w:r>
    </w:p>
    <w:p w14:paraId="77D3E8A0" w14:textId="77777777" w:rsidR="00023A54" w:rsidRPr="0028323A" w:rsidRDefault="00023A54" w:rsidP="00B52E1C">
      <w:pPr>
        <w:pStyle w:val="NormalWeb"/>
        <w:spacing w:before="0" w:beforeAutospacing="0" w:after="0" w:afterAutospacing="0"/>
        <w:jc w:val="both"/>
        <w:rPr>
          <w:rFonts w:ascii="Arial" w:hAnsi="Arial" w:cs="Arial"/>
          <w:sz w:val="22"/>
          <w:szCs w:val="22"/>
          <w:lang w:val="es-CO" w:eastAsia="es-CO"/>
        </w:rPr>
      </w:pPr>
    </w:p>
    <w:p w14:paraId="289352E6" w14:textId="0A05B263" w:rsidR="00F257AF" w:rsidRPr="0028323A" w:rsidRDefault="00023A54" w:rsidP="00B87C00">
      <w:pPr>
        <w:pStyle w:val="NormalWeb"/>
        <w:spacing w:before="0" w:beforeAutospacing="0" w:after="0" w:afterAutospacing="0"/>
        <w:jc w:val="center"/>
        <w:rPr>
          <w:rFonts w:ascii="Arial" w:hAnsi="Arial" w:cs="Arial"/>
          <w:sz w:val="22"/>
          <w:szCs w:val="22"/>
          <w:lang w:val="es-CO" w:eastAsia="es-CO"/>
        </w:rPr>
      </w:pPr>
      <w:r w:rsidRPr="0028323A">
        <w:rPr>
          <w:rFonts w:ascii="Arial" w:hAnsi="Arial" w:cs="Arial"/>
          <w:sz w:val="22"/>
          <w:szCs w:val="22"/>
          <w:lang w:val="es-CO" w:eastAsia="es-CO"/>
        </w:rPr>
        <w:t xml:space="preserve">Gráfica 1: </w:t>
      </w:r>
      <w:r w:rsidR="00B87C00" w:rsidRPr="0028323A">
        <w:rPr>
          <w:rFonts w:ascii="Arial" w:hAnsi="Arial" w:cs="Arial"/>
          <w:sz w:val="22"/>
          <w:szCs w:val="22"/>
          <w:lang w:val="es-CO" w:eastAsia="es-CO"/>
        </w:rPr>
        <w:t>Mapa de calor</w:t>
      </w:r>
    </w:p>
    <w:p w14:paraId="7F6891F2" w14:textId="4EDEB94D" w:rsidR="00F257AF" w:rsidRPr="0028323A" w:rsidRDefault="00F257AF" w:rsidP="00B87C00">
      <w:pPr>
        <w:pStyle w:val="NormalWeb"/>
        <w:spacing w:before="0" w:beforeAutospacing="0" w:after="0" w:afterAutospacing="0"/>
        <w:jc w:val="center"/>
        <w:rPr>
          <w:rFonts w:ascii="Arial" w:hAnsi="Arial" w:cs="Arial"/>
          <w:sz w:val="22"/>
          <w:szCs w:val="22"/>
          <w:lang w:val="es-CO" w:eastAsia="es-CO"/>
        </w:rPr>
      </w:pPr>
      <w:r w:rsidRPr="0028323A">
        <w:rPr>
          <w:rFonts w:ascii="Arial" w:hAnsi="Arial" w:cs="Arial"/>
          <w:noProof/>
          <w:lang w:val="es-CO" w:eastAsia="es-CO"/>
        </w:rPr>
        <w:drawing>
          <wp:inline distT="0" distB="0" distL="0" distR="0" wp14:anchorId="68F0B258" wp14:editId="1D8AD22C">
            <wp:extent cx="4257675" cy="322443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9235" t="13048" r="22647" b="35609"/>
                    <a:stretch/>
                  </pic:blipFill>
                  <pic:spPr bwMode="auto">
                    <a:xfrm>
                      <a:off x="0" y="0"/>
                      <a:ext cx="4277872" cy="3239727"/>
                    </a:xfrm>
                    <a:prstGeom prst="rect">
                      <a:avLst/>
                    </a:prstGeom>
                    <a:ln>
                      <a:noFill/>
                    </a:ln>
                    <a:extLst>
                      <a:ext uri="{53640926-AAD7-44D8-BBD7-CCE9431645EC}">
                        <a14:shadowObscured xmlns:a14="http://schemas.microsoft.com/office/drawing/2010/main"/>
                      </a:ext>
                    </a:extLst>
                  </pic:spPr>
                </pic:pic>
              </a:graphicData>
            </a:graphic>
          </wp:inline>
        </w:drawing>
      </w:r>
      <w:r w:rsidRPr="0028323A">
        <w:rPr>
          <w:rFonts w:ascii="Arial" w:hAnsi="Arial" w:cs="Arial"/>
          <w:noProof/>
          <w:lang w:val="es-CO" w:eastAsia="es-CO"/>
        </w:rPr>
        <w:drawing>
          <wp:inline distT="0" distB="0" distL="0" distR="0" wp14:anchorId="0257E0B2" wp14:editId="272F8DA6">
            <wp:extent cx="1104900" cy="1218640"/>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8947" t="69781" r="10208" b="8945"/>
                    <a:stretch/>
                  </pic:blipFill>
                  <pic:spPr bwMode="auto">
                    <a:xfrm>
                      <a:off x="0" y="0"/>
                      <a:ext cx="1111885" cy="1226344"/>
                    </a:xfrm>
                    <a:prstGeom prst="rect">
                      <a:avLst/>
                    </a:prstGeom>
                    <a:ln>
                      <a:noFill/>
                    </a:ln>
                    <a:extLst>
                      <a:ext uri="{53640926-AAD7-44D8-BBD7-CCE9431645EC}">
                        <a14:shadowObscured xmlns:a14="http://schemas.microsoft.com/office/drawing/2010/main"/>
                      </a:ext>
                    </a:extLst>
                  </pic:spPr>
                </pic:pic>
              </a:graphicData>
            </a:graphic>
          </wp:inline>
        </w:drawing>
      </w:r>
    </w:p>
    <w:p w14:paraId="0454B456" w14:textId="32C98FD7" w:rsidR="00B52E1C" w:rsidRPr="0028323A" w:rsidRDefault="00B52E1C" w:rsidP="008F0DEE">
      <w:pPr>
        <w:spacing w:after="0" w:line="240" w:lineRule="auto"/>
        <w:jc w:val="center"/>
        <w:rPr>
          <w:rFonts w:ascii="Arial" w:hAnsi="Arial" w:cs="Arial"/>
        </w:rPr>
      </w:pPr>
      <w:r w:rsidRPr="0028323A">
        <w:rPr>
          <w:rFonts w:ascii="Arial" w:hAnsi="Arial" w:cs="Arial"/>
          <w:i/>
          <w:sz w:val="16"/>
          <w:lang w:eastAsia="es-CO"/>
        </w:rPr>
        <w:t>Fuente: “</w:t>
      </w:r>
      <w:r w:rsidR="00B87C00" w:rsidRPr="0028323A">
        <w:rPr>
          <w:rFonts w:ascii="Arial" w:hAnsi="Arial" w:cs="Arial"/>
          <w:i/>
          <w:sz w:val="16"/>
          <w:lang w:eastAsia="es-CO"/>
        </w:rPr>
        <w:t>Guía para la administración del riesgo y el diseño de controles en entidades públicas</w:t>
      </w:r>
      <w:r w:rsidRPr="0028323A">
        <w:rPr>
          <w:rFonts w:ascii="Arial" w:hAnsi="Arial" w:cs="Arial"/>
          <w:i/>
          <w:sz w:val="16"/>
          <w:lang w:eastAsia="es-CO"/>
        </w:rPr>
        <w:t>” DAFP.</w:t>
      </w:r>
      <w:r w:rsidR="00B87C00" w:rsidRPr="0028323A">
        <w:rPr>
          <w:rFonts w:ascii="Arial" w:hAnsi="Arial" w:cs="Arial"/>
          <w:i/>
          <w:sz w:val="16"/>
          <w:lang w:eastAsia="es-CO"/>
        </w:rPr>
        <w:t xml:space="preserve"> Versión 4</w:t>
      </w:r>
      <w:r w:rsidRPr="0028323A">
        <w:rPr>
          <w:rFonts w:ascii="Arial" w:hAnsi="Arial" w:cs="Arial"/>
          <w:i/>
          <w:sz w:val="16"/>
          <w:lang w:eastAsia="es-CO"/>
        </w:rPr>
        <w:t>. Año 201</w:t>
      </w:r>
      <w:r w:rsidR="00B87C00" w:rsidRPr="0028323A">
        <w:rPr>
          <w:rFonts w:ascii="Arial" w:hAnsi="Arial" w:cs="Arial"/>
          <w:i/>
          <w:sz w:val="16"/>
          <w:lang w:eastAsia="es-CO"/>
        </w:rPr>
        <w:t>8</w:t>
      </w:r>
      <w:r w:rsidRPr="0028323A">
        <w:rPr>
          <w:rFonts w:ascii="Arial" w:hAnsi="Arial" w:cs="Arial"/>
          <w:i/>
          <w:sz w:val="16"/>
          <w:lang w:eastAsia="es-CO"/>
        </w:rPr>
        <w:t>.</w:t>
      </w:r>
    </w:p>
    <w:p w14:paraId="1BE469EB" w14:textId="77777777" w:rsidR="00B52E1C" w:rsidRPr="0028323A" w:rsidRDefault="00B52E1C" w:rsidP="0048611F">
      <w:pPr>
        <w:spacing w:after="0" w:line="240" w:lineRule="auto"/>
        <w:jc w:val="both"/>
        <w:rPr>
          <w:rFonts w:ascii="Arial" w:hAnsi="Arial" w:cs="Arial"/>
        </w:rPr>
      </w:pPr>
    </w:p>
    <w:p w14:paraId="5DF704E2" w14:textId="3CCE31DF" w:rsidR="00986989" w:rsidRPr="0028323A" w:rsidRDefault="00BC59A6" w:rsidP="007C2F0A">
      <w:pPr>
        <w:pStyle w:val="Prrafodelista"/>
        <w:numPr>
          <w:ilvl w:val="1"/>
          <w:numId w:val="15"/>
        </w:numPr>
        <w:spacing w:before="100" w:beforeAutospacing="1" w:after="100" w:afterAutospacing="1" w:line="240" w:lineRule="auto"/>
        <w:ind w:left="284" w:hanging="284"/>
        <w:rPr>
          <w:rFonts w:ascii="Arial" w:hAnsi="Arial" w:cs="Arial"/>
          <w:b/>
        </w:rPr>
      </w:pPr>
      <w:r w:rsidRPr="0028323A">
        <w:rPr>
          <w:rFonts w:ascii="Arial" w:hAnsi="Arial" w:cs="Arial"/>
          <w:b/>
        </w:rPr>
        <w:t>Valoración</w:t>
      </w:r>
      <w:r w:rsidR="00F930CF" w:rsidRPr="0028323A">
        <w:rPr>
          <w:rFonts w:ascii="Arial" w:hAnsi="Arial" w:cs="Arial"/>
          <w:b/>
        </w:rPr>
        <w:t xml:space="preserve"> </w:t>
      </w:r>
      <w:r w:rsidR="00986989" w:rsidRPr="0028323A">
        <w:rPr>
          <w:rFonts w:ascii="Arial" w:hAnsi="Arial" w:cs="Arial"/>
          <w:b/>
        </w:rPr>
        <w:t>de Riesgos</w:t>
      </w:r>
    </w:p>
    <w:p w14:paraId="68832A97" w14:textId="0F021340" w:rsidR="00986989" w:rsidRPr="0028323A" w:rsidRDefault="00986989" w:rsidP="00986989">
      <w:pPr>
        <w:pStyle w:val="NormalWeb"/>
        <w:jc w:val="both"/>
        <w:rPr>
          <w:rFonts w:ascii="Arial" w:hAnsi="Arial" w:cs="Arial"/>
          <w:sz w:val="22"/>
          <w:szCs w:val="22"/>
          <w:lang w:val="es-CO" w:eastAsia="es-CO"/>
        </w:rPr>
      </w:pPr>
      <w:r w:rsidRPr="0028323A">
        <w:rPr>
          <w:rFonts w:ascii="Arial" w:hAnsi="Arial" w:cs="Arial"/>
          <w:sz w:val="22"/>
          <w:szCs w:val="22"/>
          <w:lang w:val="es-CO" w:eastAsia="es-CO"/>
        </w:rPr>
        <w:t xml:space="preserve">La </w:t>
      </w:r>
      <w:r w:rsidR="00BC59A6" w:rsidRPr="0028323A">
        <w:rPr>
          <w:rFonts w:ascii="Arial" w:hAnsi="Arial" w:cs="Arial"/>
          <w:sz w:val="22"/>
          <w:szCs w:val="22"/>
          <w:lang w:val="es-CO" w:eastAsia="es-CO"/>
        </w:rPr>
        <w:t>valoración</w:t>
      </w:r>
      <w:r w:rsidRPr="0028323A">
        <w:rPr>
          <w:rFonts w:ascii="Arial" w:hAnsi="Arial" w:cs="Arial"/>
          <w:sz w:val="22"/>
          <w:szCs w:val="22"/>
          <w:lang w:val="es-CO" w:eastAsia="es-CO"/>
        </w:rPr>
        <w:t xml:space="preserve"> del riesgo es el producto </w:t>
      </w:r>
      <w:r w:rsidR="00F930CF" w:rsidRPr="0028323A">
        <w:rPr>
          <w:rFonts w:ascii="Arial" w:hAnsi="Arial" w:cs="Arial"/>
          <w:sz w:val="22"/>
          <w:szCs w:val="22"/>
          <w:lang w:val="es-CO" w:eastAsia="es-CO"/>
        </w:rPr>
        <w:t>de confrontar los resultados de</w:t>
      </w:r>
      <w:r w:rsidR="00044925" w:rsidRPr="0028323A">
        <w:rPr>
          <w:rFonts w:ascii="Arial" w:hAnsi="Arial" w:cs="Arial"/>
          <w:sz w:val="22"/>
          <w:szCs w:val="22"/>
          <w:lang w:val="es-CO" w:eastAsia="es-CO"/>
        </w:rPr>
        <w:t xml:space="preserve"> </w:t>
      </w:r>
      <w:r w:rsidRPr="0028323A">
        <w:rPr>
          <w:rFonts w:ascii="Arial" w:hAnsi="Arial" w:cs="Arial"/>
          <w:sz w:val="22"/>
          <w:szCs w:val="22"/>
          <w:lang w:val="es-CO" w:eastAsia="es-CO"/>
        </w:rPr>
        <w:t>l</w:t>
      </w:r>
      <w:r w:rsidR="00044925" w:rsidRPr="0028323A">
        <w:rPr>
          <w:rFonts w:ascii="Arial" w:hAnsi="Arial" w:cs="Arial"/>
          <w:sz w:val="22"/>
          <w:szCs w:val="22"/>
          <w:lang w:val="es-CO" w:eastAsia="es-CO"/>
        </w:rPr>
        <w:t>a evaluación</w:t>
      </w:r>
      <w:r w:rsidR="00F930CF" w:rsidRPr="0028323A">
        <w:rPr>
          <w:rFonts w:ascii="Arial" w:hAnsi="Arial" w:cs="Arial"/>
          <w:sz w:val="22"/>
          <w:szCs w:val="22"/>
          <w:lang w:val="es-CO" w:eastAsia="es-CO"/>
        </w:rPr>
        <w:t xml:space="preserve"> </w:t>
      </w:r>
      <w:r w:rsidRPr="0028323A">
        <w:rPr>
          <w:rFonts w:ascii="Arial" w:hAnsi="Arial" w:cs="Arial"/>
          <w:sz w:val="22"/>
          <w:szCs w:val="22"/>
          <w:lang w:val="es-CO" w:eastAsia="es-CO"/>
        </w:rPr>
        <w:t>del riesgo</w:t>
      </w:r>
      <w:r w:rsidR="00F930CF" w:rsidRPr="0028323A">
        <w:rPr>
          <w:rFonts w:ascii="Arial" w:hAnsi="Arial" w:cs="Arial"/>
          <w:sz w:val="22"/>
          <w:szCs w:val="22"/>
          <w:lang w:val="es-CO" w:eastAsia="es-CO"/>
        </w:rPr>
        <w:t xml:space="preserve"> inicial</w:t>
      </w:r>
      <w:r w:rsidR="00044925" w:rsidRPr="0028323A">
        <w:rPr>
          <w:rFonts w:ascii="Arial" w:hAnsi="Arial" w:cs="Arial"/>
          <w:sz w:val="22"/>
          <w:szCs w:val="22"/>
          <w:lang w:val="es-CO" w:eastAsia="es-CO"/>
        </w:rPr>
        <w:t xml:space="preserve"> (riesgo inherente)</w:t>
      </w:r>
      <w:r w:rsidR="00F930CF" w:rsidRPr="0028323A">
        <w:rPr>
          <w:rFonts w:ascii="Arial" w:hAnsi="Arial" w:cs="Arial"/>
          <w:sz w:val="22"/>
          <w:szCs w:val="22"/>
          <w:lang w:val="es-CO" w:eastAsia="es-CO"/>
        </w:rPr>
        <w:t xml:space="preserve"> frente a los</w:t>
      </w:r>
      <w:r w:rsidRPr="0028323A">
        <w:rPr>
          <w:rFonts w:ascii="Arial" w:hAnsi="Arial" w:cs="Arial"/>
          <w:sz w:val="22"/>
          <w:szCs w:val="22"/>
          <w:lang w:val="es-CO" w:eastAsia="es-CO"/>
        </w:rPr>
        <w:t xml:space="preserve"> controles </w:t>
      </w:r>
      <w:r w:rsidR="00F930CF" w:rsidRPr="0028323A">
        <w:rPr>
          <w:rFonts w:ascii="Arial" w:hAnsi="Arial" w:cs="Arial"/>
          <w:sz w:val="22"/>
          <w:szCs w:val="22"/>
          <w:lang w:val="es-CO" w:eastAsia="es-CO"/>
        </w:rPr>
        <w:t>establecidos, con el fin de determinar la zona de riesgo final (riesgo residual)</w:t>
      </w:r>
      <w:r w:rsidR="008375E5" w:rsidRPr="0028323A">
        <w:rPr>
          <w:rFonts w:ascii="Arial" w:hAnsi="Arial" w:cs="Arial"/>
          <w:sz w:val="22"/>
          <w:szCs w:val="22"/>
          <w:lang w:val="es-CO" w:eastAsia="es-CO"/>
        </w:rPr>
        <w:t>. E</w:t>
      </w:r>
      <w:r w:rsidRPr="0028323A">
        <w:rPr>
          <w:rFonts w:ascii="Arial" w:hAnsi="Arial" w:cs="Arial"/>
          <w:sz w:val="22"/>
          <w:szCs w:val="22"/>
          <w:lang w:val="es-CO" w:eastAsia="es-CO"/>
        </w:rPr>
        <w:t>sto se hace con el objetivo de establecer prioridades para su manejo y para la fijación de políticas.</w:t>
      </w:r>
    </w:p>
    <w:p w14:paraId="0FBD5707" w14:textId="2B1D2A37" w:rsidR="00DA0CEA" w:rsidRPr="0028323A" w:rsidRDefault="00DA0CEA" w:rsidP="00986989">
      <w:pPr>
        <w:pStyle w:val="NormalWeb"/>
        <w:jc w:val="both"/>
        <w:rPr>
          <w:rFonts w:ascii="Arial" w:hAnsi="Arial" w:cs="Arial"/>
          <w:sz w:val="22"/>
          <w:szCs w:val="22"/>
          <w:lang w:val="es-CO" w:eastAsia="es-CO"/>
        </w:rPr>
      </w:pPr>
      <w:r w:rsidRPr="0028323A">
        <w:rPr>
          <w:rFonts w:ascii="Arial" w:hAnsi="Arial" w:cs="Arial"/>
          <w:sz w:val="22"/>
          <w:szCs w:val="22"/>
          <w:lang w:val="es-CO" w:eastAsia="es-CO"/>
        </w:rPr>
        <w:t xml:space="preserve">Al momento de definir las actividades de control </w:t>
      </w:r>
      <w:r w:rsidR="00A002B8" w:rsidRPr="0028323A">
        <w:rPr>
          <w:rFonts w:ascii="Arial" w:hAnsi="Arial" w:cs="Arial"/>
          <w:sz w:val="22"/>
          <w:szCs w:val="22"/>
          <w:lang w:val="es-CO" w:eastAsia="es-CO"/>
        </w:rPr>
        <w:t>se debe validar</w:t>
      </w:r>
      <w:r w:rsidRPr="0028323A">
        <w:rPr>
          <w:rFonts w:ascii="Arial" w:hAnsi="Arial" w:cs="Arial"/>
          <w:sz w:val="22"/>
          <w:szCs w:val="22"/>
          <w:lang w:val="es-CO" w:eastAsia="es-CO"/>
        </w:rPr>
        <w:t xml:space="preserve"> que </w:t>
      </w:r>
      <w:r w:rsidR="00A002B8" w:rsidRPr="0028323A">
        <w:rPr>
          <w:rFonts w:ascii="Arial" w:hAnsi="Arial" w:cs="Arial"/>
          <w:sz w:val="22"/>
          <w:szCs w:val="22"/>
          <w:lang w:val="es-CO" w:eastAsia="es-CO"/>
        </w:rPr>
        <w:t>estas</w:t>
      </w:r>
      <w:r w:rsidRPr="0028323A">
        <w:rPr>
          <w:rFonts w:ascii="Arial" w:hAnsi="Arial" w:cs="Arial"/>
          <w:sz w:val="22"/>
          <w:szCs w:val="22"/>
          <w:lang w:val="es-CO" w:eastAsia="es-CO"/>
        </w:rPr>
        <w:t xml:space="preserve"> mitigan el riesgo</w:t>
      </w:r>
      <w:r w:rsidR="00A002B8" w:rsidRPr="0028323A">
        <w:rPr>
          <w:rFonts w:ascii="Arial" w:hAnsi="Arial" w:cs="Arial"/>
          <w:sz w:val="22"/>
          <w:szCs w:val="22"/>
          <w:lang w:val="es-CO" w:eastAsia="es-CO"/>
        </w:rPr>
        <w:t>, para lo cual en su diseño se deben incluir las siguientes variables:</w:t>
      </w:r>
    </w:p>
    <w:p w14:paraId="268272B3" w14:textId="1D39F0B4" w:rsidR="00121F01" w:rsidRPr="0028323A" w:rsidRDefault="00121F01" w:rsidP="00121F01">
      <w:pPr>
        <w:pStyle w:val="NormalWeb"/>
        <w:numPr>
          <w:ilvl w:val="0"/>
          <w:numId w:val="37"/>
        </w:numPr>
        <w:jc w:val="both"/>
        <w:rPr>
          <w:rFonts w:ascii="Arial" w:hAnsi="Arial" w:cs="Arial"/>
          <w:sz w:val="22"/>
          <w:szCs w:val="22"/>
          <w:lang w:val="es-CO" w:eastAsia="es-CO"/>
        </w:rPr>
      </w:pPr>
      <w:r w:rsidRPr="0028323A">
        <w:rPr>
          <w:rFonts w:ascii="Arial" w:hAnsi="Arial" w:cs="Arial"/>
          <w:sz w:val="22"/>
          <w:szCs w:val="22"/>
          <w:lang w:val="es-CO" w:eastAsia="es-CO"/>
        </w:rPr>
        <w:t>Definir el responsable de llevar a cabo la actividad de control.</w:t>
      </w:r>
    </w:p>
    <w:p w14:paraId="46DACD13" w14:textId="64DACF32" w:rsidR="00121F01" w:rsidRPr="0028323A" w:rsidRDefault="00121F01" w:rsidP="00121F01">
      <w:pPr>
        <w:pStyle w:val="NormalWeb"/>
        <w:numPr>
          <w:ilvl w:val="0"/>
          <w:numId w:val="37"/>
        </w:numPr>
        <w:jc w:val="both"/>
        <w:rPr>
          <w:rFonts w:ascii="Arial" w:hAnsi="Arial" w:cs="Arial"/>
          <w:sz w:val="22"/>
          <w:szCs w:val="22"/>
          <w:lang w:val="es-CO" w:eastAsia="es-CO"/>
        </w:rPr>
      </w:pPr>
      <w:r w:rsidRPr="0028323A">
        <w:rPr>
          <w:rFonts w:ascii="Arial" w:hAnsi="Arial" w:cs="Arial"/>
          <w:sz w:val="22"/>
          <w:szCs w:val="22"/>
          <w:lang w:val="es-CO" w:eastAsia="es-CO"/>
        </w:rPr>
        <w:t>Tener una periodicidad definida para su ejecución.</w:t>
      </w:r>
    </w:p>
    <w:p w14:paraId="6BF30384" w14:textId="28E07360" w:rsidR="00121F01" w:rsidRPr="0028323A" w:rsidRDefault="00121F01" w:rsidP="00121F01">
      <w:pPr>
        <w:pStyle w:val="NormalWeb"/>
        <w:numPr>
          <w:ilvl w:val="0"/>
          <w:numId w:val="37"/>
        </w:numPr>
        <w:jc w:val="both"/>
        <w:rPr>
          <w:rFonts w:ascii="Arial" w:hAnsi="Arial" w:cs="Arial"/>
          <w:sz w:val="22"/>
          <w:szCs w:val="22"/>
          <w:lang w:val="es-CO" w:eastAsia="es-CO"/>
        </w:rPr>
      </w:pPr>
      <w:r w:rsidRPr="0028323A">
        <w:rPr>
          <w:rFonts w:ascii="Arial" w:hAnsi="Arial" w:cs="Arial"/>
          <w:sz w:val="22"/>
          <w:szCs w:val="22"/>
          <w:lang w:val="es-CO" w:eastAsia="es-CO"/>
        </w:rPr>
        <w:t>Indicar cuál es el propósito del control.</w:t>
      </w:r>
    </w:p>
    <w:p w14:paraId="45B7037D" w14:textId="47975591" w:rsidR="00121F01" w:rsidRPr="0028323A" w:rsidRDefault="00121F01" w:rsidP="00121F01">
      <w:pPr>
        <w:pStyle w:val="NormalWeb"/>
        <w:numPr>
          <w:ilvl w:val="0"/>
          <w:numId w:val="37"/>
        </w:numPr>
        <w:jc w:val="both"/>
        <w:rPr>
          <w:rFonts w:ascii="Arial" w:hAnsi="Arial" w:cs="Arial"/>
          <w:sz w:val="22"/>
          <w:szCs w:val="22"/>
          <w:lang w:val="es-CO" w:eastAsia="es-CO"/>
        </w:rPr>
      </w:pPr>
      <w:r w:rsidRPr="0028323A">
        <w:rPr>
          <w:rFonts w:ascii="Arial" w:hAnsi="Arial" w:cs="Arial"/>
          <w:sz w:val="22"/>
          <w:szCs w:val="22"/>
          <w:lang w:val="es-CO" w:eastAsia="es-CO"/>
        </w:rPr>
        <w:t>Establecer cómo se realiza la actividad de control.</w:t>
      </w:r>
    </w:p>
    <w:p w14:paraId="3DFA54E3" w14:textId="7E8BD4A6" w:rsidR="00121F01" w:rsidRPr="0028323A" w:rsidRDefault="00121F01" w:rsidP="00121F01">
      <w:pPr>
        <w:pStyle w:val="NormalWeb"/>
        <w:numPr>
          <w:ilvl w:val="0"/>
          <w:numId w:val="37"/>
        </w:numPr>
        <w:jc w:val="both"/>
        <w:rPr>
          <w:rFonts w:ascii="Arial" w:hAnsi="Arial" w:cs="Arial"/>
          <w:sz w:val="22"/>
          <w:szCs w:val="22"/>
          <w:lang w:val="es-CO" w:eastAsia="es-CO"/>
        </w:rPr>
      </w:pPr>
      <w:r w:rsidRPr="0028323A">
        <w:rPr>
          <w:rFonts w:ascii="Arial" w:hAnsi="Arial" w:cs="Arial"/>
          <w:sz w:val="22"/>
          <w:szCs w:val="22"/>
          <w:lang w:val="es-CO" w:eastAsia="es-CO"/>
        </w:rPr>
        <w:t>Indicar qué pasa con las observaciones o desviaciones resultantes de ejecutar el control.</w:t>
      </w:r>
    </w:p>
    <w:p w14:paraId="72B400B3" w14:textId="3227852D" w:rsidR="00121F01" w:rsidRPr="0028323A" w:rsidRDefault="00121F01" w:rsidP="00121F01">
      <w:pPr>
        <w:pStyle w:val="NormalWeb"/>
        <w:numPr>
          <w:ilvl w:val="0"/>
          <w:numId w:val="37"/>
        </w:numPr>
        <w:jc w:val="both"/>
        <w:rPr>
          <w:rFonts w:ascii="Arial" w:hAnsi="Arial" w:cs="Arial"/>
          <w:sz w:val="22"/>
          <w:szCs w:val="22"/>
          <w:lang w:val="es-CO" w:eastAsia="es-CO"/>
        </w:rPr>
      </w:pPr>
      <w:r w:rsidRPr="0028323A">
        <w:rPr>
          <w:rFonts w:ascii="Arial" w:hAnsi="Arial" w:cs="Arial"/>
          <w:sz w:val="22"/>
          <w:szCs w:val="22"/>
          <w:lang w:val="es-CO" w:eastAsia="es-CO"/>
        </w:rPr>
        <w:t>Dejar evidencia de la ejecución del control</w:t>
      </w:r>
    </w:p>
    <w:p w14:paraId="45B22609" w14:textId="6A07D3A1" w:rsidR="00D072CF" w:rsidRPr="0028323A" w:rsidRDefault="00D072CF" w:rsidP="00D072CF">
      <w:pPr>
        <w:pStyle w:val="NormalWeb"/>
        <w:jc w:val="both"/>
        <w:rPr>
          <w:rFonts w:ascii="Arial" w:hAnsi="Arial" w:cs="Arial"/>
          <w:sz w:val="22"/>
          <w:szCs w:val="22"/>
          <w:lang w:val="es-CO" w:eastAsia="es-CO"/>
        </w:rPr>
      </w:pPr>
      <w:r w:rsidRPr="0028323A">
        <w:rPr>
          <w:rFonts w:ascii="Arial" w:hAnsi="Arial" w:cs="Arial"/>
          <w:sz w:val="22"/>
          <w:szCs w:val="22"/>
          <w:lang w:val="es-CO" w:eastAsia="es-CO"/>
        </w:rPr>
        <w:t>El líder del proceso</w:t>
      </w:r>
      <w:r w:rsidR="00D72766" w:rsidRPr="0028323A">
        <w:rPr>
          <w:rFonts w:ascii="Arial" w:hAnsi="Arial" w:cs="Arial"/>
          <w:sz w:val="22"/>
          <w:szCs w:val="22"/>
          <w:lang w:val="es-CO" w:eastAsia="es-CO"/>
        </w:rPr>
        <w:t xml:space="preserve">, a partir de </w:t>
      </w:r>
      <w:r w:rsidR="004138F1" w:rsidRPr="0028323A">
        <w:rPr>
          <w:rFonts w:ascii="Arial" w:hAnsi="Arial" w:cs="Arial"/>
          <w:sz w:val="22"/>
          <w:szCs w:val="22"/>
          <w:lang w:val="es-CO" w:eastAsia="es-CO"/>
        </w:rPr>
        <w:t xml:space="preserve">la </w:t>
      </w:r>
      <w:r w:rsidR="00D72766" w:rsidRPr="0028323A">
        <w:rPr>
          <w:rFonts w:ascii="Arial" w:hAnsi="Arial" w:cs="Arial"/>
          <w:sz w:val="22"/>
          <w:szCs w:val="22"/>
          <w:lang w:val="es-CO" w:eastAsia="es-CO"/>
        </w:rPr>
        <w:t>metodología</w:t>
      </w:r>
      <w:r w:rsidR="004138F1" w:rsidRPr="0028323A">
        <w:rPr>
          <w:rFonts w:ascii="Arial" w:hAnsi="Arial" w:cs="Arial"/>
          <w:sz w:val="22"/>
          <w:szCs w:val="22"/>
          <w:lang w:val="es-CO" w:eastAsia="es-CO"/>
        </w:rPr>
        <w:t xml:space="preserve"> e instrumentos </w:t>
      </w:r>
      <w:r w:rsidR="00D72766" w:rsidRPr="0028323A">
        <w:rPr>
          <w:rFonts w:ascii="Arial" w:hAnsi="Arial" w:cs="Arial"/>
          <w:sz w:val="22"/>
          <w:szCs w:val="22"/>
          <w:lang w:val="es-CO" w:eastAsia="es-CO"/>
        </w:rPr>
        <w:t>definidos</w:t>
      </w:r>
      <w:r w:rsidR="004138F1" w:rsidRPr="0028323A">
        <w:rPr>
          <w:rFonts w:ascii="Arial" w:hAnsi="Arial" w:cs="Arial"/>
          <w:sz w:val="22"/>
          <w:szCs w:val="22"/>
          <w:lang w:val="es-CO" w:eastAsia="es-CO"/>
        </w:rPr>
        <w:t xml:space="preserve"> por la Dirección de Análisis y Diseño Estratégico, </w:t>
      </w:r>
      <w:r w:rsidRPr="0028323A">
        <w:rPr>
          <w:rFonts w:ascii="Arial" w:hAnsi="Arial" w:cs="Arial"/>
          <w:sz w:val="22"/>
          <w:szCs w:val="22"/>
          <w:lang w:val="es-CO" w:eastAsia="es-CO"/>
        </w:rPr>
        <w:t>debe asegurar que l</w:t>
      </w:r>
      <w:r w:rsidR="00A91062" w:rsidRPr="0028323A">
        <w:rPr>
          <w:rFonts w:ascii="Arial" w:hAnsi="Arial" w:cs="Arial"/>
          <w:sz w:val="22"/>
          <w:szCs w:val="22"/>
          <w:lang w:val="es-CO" w:eastAsia="es-CO"/>
        </w:rPr>
        <w:t>a</w:t>
      </w:r>
      <w:r w:rsidRPr="0028323A">
        <w:rPr>
          <w:rFonts w:ascii="Arial" w:hAnsi="Arial" w:cs="Arial"/>
          <w:sz w:val="22"/>
          <w:szCs w:val="22"/>
          <w:lang w:val="es-CO" w:eastAsia="es-CO"/>
        </w:rPr>
        <w:t xml:space="preserve">s </w:t>
      </w:r>
      <w:r w:rsidR="00A91062" w:rsidRPr="0028323A">
        <w:rPr>
          <w:rFonts w:ascii="Arial" w:hAnsi="Arial" w:cs="Arial"/>
          <w:sz w:val="22"/>
          <w:szCs w:val="22"/>
          <w:lang w:val="es-CO" w:eastAsia="es-CO"/>
        </w:rPr>
        <w:t xml:space="preserve">actividades de </w:t>
      </w:r>
      <w:r w:rsidRPr="0028323A">
        <w:rPr>
          <w:rFonts w:ascii="Arial" w:hAnsi="Arial" w:cs="Arial"/>
          <w:sz w:val="22"/>
          <w:szCs w:val="22"/>
          <w:lang w:val="es-CO" w:eastAsia="es-CO"/>
        </w:rPr>
        <w:t>control se encuentran bien diseñad</w:t>
      </w:r>
      <w:r w:rsidR="00A91062" w:rsidRPr="0028323A">
        <w:rPr>
          <w:rFonts w:ascii="Arial" w:hAnsi="Arial" w:cs="Arial"/>
          <w:sz w:val="22"/>
          <w:szCs w:val="22"/>
          <w:lang w:val="es-CO" w:eastAsia="es-CO"/>
        </w:rPr>
        <w:t>a</w:t>
      </w:r>
      <w:r w:rsidRPr="0028323A">
        <w:rPr>
          <w:rFonts w:ascii="Arial" w:hAnsi="Arial" w:cs="Arial"/>
          <w:sz w:val="22"/>
          <w:szCs w:val="22"/>
          <w:lang w:val="es-CO" w:eastAsia="es-CO"/>
        </w:rPr>
        <w:t>s y que est</w:t>
      </w:r>
      <w:r w:rsidR="00A91062" w:rsidRPr="0028323A">
        <w:rPr>
          <w:rFonts w:ascii="Arial" w:hAnsi="Arial" w:cs="Arial"/>
          <w:sz w:val="22"/>
          <w:szCs w:val="22"/>
          <w:lang w:val="es-CO" w:eastAsia="es-CO"/>
        </w:rPr>
        <w:t>a</w:t>
      </w:r>
      <w:r w:rsidRPr="0028323A">
        <w:rPr>
          <w:rFonts w:ascii="Arial" w:hAnsi="Arial" w:cs="Arial"/>
          <w:sz w:val="22"/>
          <w:szCs w:val="22"/>
          <w:lang w:val="es-CO" w:eastAsia="es-CO"/>
        </w:rPr>
        <w:t>s se ejecutan tal como han sido definid</w:t>
      </w:r>
      <w:r w:rsidR="00A91062" w:rsidRPr="0028323A">
        <w:rPr>
          <w:rFonts w:ascii="Arial" w:hAnsi="Arial" w:cs="Arial"/>
          <w:sz w:val="22"/>
          <w:szCs w:val="22"/>
          <w:lang w:val="es-CO" w:eastAsia="es-CO"/>
        </w:rPr>
        <w:t>a</w:t>
      </w:r>
      <w:r w:rsidRPr="0028323A">
        <w:rPr>
          <w:rFonts w:ascii="Arial" w:hAnsi="Arial" w:cs="Arial"/>
          <w:sz w:val="22"/>
          <w:szCs w:val="22"/>
          <w:lang w:val="es-CO" w:eastAsia="es-CO"/>
        </w:rPr>
        <w:t xml:space="preserve">s, lo cual será </w:t>
      </w:r>
      <w:r w:rsidR="00547785" w:rsidRPr="0028323A">
        <w:rPr>
          <w:rFonts w:ascii="Arial" w:hAnsi="Arial" w:cs="Arial"/>
          <w:sz w:val="22"/>
          <w:szCs w:val="22"/>
          <w:lang w:val="es-CO" w:eastAsia="es-CO"/>
        </w:rPr>
        <w:t>revisado</w:t>
      </w:r>
      <w:r w:rsidRPr="0028323A">
        <w:rPr>
          <w:rFonts w:ascii="Arial" w:hAnsi="Arial" w:cs="Arial"/>
          <w:sz w:val="22"/>
          <w:szCs w:val="22"/>
          <w:lang w:val="es-CO" w:eastAsia="es-CO"/>
        </w:rPr>
        <w:t xml:space="preserve"> mediante </w:t>
      </w:r>
      <w:r w:rsidRPr="0028323A">
        <w:rPr>
          <w:rFonts w:ascii="Arial" w:hAnsi="Arial" w:cs="Arial"/>
          <w:sz w:val="22"/>
          <w:szCs w:val="22"/>
          <w:lang w:val="es-CO" w:eastAsia="es-CO"/>
        </w:rPr>
        <w:lastRenderedPageBreak/>
        <w:t>las actividades</w:t>
      </w:r>
      <w:r w:rsidR="00547785" w:rsidRPr="0028323A">
        <w:rPr>
          <w:rFonts w:ascii="Arial" w:hAnsi="Arial" w:cs="Arial"/>
          <w:sz w:val="22"/>
          <w:szCs w:val="22"/>
          <w:lang w:val="es-CO" w:eastAsia="es-CO"/>
        </w:rPr>
        <w:t xml:space="preserve"> de monitoreo </w:t>
      </w:r>
      <w:r w:rsidR="00FE6BBE">
        <w:rPr>
          <w:rFonts w:ascii="Arial" w:hAnsi="Arial" w:cs="Arial"/>
          <w:sz w:val="22"/>
          <w:szCs w:val="22"/>
          <w:lang w:val="es-CO" w:eastAsia="es-CO"/>
        </w:rPr>
        <w:t>que ésta realiza como</w:t>
      </w:r>
      <w:r w:rsidR="00547785" w:rsidRPr="0028323A">
        <w:rPr>
          <w:rFonts w:ascii="Arial" w:hAnsi="Arial" w:cs="Arial"/>
          <w:sz w:val="22"/>
          <w:szCs w:val="22"/>
          <w:lang w:val="es-CO" w:eastAsia="es-CO"/>
        </w:rPr>
        <w:t xml:space="preserve"> segunda línea de defensa</w:t>
      </w:r>
      <w:r w:rsidR="00D7543C">
        <w:rPr>
          <w:rFonts w:ascii="Arial" w:hAnsi="Arial" w:cs="Arial"/>
          <w:sz w:val="22"/>
          <w:szCs w:val="22"/>
          <w:lang w:val="es-CO" w:eastAsia="es-CO"/>
        </w:rPr>
        <w:t>,</w:t>
      </w:r>
      <w:r w:rsidR="00547785" w:rsidRPr="0028323A">
        <w:rPr>
          <w:rFonts w:ascii="Arial" w:hAnsi="Arial" w:cs="Arial"/>
          <w:sz w:val="22"/>
          <w:szCs w:val="22"/>
          <w:lang w:val="es-CO" w:eastAsia="es-CO"/>
        </w:rPr>
        <w:t xml:space="preserve"> y</w:t>
      </w:r>
      <w:r w:rsidRPr="0028323A">
        <w:rPr>
          <w:rFonts w:ascii="Arial" w:hAnsi="Arial" w:cs="Arial"/>
          <w:sz w:val="22"/>
          <w:szCs w:val="22"/>
          <w:lang w:val="es-CO" w:eastAsia="es-CO"/>
        </w:rPr>
        <w:t xml:space="preserve"> </w:t>
      </w:r>
      <w:r w:rsidR="00FE6BBE">
        <w:rPr>
          <w:rFonts w:ascii="Arial" w:hAnsi="Arial" w:cs="Arial"/>
          <w:sz w:val="22"/>
          <w:szCs w:val="22"/>
          <w:lang w:val="es-CO" w:eastAsia="es-CO"/>
        </w:rPr>
        <w:t xml:space="preserve">mediante las acciones </w:t>
      </w:r>
      <w:r w:rsidRPr="0028323A">
        <w:rPr>
          <w:rFonts w:ascii="Arial" w:hAnsi="Arial" w:cs="Arial"/>
          <w:sz w:val="22"/>
          <w:szCs w:val="22"/>
          <w:lang w:val="es-CO" w:eastAsia="es-CO"/>
        </w:rPr>
        <w:t>de auditoria interna</w:t>
      </w:r>
      <w:r w:rsidR="00A91062" w:rsidRPr="0028323A">
        <w:rPr>
          <w:rFonts w:ascii="Arial" w:hAnsi="Arial" w:cs="Arial"/>
          <w:sz w:val="22"/>
          <w:szCs w:val="22"/>
          <w:lang w:val="es-CO" w:eastAsia="es-CO"/>
        </w:rPr>
        <w:t xml:space="preserve"> o evaluación</w:t>
      </w:r>
      <w:r w:rsidRPr="0028323A">
        <w:rPr>
          <w:rFonts w:ascii="Arial" w:hAnsi="Arial" w:cs="Arial"/>
          <w:sz w:val="22"/>
          <w:szCs w:val="22"/>
          <w:lang w:val="es-CO" w:eastAsia="es-CO"/>
        </w:rPr>
        <w:t xml:space="preserve"> </w:t>
      </w:r>
      <w:r w:rsidR="004138F1" w:rsidRPr="0028323A">
        <w:rPr>
          <w:rFonts w:ascii="Arial" w:hAnsi="Arial" w:cs="Arial"/>
          <w:sz w:val="22"/>
          <w:szCs w:val="22"/>
          <w:lang w:val="es-CO" w:eastAsia="es-CO"/>
        </w:rPr>
        <w:t xml:space="preserve">independiente </w:t>
      </w:r>
      <w:r w:rsidRPr="0028323A">
        <w:rPr>
          <w:rFonts w:ascii="Arial" w:hAnsi="Arial" w:cs="Arial"/>
          <w:sz w:val="22"/>
          <w:szCs w:val="22"/>
          <w:lang w:val="es-CO" w:eastAsia="es-CO"/>
        </w:rPr>
        <w:t>realizadas por la Oficina de Control Interno</w:t>
      </w:r>
      <w:r w:rsidR="00FE6BBE">
        <w:rPr>
          <w:rFonts w:ascii="Arial" w:hAnsi="Arial" w:cs="Arial"/>
          <w:sz w:val="22"/>
          <w:szCs w:val="22"/>
          <w:lang w:val="es-CO" w:eastAsia="es-CO"/>
        </w:rPr>
        <w:t xml:space="preserve"> (tercera línea de defensa)</w:t>
      </w:r>
      <w:r w:rsidRPr="0028323A">
        <w:rPr>
          <w:rFonts w:ascii="Arial" w:hAnsi="Arial" w:cs="Arial"/>
          <w:sz w:val="22"/>
          <w:szCs w:val="22"/>
          <w:lang w:val="es-CO" w:eastAsia="es-CO"/>
        </w:rPr>
        <w:t>.</w:t>
      </w:r>
    </w:p>
    <w:p w14:paraId="0C0E42B2" w14:textId="3723BB46" w:rsidR="007F54D1" w:rsidRPr="0028323A" w:rsidRDefault="007F54D1" w:rsidP="00D072CF">
      <w:pPr>
        <w:pStyle w:val="NormalWeb"/>
        <w:jc w:val="both"/>
        <w:rPr>
          <w:rFonts w:ascii="Arial" w:hAnsi="Arial" w:cs="Arial"/>
          <w:sz w:val="22"/>
          <w:szCs w:val="22"/>
          <w:lang w:val="es-CO" w:eastAsia="es-CO"/>
        </w:rPr>
      </w:pPr>
      <w:r w:rsidRPr="0028323A">
        <w:rPr>
          <w:rFonts w:ascii="Arial" w:hAnsi="Arial" w:cs="Arial"/>
          <w:sz w:val="22"/>
          <w:szCs w:val="22"/>
          <w:lang w:val="es-CO" w:eastAsia="es-CO"/>
        </w:rPr>
        <w:t>Las actividades de control se clasifican como</w:t>
      </w:r>
      <w:r w:rsidR="00952C4E" w:rsidRPr="0028323A">
        <w:rPr>
          <w:rStyle w:val="Refdenotaalpie"/>
          <w:rFonts w:ascii="Arial" w:hAnsi="Arial" w:cs="Arial"/>
          <w:sz w:val="18"/>
          <w:szCs w:val="16"/>
        </w:rPr>
        <w:footnoteReference w:id="31"/>
      </w:r>
      <w:r w:rsidRPr="0028323A">
        <w:rPr>
          <w:rFonts w:ascii="Arial" w:hAnsi="Arial" w:cs="Arial"/>
          <w:sz w:val="22"/>
          <w:szCs w:val="22"/>
          <w:lang w:val="es-CO" w:eastAsia="es-CO"/>
        </w:rPr>
        <w:t>:</w:t>
      </w:r>
    </w:p>
    <w:p w14:paraId="0B05D08E" w14:textId="6F7A6281" w:rsidR="00986989" w:rsidRPr="0028323A" w:rsidRDefault="00A91062" w:rsidP="007F54D1">
      <w:pPr>
        <w:pStyle w:val="NormalWeb"/>
        <w:numPr>
          <w:ilvl w:val="0"/>
          <w:numId w:val="39"/>
        </w:numPr>
        <w:jc w:val="both"/>
        <w:rPr>
          <w:rFonts w:ascii="Arial" w:hAnsi="Arial" w:cs="Arial"/>
          <w:sz w:val="22"/>
          <w:szCs w:val="22"/>
          <w:lang w:val="es-CO" w:eastAsia="es-CO"/>
        </w:rPr>
      </w:pPr>
      <w:r w:rsidRPr="0028323A">
        <w:rPr>
          <w:rFonts w:ascii="Arial" w:hAnsi="Arial" w:cs="Arial"/>
          <w:sz w:val="22"/>
          <w:szCs w:val="22"/>
          <w:lang w:val="es-CO" w:eastAsia="es-CO"/>
        </w:rPr>
        <w:t>P</w:t>
      </w:r>
      <w:r w:rsidR="00986989" w:rsidRPr="0028323A">
        <w:rPr>
          <w:rFonts w:ascii="Arial" w:hAnsi="Arial" w:cs="Arial"/>
          <w:sz w:val="22"/>
          <w:szCs w:val="22"/>
          <w:lang w:val="es-CO" w:eastAsia="es-CO"/>
        </w:rPr>
        <w:t>reventiv</w:t>
      </w:r>
      <w:r w:rsidRPr="0028323A">
        <w:rPr>
          <w:rFonts w:ascii="Arial" w:hAnsi="Arial" w:cs="Arial"/>
          <w:sz w:val="22"/>
          <w:szCs w:val="22"/>
          <w:lang w:val="es-CO" w:eastAsia="es-CO"/>
        </w:rPr>
        <w:t>a</w:t>
      </w:r>
      <w:r w:rsidR="00986989" w:rsidRPr="0028323A">
        <w:rPr>
          <w:rFonts w:ascii="Arial" w:hAnsi="Arial" w:cs="Arial"/>
          <w:sz w:val="22"/>
          <w:szCs w:val="22"/>
          <w:lang w:val="es-CO" w:eastAsia="es-CO"/>
        </w:rPr>
        <w:t xml:space="preserve">s: </w:t>
      </w:r>
      <w:r w:rsidR="007F54D1" w:rsidRPr="0028323A">
        <w:rPr>
          <w:rFonts w:ascii="Arial" w:hAnsi="Arial" w:cs="Arial"/>
          <w:sz w:val="22"/>
          <w:szCs w:val="22"/>
          <w:lang w:val="es-CO" w:eastAsia="es-CO"/>
        </w:rPr>
        <w:t>están diseñados para evitar un evento no deseado en el momento en que se produce. Este tipo de controles intentan evitar la ocurrencia de los riesgos que puedan afectar el cumplimiento de los objetivos</w:t>
      </w:r>
      <w:r w:rsidR="00986989" w:rsidRPr="0028323A">
        <w:rPr>
          <w:rFonts w:ascii="Arial" w:hAnsi="Arial" w:cs="Arial"/>
          <w:sz w:val="22"/>
          <w:szCs w:val="22"/>
          <w:lang w:val="es-CO" w:eastAsia="es-CO"/>
        </w:rPr>
        <w:t>.</w:t>
      </w:r>
    </w:p>
    <w:p w14:paraId="7331AEAB" w14:textId="1E38EB71" w:rsidR="007F54D1" w:rsidRPr="0028323A" w:rsidRDefault="00A91062" w:rsidP="007F54D1">
      <w:pPr>
        <w:pStyle w:val="NormalWeb"/>
        <w:numPr>
          <w:ilvl w:val="0"/>
          <w:numId w:val="39"/>
        </w:numPr>
        <w:jc w:val="both"/>
        <w:rPr>
          <w:rFonts w:ascii="Arial" w:hAnsi="Arial" w:cs="Arial"/>
          <w:sz w:val="22"/>
          <w:szCs w:val="22"/>
          <w:lang w:val="es-CO" w:eastAsia="es-CO"/>
        </w:rPr>
      </w:pPr>
      <w:r w:rsidRPr="0028323A">
        <w:rPr>
          <w:rFonts w:ascii="Arial" w:hAnsi="Arial" w:cs="Arial"/>
          <w:sz w:val="22"/>
          <w:szCs w:val="22"/>
          <w:lang w:val="es-CO" w:eastAsia="es-CO"/>
        </w:rPr>
        <w:t>D</w:t>
      </w:r>
      <w:r w:rsidR="007F54D1" w:rsidRPr="0028323A">
        <w:rPr>
          <w:rFonts w:ascii="Arial" w:hAnsi="Arial" w:cs="Arial"/>
          <w:sz w:val="22"/>
          <w:szCs w:val="22"/>
          <w:lang w:val="es-CO" w:eastAsia="es-CO"/>
        </w:rPr>
        <w:t>etectiv</w:t>
      </w:r>
      <w:r w:rsidRPr="0028323A">
        <w:rPr>
          <w:rFonts w:ascii="Arial" w:hAnsi="Arial" w:cs="Arial"/>
          <w:sz w:val="22"/>
          <w:szCs w:val="22"/>
          <w:lang w:val="es-CO" w:eastAsia="es-CO"/>
        </w:rPr>
        <w:t>a</w:t>
      </w:r>
      <w:r w:rsidR="007F54D1" w:rsidRPr="0028323A">
        <w:rPr>
          <w:rFonts w:ascii="Arial" w:hAnsi="Arial" w:cs="Arial"/>
          <w:sz w:val="22"/>
          <w:szCs w:val="22"/>
          <w:lang w:val="es-CO" w:eastAsia="es-CO"/>
        </w:rPr>
        <w:t>s: están diseñados para identificar un evento o resultado no previsto después que se haya producido. Buscan detectar la situación no deseada para que se corrija y se tomen las acciones correspondientes.</w:t>
      </w:r>
    </w:p>
    <w:p w14:paraId="038D9E7B" w14:textId="35646F47" w:rsidR="000F5A79" w:rsidRPr="0028323A" w:rsidRDefault="00420556" w:rsidP="000F5A79">
      <w:pPr>
        <w:pStyle w:val="NormalWeb"/>
        <w:spacing w:before="0" w:beforeAutospacing="0" w:after="0" w:afterAutospacing="0"/>
        <w:jc w:val="both"/>
        <w:rPr>
          <w:rFonts w:ascii="Arial" w:hAnsi="Arial" w:cs="Arial"/>
          <w:sz w:val="22"/>
          <w:szCs w:val="22"/>
          <w:lang w:val="es-CO" w:eastAsia="es-CO"/>
        </w:rPr>
      </w:pPr>
      <w:r w:rsidRPr="0028323A">
        <w:rPr>
          <w:rFonts w:ascii="Arial" w:hAnsi="Arial" w:cs="Arial"/>
          <w:sz w:val="22"/>
          <w:szCs w:val="22"/>
          <w:lang w:val="es-CO" w:eastAsia="es-CO"/>
        </w:rPr>
        <w:t>La forma en que est</w:t>
      </w:r>
      <w:r w:rsidR="00CA16D5" w:rsidRPr="0028323A">
        <w:rPr>
          <w:rFonts w:ascii="Arial" w:hAnsi="Arial" w:cs="Arial"/>
          <w:sz w:val="22"/>
          <w:szCs w:val="22"/>
          <w:lang w:val="es-CO" w:eastAsia="es-CO"/>
        </w:rPr>
        <w:t>a</w:t>
      </w:r>
      <w:r w:rsidRPr="0028323A">
        <w:rPr>
          <w:rFonts w:ascii="Arial" w:hAnsi="Arial" w:cs="Arial"/>
          <w:sz w:val="22"/>
          <w:szCs w:val="22"/>
          <w:lang w:val="es-CO" w:eastAsia="es-CO"/>
        </w:rPr>
        <w:t xml:space="preserve">s </w:t>
      </w:r>
      <w:r w:rsidR="00CA16D5" w:rsidRPr="0028323A">
        <w:rPr>
          <w:rFonts w:ascii="Arial" w:hAnsi="Arial" w:cs="Arial"/>
          <w:sz w:val="22"/>
          <w:szCs w:val="22"/>
          <w:lang w:val="es-CO" w:eastAsia="es-CO"/>
        </w:rPr>
        <w:t xml:space="preserve">actividades de </w:t>
      </w:r>
      <w:r w:rsidRPr="0028323A">
        <w:rPr>
          <w:rFonts w:ascii="Arial" w:hAnsi="Arial" w:cs="Arial"/>
          <w:sz w:val="22"/>
          <w:szCs w:val="22"/>
          <w:lang w:val="es-CO" w:eastAsia="es-CO"/>
        </w:rPr>
        <w:t xml:space="preserve">control afectan la probabilidad y/o el impacto determina la ubicación final del riesgo en </w:t>
      </w:r>
      <w:r w:rsidR="00952C4E" w:rsidRPr="0028323A">
        <w:rPr>
          <w:rFonts w:ascii="Arial" w:hAnsi="Arial" w:cs="Arial"/>
          <w:sz w:val="22"/>
          <w:szCs w:val="22"/>
          <w:lang w:val="es-CO" w:eastAsia="es-CO"/>
        </w:rPr>
        <w:t>el mapa de calor</w:t>
      </w:r>
      <w:r w:rsidRPr="0028323A">
        <w:rPr>
          <w:rFonts w:ascii="Arial" w:hAnsi="Arial" w:cs="Arial"/>
          <w:sz w:val="22"/>
          <w:szCs w:val="22"/>
          <w:lang w:val="es-CO" w:eastAsia="es-CO"/>
        </w:rPr>
        <w:t xml:space="preserve"> (Gráfica 1), lo cual se conoce como riesgo residual. </w:t>
      </w:r>
    </w:p>
    <w:p w14:paraId="196D3346" w14:textId="2582A9BC" w:rsidR="00A03E87" w:rsidRPr="0028323A" w:rsidRDefault="00A03E87" w:rsidP="007C2F0A">
      <w:pPr>
        <w:pStyle w:val="Prrafodelista"/>
        <w:numPr>
          <w:ilvl w:val="1"/>
          <w:numId w:val="15"/>
        </w:numPr>
        <w:spacing w:before="100" w:beforeAutospacing="1" w:after="100" w:afterAutospacing="1" w:line="240" w:lineRule="auto"/>
        <w:ind w:left="0" w:firstLine="0"/>
        <w:rPr>
          <w:rFonts w:ascii="Arial" w:hAnsi="Arial" w:cs="Arial"/>
          <w:b/>
        </w:rPr>
      </w:pPr>
      <w:r w:rsidRPr="0028323A">
        <w:rPr>
          <w:rFonts w:ascii="Arial" w:hAnsi="Arial" w:cs="Arial"/>
          <w:b/>
        </w:rPr>
        <w:t>Tratamiento de los Riesgos</w:t>
      </w:r>
    </w:p>
    <w:p w14:paraId="13BAA839" w14:textId="2BA71BE9" w:rsidR="00A03E87" w:rsidRPr="0028323A" w:rsidRDefault="00A03E87" w:rsidP="008F22D7">
      <w:pPr>
        <w:pStyle w:val="NormalWeb"/>
        <w:spacing w:before="0" w:beforeAutospacing="0" w:after="0" w:afterAutospacing="0"/>
        <w:jc w:val="both"/>
        <w:rPr>
          <w:rFonts w:ascii="Arial" w:hAnsi="Arial" w:cs="Arial"/>
          <w:sz w:val="22"/>
          <w:szCs w:val="22"/>
          <w:lang w:val="es-CO" w:eastAsia="es-CO"/>
        </w:rPr>
      </w:pPr>
      <w:r w:rsidRPr="0028323A">
        <w:rPr>
          <w:rFonts w:ascii="Arial" w:hAnsi="Arial" w:cs="Arial"/>
          <w:sz w:val="22"/>
          <w:szCs w:val="22"/>
          <w:lang w:val="es-CO" w:eastAsia="es-CO"/>
        </w:rPr>
        <w:t xml:space="preserve">Luego de valorar el riesgo, </w:t>
      </w:r>
      <w:r w:rsidR="006D4E58" w:rsidRPr="0028323A">
        <w:rPr>
          <w:rFonts w:ascii="Arial" w:hAnsi="Arial" w:cs="Arial"/>
          <w:sz w:val="22"/>
          <w:szCs w:val="22"/>
          <w:lang w:val="es-CO" w:eastAsia="es-CO"/>
        </w:rPr>
        <w:t>el líder del proceso debe decidir si evita, reduce, comparte, transfiere o asume el riesgo, de la siguiente manera</w:t>
      </w:r>
      <w:r w:rsidRPr="0028323A">
        <w:rPr>
          <w:rFonts w:ascii="Arial" w:hAnsi="Arial" w:cs="Arial"/>
          <w:sz w:val="22"/>
          <w:szCs w:val="22"/>
          <w:lang w:val="es-CO" w:eastAsia="es-CO"/>
        </w:rPr>
        <w:t xml:space="preserve">: </w:t>
      </w:r>
    </w:p>
    <w:p w14:paraId="7DB1BE0A" w14:textId="77777777" w:rsidR="008F22D7" w:rsidRPr="0028323A" w:rsidRDefault="008F22D7" w:rsidP="008F22D7">
      <w:pPr>
        <w:pStyle w:val="NormalWeb"/>
        <w:spacing w:before="0" w:beforeAutospacing="0" w:after="0" w:afterAutospacing="0"/>
        <w:jc w:val="both"/>
        <w:rPr>
          <w:rFonts w:ascii="Arial" w:hAnsi="Arial" w:cs="Arial"/>
          <w:sz w:val="22"/>
          <w:szCs w:val="22"/>
          <w:lang w:val="es-CO" w:eastAsia="es-CO"/>
        </w:rPr>
      </w:pPr>
    </w:p>
    <w:p w14:paraId="7AD4497A" w14:textId="46F92832" w:rsidR="00A03E87" w:rsidRPr="0028323A" w:rsidRDefault="00A03E87" w:rsidP="00036C3A">
      <w:pPr>
        <w:pStyle w:val="Prrafodelista"/>
        <w:numPr>
          <w:ilvl w:val="2"/>
          <w:numId w:val="15"/>
        </w:numPr>
        <w:autoSpaceDE w:val="0"/>
        <w:autoSpaceDN w:val="0"/>
        <w:adjustRightInd w:val="0"/>
        <w:spacing w:after="0" w:line="240" w:lineRule="auto"/>
        <w:ind w:left="709" w:hanging="425"/>
        <w:jc w:val="both"/>
        <w:rPr>
          <w:rFonts w:ascii="Arial" w:eastAsia="Times New Roman" w:hAnsi="Arial" w:cs="Arial"/>
          <w:lang w:eastAsia="es-CO"/>
        </w:rPr>
      </w:pPr>
      <w:r w:rsidRPr="0028323A">
        <w:rPr>
          <w:rFonts w:ascii="Arial" w:eastAsia="Times New Roman" w:hAnsi="Arial" w:cs="Arial"/>
          <w:b/>
          <w:lang w:eastAsia="es-CO"/>
        </w:rPr>
        <w:t>Evitar el riesgo</w:t>
      </w:r>
      <w:r w:rsidR="007C2F0A" w:rsidRPr="0028323A">
        <w:rPr>
          <w:rFonts w:ascii="Arial" w:eastAsia="Times New Roman" w:hAnsi="Arial" w:cs="Arial"/>
          <w:b/>
          <w:lang w:eastAsia="es-CO"/>
        </w:rPr>
        <w:t>.</w:t>
      </w:r>
      <w:r w:rsidR="007C2F0A" w:rsidRPr="0028323A">
        <w:rPr>
          <w:rFonts w:ascii="Arial" w:eastAsia="Times New Roman" w:hAnsi="Arial" w:cs="Arial"/>
          <w:lang w:eastAsia="es-CO"/>
        </w:rPr>
        <w:t xml:space="preserve"> </w:t>
      </w:r>
      <w:r w:rsidR="00CD250A" w:rsidRPr="0028323A">
        <w:rPr>
          <w:rFonts w:ascii="Arial" w:eastAsia="Times New Roman" w:hAnsi="Arial" w:cs="Arial"/>
          <w:lang w:eastAsia="es-CO"/>
        </w:rPr>
        <w:t>“</w:t>
      </w:r>
      <w:r w:rsidR="00DE4CD0" w:rsidRPr="0028323A">
        <w:rPr>
          <w:rFonts w:ascii="Arial" w:eastAsia="Times New Roman" w:hAnsi="Arial" w:cs="Arial"/>
          <w:lang w:eastAsia="es-CO"/>
        </w:rPr>
        <w:t>Se abandonan las actividades que dan lugar al riesgo, es decir, no iniciar o no continuar con la actividad que lo provoca</w:t>
      </w:r>
      <w:r w:rsidR="008B5087" w:rsidRPr="0028323A">
        <w:rPr>
          <w:rFonts w:ascii="Arial" w:eastAsia="Times New Roman" w:hAnsi="Arial" w:cs="Arial"/>
          <w:lang w:eastAsia="es-CO"/>
        </w:rPr>
        <w:t>”</w:t>
      </w:r>
      <w:r w:rsidR="0001142D" w:rsidRPr="0028323A">
        <w:rPr>
          <w:rStyle w:val="Refdenotaalpie"/>
          <w:rFonts w:ascii="Arial" w:eastAsia="Times New Roman" w:hAnsi="Arial" w:cs="Arial"/>
          <w:sz w:val="18"/>
          <w:szCs w:val="16"/>
          <w:lang w:val="es-ES" w:eastAsia="es-ES"/>
        </w:rPr>
        <w:footnoteReference w:id="32"/>
      </w:r>
      <w:r w:rsidRPr="0028323A">
        <w:rPr>
          <w:rFonts w:ascii="Arial" w:eastAsia="Times New Roman" w:hAnsi="Arial" w:cs="Arial"/>
          <w:lang w:eastAsia="es-CO"/>
        </w:rPr>
        <w:t>.</w:t>
      </w:r>
      <w:r w:rsidR="00DE4CD0" w:rsidRPr="0028323A">
        <w:rPr>
          <w:rFonts w:ascii="Arial" w:eastAsia="Times New Roman" w:hAnsi="Arial" w:cs="Arial"/>
          <w:lang w:eastAsia="es-CO"/>
        </w:rPr>
        <w:t xml:space="preserve"> Al ser una medida en la cual se elimina el riesgo en su totalidad, es un tratamiento simple</w:t>
      </w:r>
      <w:r w:rsidR="0001142D" w:rsidRPr="0028323A">
        <w:rPr>
          <w:rFonts w:ascii="Arial" w:eastAsia="Times New Roman" w:hAnsi="Arial" w:cs="Arial"/>
          <w:lang w:eastAsia="es-CO"/>
        </w:rPr>
        <w:t xml:space="preserve"> pero obstaculiza el cumplimiento de la misión de la entidad, por lo cual en la mayoría de casos no es una opción viable.</w:t>
      </w:r>
    </w:p>
    <w:p w14:paraId="3D13C50E" w14:textId="77777777" w:rsidR="00A03E87" w:rsidRPr="0028323A" w:rsidRDefault="00A03E87" w:rsidP="00036C3A">
      <w:pPr>
        <w:tabs>
          <w:tab w:val="num" w:pos="900"/>
        </w:tabs>
        <w:autoSpaceDE w:val="0"/>
        <w:autoSpaceDN w:val="0"/>
        <w:adjustRightInd w:val="0"/>
        <w:spacing w:after="0" w:line="240" w:lineRule="auto"/>
        <w:ind w:left="709" w:hanging="425"/>
        <w:jc w:val="both"/>
        <w:rPr>
          <w:rFonts w:ascii="Arial" w:hAnsi="Arial" w:cs="Arial"/>
        </w:rPr>
      </w:pPr>
    </w:p>
    <w:p w14:paraId="3A7B8E1E" w14:textId="76578924" w:rsidR="00A03E87" w:rsidRPr="0028323A" w:rsidRDefault="00A03E87" w:rsidP="00036C3A">
      <w:pPr>
        <w:pStyle w:val="Prrafodelista"/>
        <w:numPr>
          <w:ilvl w:val="2"/>
          <w:numId w:val="15"/>
        </w:numPr>
        <w:autoSpaceDE w:val="0"/>
        <w:autoSpaceDN w:val="0"/>
        <w:adjustRightInd w:val="0"/>
        <w:spacing w:after="0" w:line="240" w:lineRule="auto"/>
        <w:ind w:left="709" w:hanging="425"/>
        <w:jc w:val="both"/>
        <w:rPr>
          <w:rFonts w:ascii="Arial" w:eastAsia="Times New Roman" w:hAnsi="Arial" w:cs="Arial"/>
          <w:lang w:eastAsia="es-CO"/>
        </w:rPr>
      </w:pPr>
      <w:r w:rsidRPr="0028323A">
        <w:rPr>
          <w:rFonts w:ascii="Arial" w:eastAsia="Times New Roman" w:hAnsi="Arial" w:cs="Arial"/>
          <w:b/>
          <w:lang w:eastAsia="es-CO"/>
        </w:rPr>
        <w:t>Reducir el riesgo</w:t>
      </w:r>
      <w:r w:rsidR="00420556" w:rsidRPr="0028323A">
        <w:rPr>
          <w:rFonts w:ascii="Arial" w:eastAsia="Times New Roman" w:hAnsi="Arial" w:cs="Arial"/>
          <w:b/>
          <w:lang w:eastAsia="es-CO"/>
        </w:rPr>
        <w:t>.</w:t>
      </w:r>
      <w:r w:rsidRPr="0028323A">
        <w:rPr>
          <w:rFonts w:ascii="Arial" w:eastAsia="Times New Roman" w:hAnsi="Arial" w:cs="Arial"/>
          <w:lang w:eastAsia="es-CO"/>
        </w:rPr>
        <w:t xml:space="preserve"> </w:t>
      </w:r>
      <w:r w:rsidR="008B5087" w:rsidRPr="0028323A">
        <w:rPr>
          <w:rFonts w:ascii="Arial" w:eastAsia="Times New Roman" w:hAnsi="Arial" w:cs="Arial"/>
          <w:lang w:eastAsia="es-CO"/>
        </w:rPr>
        <w:t>“</w:t>
      </w:r>
      <w:r w:rsidR="00420556" w:rsidRPr="0028323A">
        <w:rPr>
          <w:rFonts w:ascii="Arial" w:eastAsia="Times New Roman" w:hAnsi="Arial" w:cs="Arial"/>
          <w:lang w:eastAsia="es-CO"/>
        </w:rPr>
        <w:t>I</w:t>
      </w:r>
      <w:r w:rsidRPr="0028323A">
        <w:rPr>
          <w:rFonts w:ascii="Arial" w:eastAsia="Times New Roman" w:hAnsi="Arial" w:cs="Arial"/>
          <w:lang w:eastAsia="es-CO"/>
        </w:rPr>
        <w:t>mplica tomar medidas encaminadas a disminuir tanto la probabilidad como el impacto. La reducción del riesgo es probablemente el método más sencillo y económico para superar las debilidades antes de aplicar medidas más costosas y difíciles. Se consigue generalmente mediante la optimización de los procedimientos y la implementación de controles</w:t>
      </w:r>
      <w:r w:rsidR="008B5087" w:rsidRPr="0028323A">
        <w:rPr>
          <w:rFonts w:ascii="Arial" w:eastAsia="Times New Roman" w:hAnsi="Arial" w:cs="Arial"/>
          <w:lang w:eastAsia="es-CO"/>
        </w:rPr>
        <w:t>”</w:t>
      </w:r>
      <w:r w:rsidR="008B5087" w:rsidRPr="0028323A">
        <w:rPr>
          <w:rStyle w:val="Refdenotaalpie"/>
          <w:rFonts w:ascii="Arial" w:eastAsia="Times New Roman" w:hAnsi="Arial" w:cs="Arial"/>
          <w:sz w:val="18"/>
          <w:szCs w:val="16"/>
          <w:lang w:val="es-ES" w:eastAsia="es-ES"/>
        </w:rPr>
        <w:footnoteReference w:id="33"/>
      </w:r>
      <w:r w:rsidRPr="0028323A">
        <w:rPr>
          <w:rFonts w:ascii="Arial" w:eastAsia="Times New Roman" w:hAnsi="Arial" w:cs="Arial"/>
          <w:lang w:eastAsia="es-CO"/>
        </w:rPr>
        <w:t>.</w:t>
      </w:r>
    </w:p>
    <w:p w14:paraId="3107DB2F" w14:textId="77777777" w:rsidR="00A03E87" w:rsidRPr="0028323A" w:rsidRDefault="00A03E87" w:rsidP="00036C3A">
      <w:pPr>
        <w:tabs>
          <w:tab w:val="num" w:pos="900"/>
        </w:tabs>
        <w:autoSpaceDE w:val="0"/>
        <w:autoSpaceDN w:val="0"/>
        <w:adjustRightInd w:val="0"/>
        <w:spacing w:after="0" w:line="240" w:lineRule="auto"/>
        <w:ind w:left="709" w:hanging="425"/>
        <w:jc w:val="both"/>
        <w:rPr>
          <w:rFonts w:ascii="Arial" w:hAnsi="Arial" w:cs="Arial"/>
        </w:rPr>
      </w:pPr>
    </w:p>
    <w:p w14:paraId="15705C17" w14:textId="7B6968B0" w:rsidR="00A03E87" w:rsidRPr="0028323A" w:rsidRDefault="00A03E87" w:rsidP="00036C3A">
      <w:pPr>
        <w:pStyle w:val="Prrafodelista"/>
        <w:numPr>
          <w:ilvl w:val="2"/>
          <w:numId w:val="15"/>
        </w:numPr>
        <w:autoSpaceDE w:val="0"/>
        <w:autoSpaceDN w:val="0"/>
        <w:adjustRightInd w:val="0"/>
        <w:spacing w:after="0" w:line="240" w:lineRule="auto"/>
        <w:ind w:left="709" w:hanging="425"/>
        <w:jc w:val="both"/>
        <w:rPr>
          <w:rFonts w:ascii="Arial" w:eastAsia="Times New Roman" w:hAnsi="Arial" w:cs="Arial"/>
          <w:lang w:eastAsia="es-CO"/>
        </w:rPr>
      </w:pPr>
      <w:r w:rsidRPr="0028323A">
        <w:rPr>
          <w:rFonts w:ascii="Arial" w:eastAsia="Times New Roman" w:hAnsi="Arial" w:cs="Arial"/>
          <w:b/>
          <w:lang w:eastAsia="es-CO"/>
        </w:rPr>
        <w:t>C</w:t>
      </w:r>
      <w:r w:rsidR="008F22D7" w:rsidRPr="0028323A">
        <w:rPr>
          <w:rFonts w:ascii="Arial" w:eastAsia="Times New Roman" w:hAnsi="Arial" w:cs="Arial"/>
          <w:b/>
          <w:lang w:eastAsia="es-CO"/>
        </w:rPr>
        <w:t>ompartir o transferir el riesgo</w:t>
      </w:r>
      <w:r w:rsidR="00420556" w:rsidRPr="0028323A">
        <w:rPr>
          <w:rFonts w:ascii="Arial" w:eastAsia="Times New Roman" w:hAnsi="Arial" w:cs="Arial"/>
          <w:b/>
          <w:lang w:eastAsia="es-CO"/>
        </w:rPr>
        <w:t>.</w:t>
      </w:r>
      <w:r w:rsidR="0001142D" w:rsidRPr="0028323A">
        <w:rPr>
          <w:rFonts w:ascii="Arial" w:eastAsia="Times New Roman" w:hAnsi="Arial" w:cs="Arial"/>
          <w:lang w:eastAsia="es-CO"/>
        </w:rPr>
        <w:t xml:space="preserve"> </w:t>
      </w:r>
      <w:r w:rsidR="008B5087" w:rsidRPr="0028323A">
        <w:rPr>
          <w:rFonts w:ascii="Arial" w:eastAsia="Times New Roman" w:hAnsi="Arial" w:cs="Arial"/>
          <w:lang w:eastAsia="es-CO"/>
        </w:rPr>
        <w:t>“</w:t>
      </w:r>
      <w:r w:rsidR="0001142D" w:rsidRPr="0028323A">
        <w:rPr>
          <w:rFonts w:ascii="Arial" w:eastAsia="Times New Roman" w:hAnsi="Arial" w:cs="Arial"/>
          <w:lang w:eastAsia="es-CO"/>
        </w:rPr>
        <w:t>Se reduce la</w:t>
      </w:r>
      <w:r w:rsidRPr="0028323A">
        <w:rPr>
          <w:rFonts w:ascii="Arial" w:eastAsia="Times New Roman" w:hAnsi="Arial" w:cs="Arial"/>
          <w:lang w:eastAsia="es-CO"/>
        </w:rPr>
        <w:t xml:space="preserve"> </w:t>
      </w:r>
      <w:r w:rsidR="0001142D" w:rsidRPr="0028323A">
        <w:rPr>
          <w:rFonts w:ascii="Arial" w:eastAsia="Times New Roman" w:hAnsi="Arial" w:cs="Arial"/>
          <w:lang w:eastAsia="es-CO"/>
        </w:rPr>
        <w:t>probabilidad o impacto</w:t>
      </w:r>
      <w:r w:rsidRPr="0028323A">
        <w:rPr>
          <w:rFonts w:ascii="Arial" w:eastAsia="Times New Roman" w:hAnsi="Arial" w:cs="Arial"/>
          <w:lang w:eastAsia="es-CO"/>
        </w:rPr>
        <w:t xml:space="preserve"> a través del traspaso de las pérdidas a otras organizaciones, como en el caso de los contratos de seguros o a través de otros medios que permiten distribuir una porción del riesgo con otra organización, como en los contratos a riesgo compartido. Es así </w:t>
      </w:r>
      <w:r w:rsidR="00BF760A" w:rsidRPr="0028323A">
        <w:rPr>
          <w:rFonts w:ascii="Arial" w:eastAsia="Times New Roman" w:hAnsi="Arial" w:cs="Arial"/>
          <w:lang w:eastAsia="es-CO"/>
        </w:rPr>
        <w:t>como,</w:t>
      </w:r>
      <w:r w:rsidRPr="0028323A">
        <w:rPr>
          <w:rFonts w:ascii="Arial" w:eastAsia="Times New Roman" w:hAnsi="Arial" w:cs="Arial"/>
          <w:lang w:eastAsia="es-CO"/>
        </w:rPr>
        <w:t xml:space="preserve"> por ejemplo, la información de gran importancia se puede duplicar y almacenar en un lugar distante y de ubicación segura, en </w:t>
      </w:r>
      <w:r w:rsidR="00D84287" w:rsidRPr="0028323A">
        <w:rPr>
          <w:rFonts w:ascii="Arial" w:eastAsia="Times New Roman" w:hAnsi="Arial" w:cs="Arial"/>
          <w:lang w:eastAsia="es-CO"/>
        </w:rPr>
        <w:t xml:space="preserve">lugar </w:t>
      </w:r>
      <w:r w:rsidRPr="0028323A">
        <w:rPr>
          <w:rFonts w:ascii="Arial" w:eastAsia="Times New Roman" w:hAnsi="Arial" w:cs="Arial"/>
          <w:lang w:eastAsia="es-CO"/>
        </w:rPr>
        <w:t>de dejarla concentrada en un solo lugar</w:t>
      </w:r>
      <w:r w:rsidR="008B5087" w:rsidRPr="0028323A">
        <w:rPr>
          <w:rFonts w:ascii="Arial" w:eastAsia="Times New Roman" w:hAnsi="Arial" w:cs="Arial"/>
          <w:lang w:eastAsia="es-CO"/>
        </w:rPr>
        <w:t>”</w:t>
      </w:r>
      <w:r w:rsidR="008B5087" w:rsidRPr="0028323A">
        <w:rPr>
          <w:rStyle w:val="Refdenotaalpie"/>
          <w:rFonts w:ascii="Arial" w:eastAsia="Times New Roman" w:hAnsi="Arial" w:cs="Arial"/>
          <w:sz w:val="18"/>
          <w:szCs w:val="16"/>
          <w:lang w:val="es-ES" w:eastAsia="es-ES"/>
        </w:rPr>
        <w:footnoteReference w:id="34"/>
      </w:r>
      <w:r w:rsidRPr="0028323A">
        <w:rPr>
          <w:rStyle w:val="Refdenotaalpie"/>
          <w:rFonts w:ascii="Arial" w:hAnsi="Arial" w:cs="Arial"/>
          <w:sz w:val="18"/>
          <w:szCs w:val="16"/>
          <w:lang w:val="es-ES" w:eastAsia="es-ES"/>
        </w:rPr>
        <w:t>.</w:t>
      </w:r>
    </w:p>
    <w:p w14:paraId="128992CF" w14:textId="77777777" w:rsidR="00A03E87" w:rsidRPr="0028323A" w:rsidRDefault="00A03E87" w:rsidP="00036C3A">
      <w:pPr>
        <w:tabs>
          <w:tab w:val="num" w:pos="900"/>
        </w:tabs>
        <w:autoSpaceDE w:val="0"/>
        <w:autoSpaceDN w:val="0"/>
        <w:adjustRightInd w:val="0"/>
        <w:spacing w:after="0" w:line="240" w:lineRule="auto"/>
        <w:ind w:left="709" w:hanging="425"/>
        <w:jc w:val="both"/>
        <w:rPr>
          <w:rFonts w:ascii="Arial" w:hAnsi="Arial" w:cs="Arial"/>
        </w:rPr>
      </w:pPr>
    </w:p>
    <w:p w14:paraId="42D1C85F" w14:textId="59CD94E7" w:rsidR="00A03E87" w:rsidRPr="0028323A" w:rsidRDefault="008F22D7" w:rsidP="00036C3A">
      <w:pPr>
        <w:pStyle w:val="Prrafodelista"/>
        <w:numPr>
          <w:ilvl w:val="2"/>
          <w:numId w:val="15"/>
        </w:numPr>
        <w:autoSpaceDE w:val="0"/>
        <w:autoSpaceDN w:val="0"/>
        <w:adjustRightInd w:val="0"/>
        <w:spacing w:after="0" w:line="240" w:lineRule="auto"/>
        <w:ind w:left="709" w:hanging="425"/>
        <w:jc w:val="both"/>
        <w:rPr>
          <w:rFonts w:ascii="Arial" w:eastAsia="Times New Roman" w:hAnsi="Arial" w:cs="Arial"/>
          <w:lang w:eastAsia="es-CO"/>
        </w:rPr>
      </w:pPr>
      <w:r w:rsidRPr="0028323A">
        <w:rPr>
          <w:rFonts w:ascii="Arial" w:eastAsia="Times New Roman" w:hAnsi="Arial" w:cs="Arial"/>
          <w:b/>
          <w:lang w:eastAsia="es-CO"/>
        </w:rPr>
        <w:lastRenderedPageBreak/>
        <w:t>Asumir el riesgo</w:t>
      </w:r>
      <w:r w:rsidR="00420556" w:rsidRPr="0028323A">
        <w:rPr>
          <w:rFonts w:ascii="Arial" w:eastAsia="Times New Roman" w:hAnsi="Arial" w:cs="Arial"/>
          <w:b/>
          <w:lang w:eastAsia="es-CO"/>
        </w:rPr>
        <w:t>.</w:t>
      </w:r>
      <w:r w:rsidR="00036C3A" w:rsidRPr="0028323A">
        <w:rPr>
          <w:rFonts w:ascii="Arial" w:eastAsia="Times New Roman" w:hAnsi="Arial" w:cs="Arial"/>
          <w:lang w:eastAsia="es-CO"/>
        </w:rPr>
        <w:t xml:space="preserve"> </w:t>
      </w:r>
      <w:r w:rsidR="0001142D" w:rsidRPr="0028323A">
        <w:rPr>
          <w:rFonts w:ascii="Arial" w:eastAsia="Times New Roman" w:hAnsi="Arial" w:cs="Arial"/>
          <w:lang w:eastAsia="es-CO"/>
        </w:rPr>
        <w:t>No se adopta ninguna medida que afecte la probabilidad o el impacto del riesgo</w:t>
      </w:r>
      <w:r w:rsidR="00CD250A" w:rsidRPr="0028323A">
        <w:rPr>
          <w:rStyle w:val="Refdenotaalpie"/>
          <w:rFonts w:ascii="Arial" w:hAnsi="Arial" w:cs="Arial"/>
        </w:rPr>
        <w:footnoteReference w:id="35"/>
      </w:r>
      <w:r w:rsidR="00A03E87" w:rsidRPr="0028323A">
        <w:rPr>
          <w:rFonts w:ascii="Arial" w:eastAsia="Times New Roman" w:hAnsi="Arial" w:cs="Arial"/>
          <w:lang w:eastAsia="es-CO"/>
        </w:rPr>
        <w:t xml:space="preserve">. </w:t>
      </w:r>
      <w:r w:rsidR="00B850AA" w:rsidRPr="0028323A">
        <w:rPr>
          <w:rFonts w:ascii="Arial" w:eastAsia="Times New Roman" w:hAnsi="Arial" w:cs="Arial"/>
          <w:lang w:eastAsia="es-CO"/>
        </w:rPr>
        <w:t xml:space="preserve">Es una medida aplicable a los riesgos en zona baja o para aquellos a los cuales no se les pueda aplicar controles, sin embargo, en cualquier </w:t>
      </w:r>
      <w:r w:rsidR="008B5087" w:rsidRPr="0028323A">
        <w:rPr>
          <w:rFonts w:ascii="Arial" w:eastAsia="Times New Roman" w:hAnsi="Arial" w:cs="Arial"/>
          <w:lang w:eastAsia="es-CO"/>
        </w:rPr>
        <w:t>caso</w:t>
      </w:r>
      <w:r w:rsidR="00B850AA" w:rsidRPr="0028323A">
        <w:rPr>
          <w:rFonts w:ascii="Arial" w:eastAsia="Times New Roman" w:hAnsi="Arial" w:cs="Arial"/>
          <w:lang w:eastAsia="es-CO"/>
        </w:rPr>
        <w:t xml:space="preserve"> debe existir un seguimiento continuo del riesgo.</w:t>
      </w:r>
    </w:p>
    <w:p w14:paraId="5165DBC5" w14:textId="77777777" w:rsidR="006D4E58" w:rsidRPr="0028323A" w:rsidRDefault="006D4E58" w:rsidP="008F22D7">
      <w:pPr>
        <w:pStyle w:val="Prrafodelista"/>
        <w:spacing w:after="0" w:line="240" w:lineRule="auto"/>
        <w:ind w:left="0"/>
        <w:rPr>
          <w:rFonts w:ascii="Arial" w:hAnsi="Arial" w:cs="Arial"/>
        </w:rPr>
      </w:pPr>
    </w:p>
    <w:p w14:paraId="26CEC0BB" w14:textId="1140F8D9" w:rsidR="00B850AA" w:rsidRPr="0028323A" w:rsidRDefault="00B850AA" w:rsidP="00FF351E">
      <w:pPr>
        <w:tabs>
          <w:tab w:val="num" w:pos="900"/>
        </w:tabs>
        <w:autoSpaceDE w:val="0"/>
        <w:autoSpaceDN w:val="0"/>
        <w:adjustRightInd w:val="0"/>
        <w:spacing w:after="0" w:line="240" w:lineRule="auto"/>
        <w:jc w:val="both"/>
        <w:rPr>
          <w:rFonts w:ascii="Arial" w:eastAsia="Times New Roman" w:hAnsi="Arial" w:cs="Arial"/>
          <w:lang w:eastAsia="es-CO"/>
        </w:rPr>
      </w:pPr>
      <w:r w:rsidRPr="0028323A">
        <w:rPr>
          <w:rFonts w:ascii="Arial" w:eastAsia="Times New Roman" w:hAnsi="Arial" w:cs="Arial"/>
          <w:lang w:eastAsia="es-CO"/>
        </w:rPr>
        <w:t>De esta manera se establecen los niveles de aceptación del riesgo</w:t>
      </w:r>
      <w:r w:rsidR="00B94FF1" w:rsidRPr="0028323A">
        <w:rPr>
          <w:rFonts w:ascii="Arial" w:eastAsia="Times New Roman" w:hAnsi="Arial" w:cs="Arial"/>
          <w:lang w:eastAsia="es-CO"/>
        </w:rPr>
        <w:t xml:space="preserve"> </w:t>
      </w:r>
      <w:r w:rsidR="007B5F4C" w:rsidRPr="0028323A">
        <w:rPr>
          <w:rFonts w:ascii="Arial" w:eastAsia="Times New Roman" w:hAnsi="Arial" w:cs="Arial"/>
          <w:lang w:eastAsia="es-CO"/>
        </w:rPr>
        <w:t>inherente</w:t>
      </w:r>
      <w:r w:rsidRPr="0028323A">
        <w:rPr>
          <w:rFonts w:ascii="Arial" w:eastAsia="Times New Roman" w:hAnsi="Arial" w:cs="Arial"/>
          <w:lang w:eastAsia="es-CO"/>
        </w:rPr>
        <w:t xml:space="preserve"> así: </w:t>
      </w:r>
    </w:p>
    <w:p w14:paraId="178B04F7" w14:textId="37C7518B" w:rsidR="00B94FF1" w:rsidRPr="0028323A" w:rsidRDefault="00B850AA" w:rsidP="00213245">
      <w:pPr>
        <w:pStyle w:val="Prrafodelista"/>
        <w:numPr>
          <w:ilvl w:val="0"/>
          <w:numId w:val="40"/>
        </w:numPr>
        <w:tabs>
          <w:tab w:val="num" w:pos="900"/>
        </w:tabs>
        <w:autoSpaceDE w:val="0"/>
        <w:autoSpaceDN w:val="0"/>
        <w:adjustRightInd w:val="0"/>
        <w:spacing w:after="0" w:line="240" w:lineRule="auto"/>
        <w:jc w:val="both"/>
        <w:rPr>
          <w:rFonts w:ascii="Arial" w:eastAsia="Times New Roman" w:hAnsi="Arial" w:cs="Arial"/>
          <w:lang w:eastAsia="es-CO"/>
        </w:rPr>
      </w:pPr>
      <w:r w:rsidRPr="0028323A">
        <w:rPr>
          <w:rFonts w:ascii="Arial" w:eastAsia="Times New Roman" w:hAnsi="Arial" w:cs="Arial"/>
          <w:lang w:eastAsia="es-CO"/>
        </w:rPr>
        <w:t>P</w:t>
      </w:r>
      <w:r w:rsidR="00A03E87" w:rsidRPr="0028323A">
        <w:rPr>
          <w:rFonts w:ascii="Arial" w:eastAsia="Times New Roman" w:hAnsi="Arial" w:cs="Arial"/>
          <w:lang w:eastAsia="es-CO"/>
        </w:rPr>
        <w:t xml:space="preserve">ara los riesgos ubicados en </w:t>
      </w:r>
      <w:r w:rsidR="008F22D7" w:rsidRPr="0028323A">
        <w:rPr>
          <w:rFonts w:ascii="Arial" w:eastAsia="Times New Roman" w:hAnsi="Arial" w:cs="Arial"/>
          <w:lang w:eastAsia="es-CO"/>
        </w:rPr>
        <w:t>la</w:t>
      </w:r>
      <w:r w:rsidR="00A03E87" w:rsidRPr="0028323A">
        <w:rPr>
          <w:rFonts w:ascii="Arial" w:eastAsia="Times New Roman" w:hAnsi="Arial" w:cs="Arial"/>
          <w:lang w:eastAsia="es-CO"/>
        </w:rPr>
        <w:t xml:space="preserve"> </w:t>
      </w:r>
      <w:r w:rsidR="00A03E87" w:rsidRPr="0028323A">
        <w:rPr>
          <w:rFonts w:ascii="Arial" w:eastAsia="Times New Roman" w:hAnsi="Arial" w:cs="Arial"/>
          <w:b/>
          <w:lang w:eastAsia="es-CO"/>
        </w:rPr>
        <w:t>zona</w:t>
      </w:r>
      <w:r w:rsidR="008F22D7" w:rsidRPr="0028323A">
        <w:rPr>
          <w:rFonts w:ascii="Arial" w:eastAsia="Times New Roman" w:hAnsi="Arial" w:cs="Arial"/>
          <w:b/>
          <w:lang w:eastAsia="es-CO"/>
        </w:rPr>
        <w:t xml:space="preserve"> de riesgo baja</w:t>
      </w:r>
      <w:r w:rsidR="00A03E87" w:rsidRPr="0028323A">
        <w:rPr>
          <w:rFonts w:ascii="Arial" w:eastAsia="Times New Roman" w:hAnsi="Arial" w:cs="Arial"/>
          <w:lang w:eastAsia="es-CO"/>
        </w:rPr>
        <w:t xml:space="preserve"> se </w:t>
      </w:r>
      <w:r w:rsidR="003820CB" w:rsidRPr="0028323A">
        <w:rPr>
          <w:rFonts w:ascii="Arial" w:eastAsia="Times New Roman" w:hAnsi="Arial" w:cs="Arial"/>
          <w:lang w:eastAsia="es-CO"/>
        </w:rPr>
        <w:t>asumirá el riesg</w:t>
      </w:r>
      <w:r w:rsidR="004865BE" w:rsidRPr="0028323A">
        <w:rPr>
          <w:rFonts w:ascii="Arial" w:eastAsia="Times New Roman" w:hAnsi="Arial" w:cs="Arial"/>
          <w:lang w:eastAsia="es-CO"/>
        </w:rPr>
        <w:t>o</w:t>
      </w:r>
      <w:r w:rsidR="003820CB" w:rsidRPr="0028323A">
        <w:rPr>
          <w:rFonts w:ascii="Arial" w:eastAsia="Times New Roman" w:hAnsi="Arial" w:cs="Arial"/>
          <w:lang w:eastAsia="es-CO"/>
        </w:rPr>
        <w:t xml:space="preserve"> </w:t>
      </w:r>
      <w:r w:rsidR="00B94FF1" w:rsidRPr="0028323A">
        <w:rPr>
          <w:rFonts w:ascii="Arial" w:eastAsia="Times New Roman" w:hAnsi="Arial" w:cs="Arial"/>
          <w:lang w:eastAsia="es-CO"/>
        </w:rPr>
        <w:t xml:space="preserve">y los líderes de proceso realizarán seguimiento </w:t>
      </w:r>
      <w:r w:rsidR="007B5F4C" w:rsidRPr="0028323A">
        <w:rPr>
          <w:rFonts w:ascii="Arial" w:eastAsia="Times New Roman" w:hAnsi="Arial" w:cs="Arial"/>
          <w:lang w:eastAsia="es-CO"/>
        </w:rPr>
        <w:t>tr</w:t>
      </w:r>
      <w:r w:rsidR="00FC6C97" w:rsidRPr="0028323A">
        <w:rPr>
          <w:rFonts w:ascii="Arial" w:eastAsia="Times New Roman" w:hAnsi="Arial" w:cs="Arial"/>
          <w:lang w:eastAsia="es-CO"/>
        </w:rPr>
        <w:t>imestral</w:t>
      </w:r>
      <w:r w:rsidR="00B94FF1" w:rsidRPr="0028323A">
        <w:rPr>
          <w:rFonts w:ascii="Arial" w:eastAsia="Times New Roman" w:hAnsi="Arial" w:cs="Arial"/>
          <w:lang w:eastAsia="es-CO"/>
        </w:rPr>
        <w:t xml:space="preserve"> con el fin de validar que la calificación de probabilidad e impacto no ha tenido cambios</w:t>
      </w:r>
      <w:r w:rsidR="00FF351E" w:rsidRPr="0028323A">
        <w:rPr>
          <w:rFonts w:ascii="Arial" w:eastAsia="Times New Roman" w:hAnsi="Arial" w:cs="Arial"/>
          <w:lang w:eastAsia="es-CO"/>
        </w:rPr>
        <w:t>.</w:t>
      </w:r>
      <w:r w:rsidR="00A3122B" w:rsidRPr="0028323A">
        <w:rPr>
          <w:rFonts w:ascii="Arial" w:eastAsia="Times New Roman" w:hAnsi="Arial" w:cs="Arial"/>
          <w:lang w:eastAsia="es-CO"/>
        </w:rPr>
        <w:t xml:space="preserve"> La administración de los riesgos en esta zona se realizará a través de las actividades propias del proceso.</w:t>
      </w:r>
    </w:p>
    <w:p w14:paraId="14A80830" w14:textId="7FC32782" w:rsidR="009C7B5D" w:rsidRPr="0028323A" w:rsidRDefault="00A03E87" w:rsidP="009C7B5D">
      <w:pPr>
        <w:pStyle w:val="Prrafodelista"/>
        <w:numPr>
          <w:ilvl w:val="0"/>
          <w:numId w:val="40"/>
        </w:numPr>
        <w:tabs>
          <w:tab w:val="num" w:pos="900"/>
        </w:tabs>
        <w:autoSpaceDE w:val="0"/>
        <w:autoSpaceDN w:val="0"/>
        <w:adjustRightInd w:val="0"/>
        <w:spacing w:after="0" w:line="240" w:lineRule="auto"/>
        <w:jc w:val="both"/>
        <w:rPr>
          <w:rFonts w:ascii="Arial" w:eastAsia="Times New Roman" w:hAnsi="Arial" w:cs="Arial"/>
          <w:lang w:eastAsia="es-CO"/>
        </w:rPr>
      </w:pPr>
      <w:r w:rsidRPr="0028323A">
        <w:rPr>
          <w:rFonts w:ascii="Arial" w:eastAsia="Times New Roman" w:hAnsi="Arial" w:cs="Arial"/>
          <w:lang w:eastAsia="es-CO"/>
        </w:rPr>
        <w:t>Pa</w:t>
      </w:r>
      <w:r w:rsidR="00FF351E" w:rsidRPr="0028323A">
        <w:rPr>
          <w:rFonts w:ascii="Arial" w:eastAsia="Times New Roman" w:hAnsi="Arial" w:cs="Arial"/>
          <w:lang w:eastAsia="es-CO"/>
        </w:rPr>
        <w:t xml:space="preserve">ra los riesgos ubicados en las </w:t>
      </w:r>
      <w:r w:rsidR="00FF351E" w:rsidRPr="0028323A">
        <w:rPr>
          <w:rFonts w:ascii="Arial" w:eastAsia="Times New Roman" w:hAnsi="Arial" w:cs="Arial"/>
          <w:b/>
          <w:lang w:eastAsia="es-CO"/>
        </w:rPr>
        <w:t>zonas de r</w:t>
      </w:r>
      <w:r w:rsidRPr="0028323A">
        <w:rPr>
          <w:rFonts w:ascii="Arial" w:eastAsia="Times New Roman" w:hAnsi="Arial" w:cs="Arial"/>
          <w:b/>
          <w:lang w:eastAsia="es-CO"/>
        </w:rPr>
        <w:t xml:space="preserve">iesgo </w:t>
      </w:r>
      <w:r w:rsidR="00FF351E" w:rsidRPr="0028323A">
        <w:rPr>
          <w:rFonts w:ascii="Arial" w:eastAsia="Times New Roman" w:hAnsi="Arial" w:cs="Arial"/>
          <w:b/>
          <w:lang w:eastAsia="es-CO"/>
        </w:rPr>
        <w:t>m</w:t>
      </w:r>
      <w:r w:rsidRPr="0028323A">
        <w:rPr>
          <w:rFonts w:ascii="Arial" w:eastAsia="Times New Roman" w:hAnsi="Arial" w:cs="Arial"/>
          <w:b/>
          <w:lang w:eastAsia="es-CO"/>
        </w:rPr>
        <w:t xml:space="preserve">oderada, </w:t>
      </w:r>
      <w:r w:rsidR="00FF351E" w:rsidRPr="0028323A">
        <w:rPr>
          <w:rFonts w:ascii="Arial" w:eastAsia="Times New Roman" w:hAnsi="Arial" w:cs="Arial"/>
          <w:b/>
          <w:lang w:eastAsia="es-CO"/>
        </w:rPr>
        <w:t>a</w:t>
      </w:r>
      <w:r w:rsidRPr="0028323A">
        <w:rPr>
          <w:rFonts w:ascii="Arial" w:eastAsia="Times New Roman" w:hAnsi="Arial" w:cs="Arial"/>
          <w:b/>
          <w:lang w:eastAsia="es-CO"/>
        </w:rPr>
        <w:t xml:space="preserve">lta y </w:t>
      </w:r>
      <w:r w:rsidR="00FF351E" w:rsidRPr="0028323A">
        <w:rPr>
          <w:rFonts w:ascii="Arial" w:eastAsia="Times New Roman" w:hAnsi="Arial" w:cs="Arial"/>
          <w:b/>
          <w:lang w:eastAsia="es-CO"/>
        </w:rPr>
        <w:t>e</w:t>
      </w:r>
      <w:r w:rsidRPr="0028323A">
        <w:rPr>
          <w:rFonts w:ascii="Arial" w:eastAsia="Times New Roman" w:hAnsi="Arial" w:cs="Arial"/>
          <w:b/>
          <w:lang w:eastAsia="es-CO"/>
        </w:rPr>
        <w:t>xtrema</w:t>
      </w:r>
      <w:r w:rsidRPr="0028323A">
        <w:rPr>
          <w:rFonts w:ascii="Arial" w:eastAsia="Times New Roman" w:hAnsi="Arial" w:cs="Arial"/>
          <w:lang w:eastAsia="es-CO"/>
        </w:rPr>
        <w:t xml:space="preserve"> se</w:t>
      </w:r>
      <w:r w:rsidR="00FC6C97" w:rsidRPr="0028323A">
        <w:rPr>
          <w:rFonts w:ascii="Arial" w:eastAsia="Times New Roman" w:hAnsi="Arial" w:cs="Arial"/>
          <w:lang w:eastAsia="es-CO"/>
        </w:rPr>
        <w:t xml:space="preserve"> adoptarán medidas para evitar, reducir o compartir el riesgo, de tal manera que se</w:t>
      </w:r>
      <w:r w:rsidRPr="0028323A">
        <w:rPr>
          <w:rFonts w:ascii="Arial" w:eastAsia="Times New Roman" w:hAnsi="Arial" w:cs="Arial"/>
          <w:lang w:eastAsia="es-CO"/>
        </w:rPr>
        <w:t xml:space="preserve"> formularán </w:t>
      </w:r>
      <w:r w:rsidR="00B94FF1" w:rsidRPr="0028323A">
        <w:rPr>
          <w:rFonts w:ascii="Arial" w:eastAsia="Times New Roman" w:hAnsi="Arial" w:cs="Arial"/>
          <w:lang w:eastAsia="es-CO"/>
        </w:rPr>
        <w:t>actividades de control</w:t>
      </w:r>
      <w:r w:rsidR="00FC6C97" w:rsidRPr="0028323A">
        <w:rPr>
          <w:rFonts w:ascii="Arial" w:eastAsia="Times New Roman" w:hAnsi="Arial" w:cs="Arial"/>
          <w:lang w:eastAsia="es-CO"/>
        </w:rPr>
        <w:t xml:space="preserve"> sobre las cuales los líderes de proceso realizarán </w:t>
      </w:r>
      <w:r w:rsidR="00F920D5" w:rsidRPr="0028323A">
        <w:rPr>
          <w:rFonts w:ascii="Arial" w:eastAsia="Times New Roman" w:hAnsi="Arial" w:cs="Arial"/>
          <w:lang w:eastAsia="es-CO"/>
        </w:rPr>
        <w:t>monitoreo</w:t>
      </w:r>
      <w:r w:rsidR="00FC6C97" w:rsidRPr="0028323A">
        <w:rPr>
          <w:rFonts w:ascii="Arial" w:eastAsia="Times New Roman" w:hAnsi="Arial" w:cs="Arial"/>
          <w:lang w:eastAsia="es-CO"/>
        </w:rPr>
        <w:t xml:space="preserve"> </w:t>
      </w:r>
      <w:r w:rsidR="00F920D5" w:rsidRPr="0028323A">
        <w:rPr>
          <w:rFonts w:ascii="Arial" w:eastAsia="Times New Roman" w:hAnsi="Arial" w:cs="Arial"/>
          <w:lang w:eastAsia="es-CO"/>
        </w:rPr>
        <w:t>tr</w:t>
      </w:r>
      <w:r w:rsidR="00FC6C97" w:rsidRPr="0028323A">
        <w:rPr>
          <w:rFonts w:ascii="Arial" w:eastAsia="Times New Roman" w:hAnsi="Arial" w:cs="Arial"/>
          <w:lang w:eastAsia="es-CO"/>
        </w:rPr>
        <w:t>imestral</w:t>
      </w:r>
      <w:r w:rsidR="009B0431" w:rsidRPr="0028323A">
        <w:rPr>
          <w:rFonts w:ascii="Arial" w:eastAsia="Times New Roman" w:hAnsi="Arial" w:cs="Arial"/>
          <w:lang w:eastAsia="es-CO"/>
        </w:rPr>
        <w:t xml:space="preserve"> </w:t>
      </w:r>
      <w:r w:rsidR="00FC6C97" w:rsidRPr="0028323A">
        <w:rPr>
          <w:rFonts w:ascii="Arial" w:eastAsia="Times New Roman" w:hAnsi="Arial" w:cs="Arial"/>
          <w:lang w:eastAsia="es-CO"/>
        </w:rPr>
        <w:t>y registro</w:t>
      </w:r>
      <w:r w:rsidR="009B0431" w:rsidRPr="0028323A">
        <w:rPr>
          <w:rFonts w:ascii="Arial" w:eastAsia="Times New Roman" w:hAnsi="Arial" w:cs="Arial"/>
          <w:lang w:eastAsia="es-CO"/>
        </w:rPr>
        <w:t>.</w:t>
      </w:r>
    </w:p>
    <w:p w14:paraId="7CCF97F7" w14:textId="17192F8D" w:rsidR="00187E80" w:rsidRPr="0028323A" w:rsidRDefault="00187E80" w:rsidP="009C7B5D">
      <w:pPr>
        <w:pStyle w:val="Prrafodelista"/>
        <w:numPr>
          <w:ilvl w:val="0"/>
          <w:numId w:val="40"/>
        </w:numPr>
        <w:tabs>
          <w:tab w:val="num" w:pos="900"/>
        </w:tabs>
        <w:autoSpaceDE w:val="0"/>
        <w:autoSpaceDN w:val="0"/>
        <w:adjustRightInd w:val="0"/>
        <w:spacing w:after="0" w:line="240" w:lineRule="auto"/>
        <w:jc w:val="both"/>
        <w:rPr>
          <w:rFonts w:ascii="Arial" w:eastAsia="Times New Roman" w:hAnsi="Arial" w:cs="Arial"/>
          <w:lang w:eastAsia="es-CO"/>
        </w:rPr>
      </w:pPr>
      <w:r w:rsidRPr="0028323A">
        <w:rPr>
          <w:rFonts w:ascii="Arial" w:eastAsia="Times New Roman" w:hAnsi="Arial" w:cs="Arial"/>
          <w:lang w:eastAsia="es-CO"/>
        </w:rPr>
        <w:t xml:space="preserve">Para los riesgos de corrupción ubicados en cualquier zona de riesgo se adoptarán medidas para evitar, reducir o compartir el riesgo, de tal manera que se formularán actividades de control sobre las cuales los líderes de proceso realizarán monitoreo y registro cuatrimestral, </w:t>
      </w:r>
      <w:r w:rsidRPr="0028323A">
        <w:rPr>
          <w:rFonts w:ascii="Arial" w:hAnsi="Arial" w:cs="Arial"/>
        </w:rPr>
        <w:t>según lo definido en la Guía para la Gestión del Riesgo de Corrupción</w:t>
      </w:r>
      <w:r w:rsidRPr="0028323A">
        <w:rPr>
          <w:rStyle w:val="Refdenotaalpie"/>
          <w:rFonts w:ascii="Arial" w:eastAsia="Times New Roman" w:hAnsi="Arial" w:cs="Arial"/>
          <w:sz w:val="18"/>
          <w:szCs w:val="16"/>
          <w:lang w:val="es-ES" w:eastAsia="es-ES"/>
        </w:rPr>
        <w:footnoteReference w:id="36"/>
      </w:r>
      <w:r w:rsidRPr="0028323A">
        <w:rPr>
          <w:rFonts w:ascii="Arial" w:hAnsi="Arial" w:cs="Arial"/>
        </w:rPr>
        <w:t>.</w:t>
      </w:r>
    </w:p>
    <w:p w14:paraId="7DAE2501" w14:textId="51E6DA39" w:rsidR="009C7B5D" w:rsidRPr="0028323A" w:rsidRDefault="009C7B5D" w:rsidP="009C7B5D">
      <w:pPr>
        <w:pStyle w:val="Prrafodelista"/>
        <w:spacing w:before="100" w:beforeAutospacing="1" w:after="100" w:afterAutospacing="1" w:line="240" w:lineRule="auto"/>
        <w:ind w:left="0"/>
        <w:rPr>
          <w:rFonts w:ascii="Arial" w:hAnsi="Arial" w:cs="Arial"/>
          <w:b/>
        </w:rPr>
      </w:pPr>
    </w:p>
    <w:p w14:paraId="204E9234" w14:textId="3E6F3A77" w:rsidR="008933BE" w:rsidRPr="0028323A" w:rsidRDefault="008933BE" w:rsidP="00436D9E">
      <w:pPr>
        <w:pStyle w:val="Prrafodelista"/>
        <w:spacing w:before="100" w:beforeAutospacing="1" w:after="100" w:afterAutospacing="1" w:line="240" w:lineRule="auto"/>
        <w:ind w:left="0"/>
        <w:jc w:val="both"/>
        <w:rPr>
          <w:rFonts w:ascii="Arial" w:hAnsi="Arial" w:cs="Arial"/>
          <w:b/>
        </w:rPr>
      </w:pPr>
      <w:r w:rsidRPr="0028323A">
        <w:rPr>
          <w:rFonts w:ascii="Arial" w:hAnsi="Arial" w:cs="Arial"/>
          <w:lang w:eastAsia="es-CO"/>
        </w:rPr>
        <w:t xml:space="preserve">De esta manera el plan de tratamiento del riesgo corresponderá a las acciones para fortalecer el control, </w:t>
      </w:r>
      <w:r w:rsidR="00436D9E" w:rsidRPr="0028323A">
        <w:rPr>
          <w:rFonts w:ascii="Arial" w:hAnsi="Arial" w:cs="Arial"/>
          <w:lang w:eastAsia="es-CO"/>
        </w:rPr>
        <w:t>“</w:t>
      </w:r>
      <w:r w:rsidRPr="0028323A">
        <w:rPr>
          <w:rFonts w:ascii="Arial" w:hAnsi="Arial" w:cs="Arial"/>
          <w:lang w:eastAsia="es-CO"/>
        </w:rPr>
        <w:t>establecidas por la primera línea de defensa para la mitigación de los diferentes</w:t>
      </w:r>
      <w:r w:rsidR="00436D9E" w:rsidRPr="0028323A">
        <w:rPr>
          <w:rFonts w:ascii="Arial" w:hAnsi="Arial" w:cs="Arial"/>
          <w:lang w:eastAsia="es-CO"/>
        </w:rPr>
        <w:t xml:space="preserve"> </w:t>
      </w:r>
      <w:r w:rsidRPr="0028323A">
        <w:rPr>
          <w:rFonts w:ascii="Arial" w:hAnsi="Arial" w:cs="Arial"/>
          <w:lang w:eastAsia="es-CO"/>
        </w:rPr>
        <w:t>riesgos, incluyendo aquellos relacionados con la corrupción</w:t>
      </w:r>
      <w:r w:rsidR="00436D9E" w:rsidRPr="0028323A">
        <w:rPr>
          <w:rFonts w:ascii="Arial" w:hAnsi="Arial" w:cs="Arial"/>
          <w:lang w:eastAsia="es-CO"/>
        </w:rPr>
        <w:t>”</w:t>
      </w:r>
      <w:r w:rsidR="00436D9E" w:rsidRPr="0028323A">
        <w:rPr>
          <w:rStyle w:val="Refdenotaalpie"/>
          <w:rFonts w:ascii="Arial" w:eastAsia="Times New Roman" w:hAnsi="Arial" w:cs="Arial"/>
          <w:sz w:val="18"/>
          <w:szCs w:val="16"/>
          <w:lang w:val="es-ES" w:eastAsia="es-ES"/>
        </w:rPr>
        <w:t xml:space="preserve"> </w:t>
      </w:r>
      <w:r w:rsidR="00436D9E" w:rsidRPr="0028323A">
        <w:rPr>
          <w:rStyle w:val="Refdenotaalpie"/>
          <w:rFonts w:ascii="Arial" w:eastAsia="Times New Roman" w:hAnsi="Arial" w:cs="Arial"/>
          <w:sz w:val="18"/>
          <w:szCs w:val="16"/>
          <w:lang w:val="es-ES" w:eastAsia="es-ES"/>
        </w:rPr>
        <w:footnoteReference w:id="37"/>
      </w:r>
      <w:r w:rsidRPr="0028323A">
        <w:rPr>
          <w:rFonts w:ascii="Arial" w:hAnsi="Arial" w:cs="Arial"/>
          <w:lang w:eastAsia="es-CO"/>
        </w:rPr>
        <w:t>.</w:t>
      </w:r>
    </w:p>
    <w:p w14:paraId="3B54961D" w14:textId="77777777" w:rsidR="009C7B5D" w:rsidRPr="0028323A" w:rsidRDefault="009C7B5D" w:rsidP="009C7B5D">
      <w:pPr>
        <w:pStyle w:val="Prrafodelista"/>
        <w:spacing w:before="100" w:beforeAutospacing="1" w:after="100" w:afterAutospacing="1" w:line="240" w:lineRule="auto"/>
        <w:ind w:left="0"/>
        <w:rPr>
          <w:rFonts w:ascii="Arial" w:hAnsi="Arial" w:cs="Arial"/>
          <w:b/>
        </w:rPr>
      </w:pPr>
    </w:p>
    <w:p w14:paraId="44E8A742" w14:textId="5D1A2A9B" w:rsidR="00CA1251" w:rsidRPr="0028323A" w:rsidRDefault="00CA1251" w:rsidP="00036C3A">
      <w:pPr>
        <w:pStyle w:val="Prrafodelista"/>
        <w:numPr>
          <w:ilvl w:val="1"/>
          <w:numId w:val="15"/>
        </w:numPr>
        <w:spacing w:before="100" w:beforeAutospacing="1" w:after="100" w:afterAutospacing="1" w:line="240" w:lineRule="auto"/>
        <w:ind w:left="0" w:firstLine="0"/>
        <w:rPr>
          <w:rFonts w:ascii="Arial" w:hAnsi="Arial" w:cs="Arial"/>
          <w:b/>
        </w:rPr>
      </w:pPr>
      <w:r w:rsidRPr="0028323A">
        <w:rPr>
          <w:rFonts w:ascii="Arial" w:hAnsi="Arial" w:cs="Arial"/>
          <w:b/>
        </w:rPr>
        <w:t xml:space="preserve">Monitoreo y revisión del </w:t>
      </w:r>
      <w:r w:rsidR="00374384" w:rsidRPr="0028323A">
        <w:rPr>
          <w:rFonts w:ascii="Arial" w:hAnsi="Arial" w:cs="Arial"/>
          <w:b/>
        </w:rPr>
        <w:t>r</w:t>
      </w:r>
      <w:r w:rsidRPr="0028323A">
        <w:rPr>
          <w:rFonts w:ascii="Arial" w:hAnsi="Arial" w:cs="Arial"/>
          <w:b/>
        </w:rPr>
        <w:t xml:space="preserve">iesgo </w:t>
      </w:r>
    </w:p>
    <w:p w14:paraId="0C214006" w14:textId="0204B433" w:rsidR="00FC6C97" w:rsidRPr="0028323A" w:rsidRDefault="00FC6C97" w:rsidP="00CA1251">
      <w:pPr>
        <w:pStyle w:val="NormalWeb"/>
        <w:jc w:val="both"/>
        <w:rPr>
          <w:rFonts w:ascii="Arial" w:hAnsi="Arial" w:cs="Arial"/>
          <w:sz w:val="22"/>
          <w:szCs w:val="22"/>
          <w:lang w:val="es-CO" w:eastAsia="es-CO"/>
        </w:rPr>
      </w:pPr>
      <w:r w:rsidRPr="0028323A">
        <w:rPr>
          <w:rFonts w:ascii="Arial" w:hAnsi="Arial" w:cs="Arial"/>
          <w:sz w:val="22"/>
          <w:szCs w:val="22"/>
          <w:lang w:val="es-CO" w:eastAsia="es-CO"/>
        </w:rPr>
        <w:t>Es el paso que asegura el logro de los objetivos institucionales mediante la previsión de los eventos negativos asociados a la gestión de la</w:t>
      </w:r>
      <w:r w:rsidR="000E3EC2" w:rsidRPr="0028323A">
        <w:rPr>
          <w:rFonts w:ascii="Arial" w:hAnsi="Arial" w:cs="Arial"/>
          <w:sz w:val="22"/>
          <w:szCs w:val="22"/>
          <w:lang w:val="es-CO" w:eastAsia="es-CO"/>
        </w:rPr>
        <w:t xml:space="preserve"> entidad, y se desarrolla a través de</w:t>
      </w:r>
      <w:r w:rsidR="00AC6B3E" w:rsidRPr="0028323A">
        <w:rPr>
          <w:rFonts w:ascii="Arial" w:hAnsi="Arial" w:cs="Arial"/>
          <w:sz w:val="22"/>
          <w:szCs w:val="22"/>
          <w:lang w:val="es-CO" w:eastAsia="es-CO"/>
        </w:rPr>
        <w:t xml:space="preserve"> un esquema de asignación de responsabilidades y roles</w:t>
      </w:r>
      <w:r w:rsidR="00D7543C">
        <w:rPr>
          <w:rFonts w:ascii="Arial" w:hAnsi="Arial" w:cs="Arial"/>
          <w:sz w:val="22"/>
          <w:szCs w:val="22"/>
          <w:lang w:val="es-CO" w:eastAsia="es-CO"/>
        </w:rPr>
        <w:t xml:space="preserve"> </w:t>
      </w:r>
      <w:r w:rsidR="00D7543C" w:rsidRPr="00D7543C">
        <w:rPr>
          <w:rFonts w:ascii="Arial" w:hAnsi="Arial" w:cs="Arial"/>
          <w:sz w:val="22"/>
          <w:szCs w:val="22"/>
        </w:rPr>
        <w:t>(ver numeral 12</w:t>
      </w:r>
      <w:r w:rsidR="00D7543C">
        <w:rPr>
          <w:rFonts w:ascii="Arial" w:hAnsi="Arial" w:cs="Arial"/>
          <w:sz w:val="22"/>
          <w:szCs w:val="22"/>
        </w:rPr>
        <w:t xml:space="preserve">. </w:t>
      </w:r>
      <w:r w:rsidR="00D7543C" w:rsidRPr="00D7543C">
        <w:rPr>
          <w:rFonts w:ascii="Arial" w:hAnsi="Arial" w:cs="Arial"/>
          <w:sz w:val="22"/>
          <w:szCs w:val="22"/>
        </w:rPr>
        <w:t>“Responsabilidades y competencias”)</w:t>
      </w:r>
      <w:r w:rsidR="00D7543C">
        <w:rPr>
          <w:rFonts w:ascii="Arial" w:hAnsi="Arial" w:cs="Arial"/>
          <w:sz w:val="22"/>
          <w:szCs w:val="22"/>
        </w:rPr>
        <w:t xml:space="preserve"> </w:t>
      </w:r>
      <w:r w:rsidR="00AC6B3E" w:rsidRPr="0028323A">
        <w:rPr>
          <w:rFonts w:ascii="Arial" w:hAnsi="Arial" w:cs="Arial"/>
          <w:sz w:val="22"/>
          <w:szCs w:val="22"/>
        </w:rPr>
        <w:t>de la siguiente manera:</w:t>
      </w:r>
      <w:r w:rsidR="00AC6B3E" w:rsidRPr="0028323A">
        <w:rPr>
          <w:rFonts w:ascii="Arial" w:hAnsi="Arial" w:cs="Arial"/>
          <w:sz w:val="22"/>
          <w:szCs w:val="22"/>
          <w:lang w:val="es-CO" w:eastAsia="es-CO"/>
        </w:rPr>
        <w:t xml:space="preserve"> </w:t>
      </w:r>
    </w:p>
    <w:p w14:paraId="1665FC5B" w14:textId="57CCA25D" w:rsidR="00AC6B3E" w:rsidRPr="0028323A" w:rsidRDefault="00971F38" w:rsidP="00AC6B3E">
      <w:pPr>
        <w:pStyle w:val="NormalWeb"/>
        <w:numPr>
          <w:ilvl w:val="0"/>
          <w:numId w:val="41"/>
        </w:numPr>
        <w:jc w:val="both"/>
        <w:rPr>
          <w:rFonts w:ascii="Arial" w:hAnsi="Arial" w:cs="Arial"/>
          <w:sz w:val="22"/>
          <w:szCs w:val="22"/>
          <w:lang w:val="es-CO" w:eastAsia="es-CO"/>
        </w:rPr>
      </w:pPr>
      <w:r w:rsidRPr="0028323A">
        <w:rPr>
          <w:rFonts w:ascii="Arial" w:hAnsi="Arial" w:cs="Arial"/>
          <w:sz w:val="22"/>
          <w:szCs w:val="22"/>
          <w:lang w:val="es-CO" w:eastAsia="es-CO"/>
        </w:rPr>
        <w:t>Línea estratégica: define el marco general para la gestión del riesgo y el control, y supervisa su cumplimiento. Está a cargo de la alta dirección y el comité institucional de coordinación de control interno.</w:t>
      </w:r>
    </w:p>
    <w:p w14:paraId="00CD1C8B" w14:textId="7D812442" w:rsidR="00971F38" w:rsidRPr="0028323A" w:rsidRDefault="00971F38" w:rsidP="00971F38">
      <w:pPr>
        <w:pStyle w:val="NormalWeb"/>
        <w:numPr>
          <w:ilvl w:val="0"/>
          <w:numId w:val="41"/>
        </w:numPr>
        <w:jc w:val="both"/>
        <w:rPr>
          <w:rFonts w:ascii="Arial" w:hAnsi="Arial" w:cs="Arial"/>
          <w:sz w:val="22"/>
          <w:szCs w:val="22"/>
          <w:lang w:val="es-CO" w:eastAsia="es-CO"/>
        </w:rPr>
      </w:pPr>
      <w:r w:rsidRPr="0028323A">
        <w:rPr>
          <w:rFonts w:ascii="Arial" w:hAnsi="Arial" w:cs="Arial"/>
          <w:sz w:val="22"/>
          <w:szCs w:val="22"/>
          <w:lang w:val="es-CO" w:eastAsia="es-CO"/>
        </w:rPr>
        <w:t>1ª línea de defensa: desarrolla e implementa procesos de control y gestión de riesgos a través de su identificación, análisis, valoración</w:t>
      </w:r>
      <w:r w:rsidR="008E7531" w:rsidRPr="0028323A">
        <w:rPr>
          <w:rFonts w:ascii="Arial" w:hAnsi="Arial" w:cs="Arial"/>
          <w:sz w:val="22"/>
          <w:szCs w:val="22"/>
          <w:lang w:val="es-CO" w:eastAsia="es-CO"/>
        </w:rPr>
        <w:t xml:space="preserve"> y</w:t>
      </w:r>
      <w:r w:rsidRPr="0028323A">
        <w:rPr>
          <w:rFonts w:ascii="Arial" w:hAnsi="Arial" w:cs="Arial"/>
          <w:sz w:val="22"/>
          <w:szCs w:val="22"/>
          <w:lang w:val="es-CO" w:eastAsia="es-CO"/>
        </w:rPr>
        <w:t xml:space="preserve"> monitoreo.</w:t>
      </w:r>
    </w:p>
    <w:p w14:paraId="3D6F1FF2" w14:textId="08578FC8" w:rsidR="00213245" w:rsidRPr="0028323A" w:rsidRDefault="00213245" w:rsidP="00971F38">
      <w:pPr>
        <w:pStyle w:val="NormalWeb"/>
        <w:numPr>
          <w:ilvl w:val="0"/>
          <w:numId w:val="41"/>
        </w:numPr>
        <w:jc w:val="both"/>
        <w:rPr>
          <w:rFonts w:ascii="Arial" w:hAnsi="Arial" w:cs="Arial"/>
          <w:sz w:val="22"/>
          <w:szCs w:val="22"/>
          <w:lang w:val="es-CO" w:eastAsia="es-CO"/>
        </w:rPr>
      </w:pPr>
      <w:r w:rsidRPr="0028323A">
        <w:rPr>
          <w:rFonts w:ascii="Arial" w:hAnsi="Arial" w:cs="Arial"/>
          <w:sz w:val="22"/>
          <w:szCs w:val="22"/>
          <w:lang w:val="es-CO" w:eastAsia="es-CO"/>
        </w:rPr>
        <w:t>2ª línea de defensa: asegura que l</w:t>
      </w:r>
      <w:r w:rsidR="00F920D5" w:rsidRPr="0028323A">
        <w:rPr>
          <w:rFonts w:ascii="Arial" w:hAnsi="Arial" w:cs="Arial"/>
          <w:sz w:val="22"/>
          <w:szCs w:val="22"/>
          <w:lang w:val="es-CO" w:eastAsia="es-CO"/>
        </w:rPr>
        <w:t>a</w:t>
      </w:r>
      <w:r w:rsidRPr="0028323A">
        <w:rPr>
          <w:rFonts w:ascii="Arial" w:hAnsi="Arial" w:cs="Arial"/>
          <w:sz w:val="22"/>
          <w:szCs w:val="22"/>
          <w:lang w:val="es-CO" w:eastAsia="es-CO"/>
        </w:rPr>
        <w:t xml:space="preserve">s </w:t>
      </w:r>
      <w:r w:rsidR="00F920D5" w:rsidRPr="0028323A">
        <w:rPr>
          <w:rFonts w:ascii="Arial" w:hAnsi="Arial" w:cs="Arial"/>
          <w:sz w:val="22"/>
          <w:szCs w:val="22"/>
          <w:lang w:val="es-CO" w:eastAsia="es-CO"/>
        </w:rPr>
        <w:t xml:space="preserve">actividades de </w:t>
      </w:r>
      <w:r w:rsidRPr="0028323A">
        <w:rPr>
          <w:rFonts w:ascii="Arial" w:hAnsi="Arial" w:cs="Arial"/>
          <w:sz w:val="22"/>
          <w:szCs w:val="22"/>
          <w:lang w:val="es-CO" w:eastAsia="es-CO"/>
        </w:rPr>
        <w:t>control y los procesos de gestión de riesgos implementados por la primera línea de defensa estén diseñados apropiadamente y funcionen como se pretende.</w:t>
      </w:r>
    </w:p>
    <w:p w14:paraId="0237ADEA" w14:textId="1FD2220C" w:rsidR="00213245" w:rsidRPr="0028323A" w:rsidRDefault="00213245" w:rsidP="00971F38">
      <w:pPr>
        <w:pStyle w:val="NormalWeb"/>
        <w:numPr>
          <w:ilvl w:val="0"/>
          <w:numId w:val="41"/>
        </w:numPr>
        <w:jc w:val="both"/>
        <w:rPr>
          <w:rFonts w:ascii="Arial" w:hAnsi="Arial" w:cs="Arial"/>
          <w:sz w:val="22"/>
          <w:szCs w:val="22"/>
          <w:lang w:val="es-CO" w:eastAsia="es-CO"/>
        </w:rPr>
      </w:pPr>
      <w:r w:rsidRPr="0028323A">
        <w:rPr>
          <w:rFonts w:ascii="Arial" w:hAnsi="Arial" w:cs="Arial"/>
          <w:sz w:val="22"/>
          <w:szCs w:val="22"/>
          <w:lang w:val="es-CO" w:eastAsia="es-CO"/>
        </w:rPr>
        <w:t>3ª línea de defensa: proporciona información sobre la efectividad del Sistema de Control Interno, a través de un enfoque basado en riesgos, incluida la operación de la primera y segunda línea de defensa.</w:t>
      </w:r>
    </w:p>
    <w:p w14:paraId="2C656179" w14:textId="04810581" w:rsidR="00CA1251" w:rsidRPr="0028323A" w:rsidRDefault="00213245" w:rsidP="00CA1251">
      <w:pPr>
        <w:pStyle w:val="NormalWeb"/>
        <w:jc w:val="both"/>
        <w:rPr>
          <w:rFonts w:ascii="Arial" w:hAnsi="Arial" w:cs="Arial"/>
          <w:sz w:val="22"/>
          <w:szCs w:val="22"/>
          <w:lang w:val="es-CO" w:eastAsia="es-CO"/>
        </w:rPr>
      </w:pPr>
      <w:r w:rsidRPr="0028323A">
        <w:rPr>
          <w:rFonts w:ascii="Arial" w:hAnsi="Arial" w:cs="Arial"/>
          <w:sz w:val="22"/>
          <w:szCs w:val="22"/>
          <w:lang w:val="es-CO" w:eastAsia="es-CO"/>
        </w:rPr>
        <w:lastRenderedPageBreak/>
        <w:t>A partir de lo anterior, e</w:t>
      </w:r>
      <w:r w:rsidR="00CA1251" w:rsidRPr="0028323A">
        <w:rPr>
          <w:rFonts w:ascii="Arial" w:hAnsi="Arial" w:cs="Arial"/>
          <w:sz w:val="22"/>
          <w:szCs w:val="22"/>
          <w:lang w:val="es-CO" w:eastAsia="es-CO"/>
        </w:rPr>
        <w:t xml:space="preserve">l monitoreo y revisión del riesgo tiene </w:t>
      </w:r>
      <w:r w:rsidR="00BD2629" w:rsidRPr="0028323A">
        <w:rPr>
          <w:rFonts w:ascii="Arial" w:hAnsi="Arial" w:cs="Arial"/>
          <w:sz w:val="22"/>
          <w:szCs w:val="22"/>
          <w:lang w:val="es-CO" w:eastAsia="es-CO"/>
        </w:rPr>
        <w:t>cuatro</w:t>
      </w:r>
      <w:r w:rsidR="00CA1251" w:rsidRPr="0028323A">
        <w:rPr>
          <w:rFonts w:ascii="Arial" w:hAnsi="Arial" w:cs="Arial"/>
          <w:sz w:val="22"/>
          <w:szCs w:val="22"/>
          <w:lang w:val="es-CO" w:eastAsia="es-CO"/>
        </w:rPr>
        <w:t xml:space="preserve"> componentes:</w:t>
      </w:r>
    </w:p>
    <w:p w14:paraId="48593845" w14:textId="0981C632" w:rsidR="00CA1251" w:rsidRPr="0028323A" w:rsidRDefault="008E7531" w:rsidP="0064344C">
      <w:pPr>
        <w:pStyle w:val="NormalWeb"/>
        <w:numPr>
          <w:ilvl w:val="0"/>
          <w:numId w:val="24"/>
        </w:numPr>
        <w:jc w:val="both"/>
        <w:rPr>
          <w:rFonts w:ascii="Arial" w:hAnsi="Arial" w:cs="Arial"/>
          <w:sz w:val="22"/>
          <w:szCs w:val="22"/>
          <w:lang w:val="es-CO" w:eastAsia="es-CO"/>
        </w:rPr>
      </w:pPr>
      <w:r w:rsidRPr="0028323A">
        <w:rPr>
          <w:rFonts w:ascii="Arial" w:hAnsi="Arial" w:cs="Arial"/>
          <w:sz w:val="22"/>
          <w:szCs w:val="22"/>
          <w:lang w:val="es-CO" w:eastAsia="es-CO"/>
        </w:rPr>
        <w:t>Tr</w:t>
      </w:r>
      <w:r w:rsidR="000E3EC2" w:rsidRPr="0028323A">
        <w:rPr>
          <w:rFonts w:ascii="Arial" w:hAnsi="Arial" w:cs="Arial"/>
          <w:sz w:val="22"/>
          <w:szCs w:val="22"/>
          <w:lang w:val="es-CO" w:eastAsia="es-CO"/>
        </w:rPr>
        <w:t>i</w:t>
      </w:r>
      <w:r w:rsidR="00CA1251" w:rsidRPr="0028323A">
        <w:rPr>
          <w:rFonts w:ascii="Arial" w:hAnsi="Arial" w:cs="Arial"/>
          <w:sz w:val="22"/>
          <w:szCs w:val="22"/>
          <w:lang w:val="es-CO" w:eastAsia="es-CO"/>
        </w:rPr>
        <w:t>mestralmente</w:t>
      </w:r>
      <w:r w:rsidR="00BF1DF2" w:rsidRPr="0028323A">
        <w:rPr>
          <w:rFonts w:ascii="Arial" w:hAnsi="Arial" w:cs="Arial"/>
          <w:sz w:val="22"/>
          <w:szCs w:val="22"/>
          <w:lang w:val="es-CO" w:eastAsia="es-CO"/>
        </w:rPr>
        <w:t xml:space="preserve"> </w:t>
      </w:r>
      <w:r w:rsidR="000E3EC2" w:rsidRPr="0028323A">
        <w:rPr>
          <w:rFonts w:ascii="Arial" w:hAnsi="Arial" w:cs="Arial"/>
          <w:sz w:val="22"/>
          <w:szCs w:val="22"/>
          <w:lang w:val="es-CO" w:eastAsia="es-CO"/>
        </w:rPr>
        <w:t xml:space="preserve">los líderes de proceso </w:t>
      </w:r>
      <w:r w:rsidR="00213245" w:rsidRPr="0028323A">
        <w:rPr>
          <w:rFonts w:ascii="Arial" w:hAnsi="Arial" w:cs="Arial"/>
          <w:sz w:val="22"/>
          <w:szCs w:val="22"/>
          <w:lang w:val="es-CO" w:eastAsia="es-CO"/>
        </w:rPr>
        <w:t xml:space="preserve">(1ª línea de defensa) </w:t>
      </w:r>
      <w:r w:rsidR="00CA1251" w:rsidRPr="0028323A">
        <w:rPr>
          <w:rFonts w:ascii="Arial" w:hAnsi="Arial" w:cs="Arial"/>
          <w:sz w:val="22"/>
          <w:szCs w:val="22"/>
          <w:lang w:val="es-CO" w:eastAsia="es-CO"/>
        </w:rPr>
        <w:t>debe</w:t>
      </w:r>
      <w:r w:rsidR="00213245" w:rsidRPr="0028323A">
        <w:rPr>
          <w:rFonts w:ascii="Arial" w:hAnsi="Arial" w:cs="Arial"/>
          <w:sz w:val="22"/>
          <w:szCs w:val="22"/>
          <w:lang w:val="es-CO" w:eastAsia="es-CO"/>
        </w:rPr>
        <w:t>rán</w:t>
      </w:r>
      <w:r w:rsidR="00CA1251" w:rsidRPr="0028323A">
        <w:rPr>
          <w:rFonts w:ascii="Arial" w:hAnsi="Arial" w:cs="Arial"/>
          <w:sz w:val="22"/>
          <w:szCs w:val="22"/>
          <w:lang w:val="es-CO" w:eastAsia="es-CO"/>
        </w:rPr>
        <w:t xml:space="preserve"> realizar </w:t>
      </w:r>
      <w:r w:rsidR="00F67E15" w:rsidRPr="0028323A">
        <w:rPr>
          <w:rFonts w:ascii="Arial" w:hAnsi="Arial" w:cs="Arial"/>
          <w:sz w:val="22"/>
          <w:szCs w:val="22"/>
          <w:lang w:val="es-CO" w:eastAsia="es-CO"/>
        </w:rPr>
        <w:t>monitoreo</w:t>
      </w:r>
      <w:r w:rsidR="00CA1251" w:rsidRPr="0028323A">
        <w:rPr>
          <w:rFonts w:ascii="Arial" w:hAnsi="Arial" w:cs="Arial"/>
          <w:sz w:val="22"/>
          <w:szCs w:val="22"/>
          <w:lang w:val="es-CO" w:eastAsia="es-CO"/>
        </w:rPr>
        <w:t xml:space="preserve"> a las ac</w:t>
      </w:r>
      <w:r w:rsidR="000E3EC2" w:rsidRPr="0028323A">
        <w:rPr>
          <w:rFonts w:ascii="Arial" w:hAnsi="Arial" w:cs="Arial"/>
          <w:sz w:val="22"/>
          <w:szCs w:val="22"/>
          <w:lang w:val="es-CO" w:eastAsia="es-CO"/>
        </w:rPr>
        <w:t xml:space="preserve">tividades de control formuladas </w:t>
      </w:r>
      <w:r w:rsidR="00AC6B3E" w:rsidRPr="0028323A">
        <w:rPr>
          <w:rFonts w:ascii="Arial" w:hAnsi="Arial" w:cs="Arial"/>
          <w:sz w:val="22"/>
          <w:szCs w:val="22"/>
          <w:lang w:val="es-CO" w:eastAsia="es-CO"/>
        </w:rPr>
        <w:t>realizando el registro</w:t>
      </w:r>
      <w:r w:rsidR="004523AA" w:rsidRPr="0028323A">
        <w:rPr>
          <w:rFonts w:ascii="Arial" w:hAnsi="Arial" w:cs="Arial"/>
          <w:sz w:val="22"/>
          <w:szCs w:val="22"/>
          <w:lang w:val="es-CO" w:eastAsia="es-CO"/>
        </w:rPr>
        <w:t xml:space="preserve"> y reporte </w:t>
      </w:r>
      <w:r w:rsidR="00AC6B3E" w:rsidRPr="0028323A">
        <w:rPr>
          <w:rFonts w:ascii="Arial" w:hAnsi="Arial" w:cs="Arial"/>
          <w:sz w:val="22"/>
          <w:szCs w:val="22"/>
          <w:lang w:val="es-CO" w:eastAsia="es-CO"/>
        </w:rPr>
        <w:t>de los avances</w:t>
      </w:r>
      <w:r w:rsidR="004523AA" w:rsidRPr="0028323A">
        <w:rPr>
          <w:rFonts w:ascii="Arial" w:hAnsi="Arial" w:cs="Arial"/>
          <w:sz w:val="22"/>
          <w:szCs w:val="22"/>
          <w:lang w:val="es-CO" w:eastAsia="es-CO"/>
        </w:rPr>
        <w:t xml:space="preserve"> a la Dirección de Análisis y Diseño Estratégico (2ª línea de defensa)</w:t>
      </w:r>
      <w:r w:rsidR="00AC6B3E" w:rsidRPr="0028323A">
        <w:rPr>
          <w:rFonts w:ascii="Arial" w:hAnsi="Arial" w:cs="Arial"/>
          <w:sz w:val="22"/>
          <w:szCs w:val="22"/>
          <w:lang w:val="es-CO" w:eastAsia="es-CO"/>
        </w:rPr>
        <w:t xml:space="preserve"> </w:t>
      </w:r>
      <w:r w:rsidR="00AC6B3E" w:rsidRPr="0028323A">
        <w:rPr>
          <w:rFonts w:ascii="Arial" w:hAnsi="Arial" w:cs="Arial"/>
          <w:sz w:val="22"/>
          <w:szCs w:val="22"/>
          <w:lang w:eastAsia="es-CO"/>
        </w:rPr>
        <w:t xml:space="preserve">conforme a lo dispuesto en el </w:t>
      </w:r>
      <w:r w:rsidR="00ED07AF">
        <w:rPr>
          <w:rFonts w:ascii="Arial" w:hAnsi="Arial" w:cs="Arial"/>
          <w:sz w:val="22"/>
          <w:szCs w:val="22"/>
          <w:lang w:eastAsia="es-CO"/>
        </w:rPr>
        <w:t>p</w:t>
      </w:r>
      <w:r w:rsidR="00AC6B3E" w:rsidRPr="0028323A">
        <w:rPr>
          <w:rFonts w:ascii="Arial" w:hAnsi="Arial" w:cs="Arial"/>
          <w:sz w:val="22"/>
          <w:szCs w:val="22"/>
          <w:lang w:eastAsia="es-CO"/>
        </w:rPr>
        <w:t>rocedimiento Administración de riesgos vigente</w:t>
      </w:r>
      <w:r w:rsidR="00CA1251" w:rsidRPr="0028323A">
        <w:rPr>
          <w:rFonts w:ascii="Arial" w:hAnsi="Arial" w:cs="Arial"/>
          <w:iCs/>
          <w:sz w:val="22"/>
          <w:szCs w:val="22"/>
          <w:lang w:val="es-CO" w:eastAsia="es-CO"/>
        </w:rPr>
        <w:t>.</w:t>
      </w:r>
    </w:p>
    <w:p w14:paraId="24D5E76C" w14:textId="48097386" w:rsidR="00954A7A" w:rsidRPr="0028323A" w:rsidRDefault="00A777D4" w:rsidP="00954A7A">
      <w:pPr>
        <w:pStyle w:val="NormalWeb"/>
        <w:ind w:left="720"/>
        <w:jc w:val="both"/>
        <w:rPr>
          <w:rFonts w:ascii="Arial" w:hAnsi="Arial" w:cs="Arial"/>
          <w:iCs/>
          <w:sz w:val="22"/>
          <w:szCs w:val="22"/>
          <w:lang w:val="es-CO" w:eastAsia="es-CO"/>
        </w:rPr>
      </w:pPr>
      <w:r w:rsidRPr="0028323A">
        <w:rPr>
          <w:rFonts w:ascii="Arial" w:hAnsi="Arial" w:cs="Arial"/>
          <w:iCs/>
          <w:sz w:val="22"/>
          <w:szCs w:val="22"/>
          <w:lang w:val="es-CO" w:eastAsia="es-CO"/>
        </w:rPr>
        <w:t>Adicionalmente, l</w:t>
      </w:r>
      <w:r w:rsidR="00954A7A" w:rsidRPr="0028323A">
        <w:rPr>
          <w:rFonts w:ascii="Arial" w:hAnsi="Arial" w:cs="Arial"/>
          <w:iCs/>
          <w:sz w:val="22"/>
          <w:szCs w:val="22"/>
          <w:lang w:val="es-CO" w:eastAsia="es-CO"/>
        </w:rPr>
        <w:t xml:space="preserve">os líderes de los procesos en conjunto con sus </w:t>
      </w:r>
      <w:r w:rsidR="00B4581D" w:rsidRPr="0028323A">
        <w:rPr>
          <w:rFonts w:ascii="Arial" w:hAnsi="Arial" w:cs="Arial"/>
          <w:iCs/>
          <w:sz w:val="22"/>
          <w:szCs w:val="22"/>
          <w:lang w:val="es-CO" w:eastAsia="es-CO"/>
        </w:rPr>
        <w:t>equipos</w:t>
      </w:r>
      <w:r w:rsidR="00954A7A" w:rsidRPr="0028323A">
        <w:rPr>
          <w:rFonts w:ascii="Arial" w:hAnsi="Arial" w:cs="Arial"/>
          <w:iCs/>
          <w:sz w:val="22"/>
          <w:szCs w:val="22"/>
          <w:lang w:val="es-CO" w:eastAsia="es-CO"/>
        </w:rPr>
        <w:t xml:space="preserve"> deben monitorear y revisar periódicamente el Mapa de</w:t>
      </w:r>
      <w:r w:rsidRPr="0028323A">
        <w:rPr>
          <w:rFonts w:ascii="Arial" w:hAnsi="Arial" w:cs="Arial"/>
          <w:iCs/>
          <w:sz w:val="22"/>
          <w:szCs w:val="22"/>
          <w:lang w:val="es-CO" w:eastAsia="es-CO"/>
        </w:rPr>
        <w:t xml:space="preserve"> Riesgos de Corrupción</w:t>
      </w:r>
      <w:r w:rsidR="008A751D" w:rsidRPr="0028323A">
        <w:rPr>
          <w:rFonts w:ascii="Arial" w:hAnsi="Arial" w:cs="Arial"/>
          <w:iCs/>
          <w:sz w:val="22"/>
          <w:szCs w:val="22"/>
          <w:lang w:val="es-CO" w:eastAsia="es-CO"/>
        </w:rPr>
        <w:t>,</w:t>
      </w:r>
      <w:r w:rsidRPr="0028323A">
        <w:rPr>
          <w:rFonts w:ascii="Arial" w:hAnsi="Arial" w:cs="Arial"/>
          <w:iCs/>
          <w:sz w:val="22"/>
          <w:szCs w:val="22"/>
          <w:lang w:val="es-CO" w:eastAsia="es-CO"/>
        </w:rPr>
        <w:t xml:space="preserve"> y si es </w:t>
      </w:r>
      <w:r w:rsidR="00954A7A" w:rsidRPr="0028323A">
        <w:rPr>
          <w:rFonts w:ascii="Arial" w:hAnsi="Arial" w:cs="Arial"/>
          <w:iCs/>
          <w:sz w:val="22"/>
          <w:szCs w:val="22"/>
          <w:lang w:val="es-CO" w:eastAsia="es-CO"/>
        </w:rPr>
        <w:t>el caso</w:t>
      </w:r>
      <w:r w:rsidR="008A751D" w:rsidRPr="0028323A">
        <w:rPr>
          <w:rFonts w:ascii="Arial" w:hAnsi="Arial" w:cs="Arial"/>
          <w:iCs/>
          <w:sz w:val="22"/>
          <w:szCs w:val="22"/>
          <w:lang w:val="es-CO" w:eastAsia="es-CO"/>
        </w:rPr>
        <w:t>,</w:t>
      </w:r>
      <w:r w:rsidR="00954A7A" w:rsidRPr="0028323A">
        <w:rPr>
          <w:rFonts w:ascii="Arial" w:hAnsi="Arial" w:cs="Arial"/>
          <w:iCs/>
          <w:sz w:val="22"/>
          <w:szCs w:val="22"/>
          <w:lang w:val="es-CO" w:eastAsia="es-CO"/>
        </w:rPr>
        <w:t xml:space="preserve"> ajustarlo. Su importancia radica en la necesidad de monitorear permanentemente la gestión del riesgo y la efectivida</w:t>
      </w:r>
      <w:r w:rsidRPr="0028323A">
        <w:rPr>
          <w:rFonts w:ascii="Arial" w:hAnsi="Arial" w:cs="Arial"/>
          <w:iCs/>
          <w:sz w:val="22"/>
          <w:szCs w:val="22"/>
          <w:lang w:val="es-CO" w:eastAsia="es-CO"/>
        </w:rPr>
        <w:t>d de los controles establecidos,</w:t>
      </w:r>
      <w:r w:rsidR="00954A7A" w:rsidRPr="0028323A">
        <w:rPr>
          <w:rFonts w:ascii="Arial" w:hAnsi="Arial" w:cs="Arial"/>
          <w:iCs/>
          <w:sz w:val="22"/>
          <w:szCs w:val="22"/>
          <w:lang w:val="es-CO" w:eastAsia="es-CO"/>
        </w:rPr>
        <w:t xml:space="preserve"> </w:t>
      </w:r>
      <w:r w:rsidRPr="0028323A">
        <w:rPr>
          <w:rFonts w:ascii="Arial" w:hAnsi="Arial" w:cs="Arial"/>
          <w:iCs/>
          <w:sz w:val="22"/>
          <w:szCs w:val="22"/>
          <w:lang w:val="es-CO" w:eastAsia="es-CO"/>
        </w:rPr>
        <w:t>t</w:t>
      </w:r>
      <w:r w:rsidR="00954A7A" w:rsidRPr="0028323A">
        <w:rPr>
          <w:rFonts w:ascii="Arial" w:hAnsi="Arial" w:cs="Arial"/>
          <w:iCs/>
          <w:sz w:val="22"/>
          <w:szCs w:val="22"/>
          <w:lang w:val="es-CO" w:eastAsia="es-CO"/>
        </w:rPr>
        <w:t xml:space="preserve">eniendo </w:t>
      </w:r>
      <w:r w:rsidRPr="0028323A">
        <w:rPr>
          <w:rFonts w:ascii="Arial" w:hAnsi="Arial" w:cs="Arial"/>
          <w:iCs/>
          <w:sz w:val="22"/>
          <w:szCs w:val="22"/>
          <w:lang w:val="es-CO" w:eastAsia="es-CO"/>
        </w:rPr>
        <w:t>en cuenta que la corrupción es</w:t>
      </w:r>
      <w:r w:rsidR="008A751D" w:rsidRPr="0028323A">
        <w:rPr>
          <w:rFonts w:ascii="Arial" w:hAnsi="Arial" w:cs="Arial"/>
          <w:iCs/>
          <w:sz w:val="22"/>
          <w:szCs w:val="22"/>
          <w:lang w:val="es-CO" w:eastAsia="es-CO"/>
        </w:rPr>
        <w:t>,</w:t>
      </w:r>
      <w:r w:rsidRPr="0028323A">
        <w:rPr>
          <w:rFonts w:ascii="Arial" w:hAnsi="Arial" w:cs="Arial"/>
          <w:iCs/>
          <w:sz w:val="22"/>
          <w:szCs w:val="22"/>
          <w:lang w:val="es-CO" w:eastAsia="es-CO"/>
        </w:rPr>
        <w:t xml:space="preserve"> </w:t>
      </w:r>
      <w:r w:rsidR="00954A7A" w:rsidRPr="0028323A">
        <w:rPr>
          <w:rFonts w:ascii="Arial" w:hAnsi="Arial" w:cs="Arial"/>
          <w:iCs/>
          <w:sz w:val="22"/>
          <w:szCs w:val="22"/>
          <w:lang w:val="es-CO" w:eastAsia="es-CO"/>
        </w:rPr>
        <w:t>por sus propias características</w:t>
      </w:r>
      <w:r w:rsidR="008A751D" w:rsidRPr="0028323A">
        <w:rPr>
          <w:rFonts w:ascii="Arial" w:hAnsi="Arial" w:cs="Arial"/>
          <w:iCs/>
          <w:sz w:val="22"/>
          <w:szCs w:val="22"/>
          <w:lang w:val="es-CO" w:eastAsia="es-CO"/>
        </w:rPr>
        <w:t>,</w:t>
      </w:r>
      <w:r w:rsidR="00954A7A" w:rsidRPr="0028323A">
        <w:rPr>
          <w:rFonts w:ascii="Arial" w:hAnsi="Arial" w:cs="Arial"/>
          <w:iCs/>
          <w:sz w:val="22"/>
          <w:szCs w:val="22"/>
          <w:lang w:val="es-CO" w:eastAsia="es-CO"/>
        </w:rPr>
        <w:t xml:space="preserve"> una actividad difícil de detectar.</w:t>
      </w:r>
    </w:p>
    <w:p w14:paraId="183B3ABE" w14:textId="1432AA48" w:rsidR="00EB2018" w:rsidRPr="0028323A" w:rsidRDefault="00EB2018" w:rsidP="00954A7A">
      <w:pPr>
        <w:pStyle w:val="NormalWeb"/>
        <w:ind w:left="720"/>
        <w:jc w:val="both"/>
        <w:rPr>
          <w:rFonts w:ascii="Arial" w:hAnsi="Arial" w:cs="Arial"/>
          <w:iCs/>
          <w:sz w:val="22"/>
          <w:szCs w:val="22"/>
          <w:lang w:val="es-CO" w:eastAsia="es-CO"/>
        </w:rPr>
      </w:pPr>
      <w:r w:rsidRPr="0028323A">
        <w:rPr>
          <w:rFonts w:ascii="Arial" w:hAnsi="Arial" w:cs="Arial"/>
          <w:iCs/>
          <w:sz w:val="22"/>
          <w:szCs w:val="22"/>
          <w:lang w:val="es-CO" w:eastAsia="es-CO"/>
        </w:rPr>
        <w:t>Este monitoreo también permitirá detectar los riesgos materializados</w:t>
      </w:r>
      <w:r w:rsidR="00ED07AF">
        <w:rPr>
          <w:rFonts w:ascii="Arial" w:hAnsi="Arial" w:cs="Arial"/>
          <w:iCs/>
          <w:sz w:val="22"/>
          <w:szCs w:val="22"/>
          <w:lang w:val="es-CO" w:eastAsia="es-CO"/>
        </w:rPr>
        <w:t>.</w:t>
      </w:r>
    </w:p>
    <w:p w14:paraId="51784B61" w14:textId="222A5097" w:rsidR="003D4578" w:rsidRPr="0028323A" w:rsidRDefault="008E7531" w:rsidP="003D4578">
      <w:pPr>
        <w:pStyle w:val="NormalWeb"/>
        <w:numPr>
          <w:ilvl w:val="0"/>
          <w:numId w:val="24"/>
        </w:numPr>
        <w:spacing w:before="0" w:beforeAutospacing="0" w:after="0" w:afterAutospacing="0"/>
        <w:ind w:left="714" w:hanging="357"/>
        <w:jc w:val="both"/>
        <w:rPr>
          <w:rFonts w:ascii="Arial" w:hAnsi="Arial" w:cs="Arial"/>
          <w:sz w:val="22"/>
          <w:szCs w:val="22"/>
          <w:lang w:val="es-CO" w:eastAsia="es-CO"/>
        </w:rPr>
      </w:pPr>
      <w:r w:rsidRPr="0028323A">
        <w:rPr>
          <w:rFonts w:ascii="Arial" w:hAnsi="Arial" w:cs="Arial"/>
          <w:sz w:val="22"/>
          <w:szCs w:val="22"/>
          <w:lang w:val="es-CO" w:eastAsia="es-CO"/>
        </w:rPr>
        <w:t>Trimestralmente</w:t>
      </w:r>
      <w:r w:rsidR="00213245" w:rsidRPr="0028323A">
        <w:rPr>
          <w:rFonts w:ascii="Arial" w:hAnsi="Arial" w:cs="Arial"/>
          <w:sz w:val="22"/>
          <w:szCs w:val="22"/>
          <w:lang w:val="es-CO" w:eastAsia="es-CO"/>
        </w:rPr>
        <w:t>, la Dirección de Análisis y Diseño Estratégico</w:t>
      </w:r>
      <w:r w:rsidR="003E4E15" w:rsidRPr="0028323A">
        <w:rPr>
          <w:rFonts w:ascii="Arial" w:hAnsi="Arial" w:cs="Arial"/>
          <w:sz w:val="22"/>
          <w:szCs w:val="22"/>
          <w:lang w:val="es-CO" w:eastAsia="es-CO"/>
        </w:rPr>
        <w:t xml:space="preserve"> (2ª línea de defensa)</w:t>
      </w:r>
      <w:r w:rsidR="00CA1251" w:rsidRPr="0028323A">
        <w:rPr>
          <w:rFonts w:ascii="Arial" w:hAnsi="Arial" w:cs="Arial"/>
          <w:sz w:val="22"/>
          <w:szCs w:val="22"/>
          <w:lang w:val="es-CO" w:eastAsia="es-CO"/>
        </w:rPr>
        <w:t xml:space="preserve"> debe</w:t>
      </w:r>
      <w:r w:rsidR="00213245" w:rsidRPr="0028323A">
        <w:rPr>
          <w:rFonts w:ascii="Arial" w:hAnsi="Arial" w:cs="Arial"/>
          <w:sz w:val="22"/>
          <w:szCs w:val="22"/>
          <w:lang w:val="es-CO" w:eastAsia="es-CO"/>
        </w:rPr>
        <w:t>rá monitorear la gestión del riesgo</w:t>
      </w:r>
      <w:r w:rsidR="004523AA" w:rsidRPr="0028323A">
        <w:rPr>
          <w:rFonts w:ascii="Arial" w:hAnsi="Arial" w:cs="Arial"/>
          <w:sz w:val="22"/>
          <w:szCs w:val="22"/>
          <w:lang w:val="es-CO" w:eastAsia="es-CO"/>
        </w:rPr>
        <w:t xml:space="preserve"> y control ejecutada por la primera línea de defensa, </w:t>
      </w:r>
      <w:r w:rsidR="00F001B7" w:rsidRPr="0028323A">
        <w:rPr>
          <w:rFonts w:ascii="Arial" w:hAnsi="Arial" w:cs="Arial"/>
          <w:sz w:val="22"/>
          <w:szCs w:val="22"/>
          <w:lang w:val="es-CO" w:eastAsia="es-CO"/>
        </w:rPr>
        <w:t>informando las observaciones pertinentes respecto a lo reportado</w:t>
      </w:r>
      <w:r w:rsidR="004523AA" w:rsidRPr="0028323A">
        <w:rPr>
          <w:rFonts w:ascii="Arial" w:hAnsi="Arial" w:cs="Arial"/>
          <w:sz w:val="22"/>
          <w:szCs w:val="22"/>
          <w:lang w:val="es-CO" w:eastAsia="es-CO"/>
        </w:rPr>
        <w:t xml:space="preserve"> con el fin de fortalecer el cumplimiento de las etapas de administración de riesgos. </w:t>
      </w:r>
      <w:r w:rsidR="00CA1251" w:rsidRPr="0028323A">
        <w:rPr>
          <w:rFonts w:ascii="Arial" w:hAnsi="Arial" w:cs="Arial"/>
          <w:sz w:val="22"/>
          <w:szCs w:val="22"/>
          <w:lang w:val="es-CO" w:eastAsia="es-CO"/>
        </w:rPr>
        <w:t xml:space="preserve"> </w:t>
      </w:r>
    </w:p>
    <w:p w14:paraId="441E818E" w14:textId="01D5EE8D" w:rsidR="003D4578" w:rsidRPr="0028323A" w:rsidRDefault="003D4578" w:rsidP="003D4578">
      <w:pPr>
        <w:pStyle w:val="NormalWeb"/>
        <w:spacing w:before="0" w:beforeAutospacing="0" w:after="0" w:afterAutospacing="0"/>
        <w:ind w:left="714"/>
        <w:jc w:val="both"/>
        <w:rPr>
          <w:rFonts w:ascii="Arial" w:hAnsi="Arial" w:cs="Arial"/>
          <w:sz w:val="22"/>
          <w:szCs w:val="22"/>
          <w:lang w:val="es-CO" w:eastAsia="es-CO"/>
        </w:rPr>
      </w:pPr>
    </w:p>
    <w:p w14:paraId="3E7D37F1" w14:textId="4C61D174" w:rsidR="009C7B5D" w:rsidRPr="0028323A" w:rsidRDefault="00F67E15" w:rsidP="009C7B5D">
      <w:pPr>
        <w:pStyle w:val="NormalWeb"/>
        <w:numPr>
          <w:ilvl w:val="0"/>
          <w:numId w:val="24"/>
        </w:numPr>
        <w:spacing w:before="0" w:beforeAutospacing="0" w:after="0" w:afterAutospacing="0"/>
        <w:ind w:left="714" w:hanging="357"/>
        <w:jc w:val="both"/>
        <w:rPr>
          <w:rFonts w:ascii="Arial" w:hAnsi="Arial" w:cs="Arial"/>
          <w:sz w:val="22"/>
          <w:szCs w:val="22"/>
          <w:lang w:val="es-CO" w:eastAsia="es-CO"/>
        </w:rPr>
      </w:pPr>
      <w:r w:rsidRPr="0028323A">
        <w:rPr>
          <w:rFonts w:ascii="Arial" w:hAnsi="Arial" w:cs="Arial"/>
          <w:sz w:val="22"/>
          <w:szCs w:val="22"/>
          <w:lang w:val="es-CO" w:eastAsia="es-CO"/>
        </w:rPr>
        <w:t>Trimestralmente</w:t>
      </w:r>
      <w:r w:rsidR="00F001B7" w:rsidRPr="0028323A">
        <w:rPr>
          <w:rFonts w:ascii="Arial" w:hAnsi="Arial" w:cs="Arial"/>
          <w:sz w:val="22"/>
          <w:szCs w:val="22"/>
          <w:lang w:val="es-CO" w:eastAsia="es-CO"/>
        </w:rPr>
        <w:t>,</w:t>
      </w:r>
      <w:r w:rsidRPr="0028323A">
        <w:rPr>
          <w:rFonts w:ascii="Arial" w:hAnsi="Arial" w:cs="Arial"/>
          <w:sz w:val="22"/>
          <w:szCs w:val="22"/>
          <w:lang w:val="es-CO" w:eastAsia="es-CO"/>
        </w:rPr>
        <w:t xml:space="preserve"> </w:t>
      </w:r>
      <w:r w:rsidR="00F001B7" w:rsidRPr="0028323A">
        <w:rPr>
          <w:rFonts w:ascii="Arial" w:hAnsi="Arial" w:cs="Arial"/>
          <w:sz w:val="22"/>
          <w:szCs w:val="22"/>
          <w:lang w:val="es-CO" w:eastAsia="es-CO"/>
        </w:rPr>
        <w:t>la Dirección de Análisis y Diseño Estratégico</w:t>
      </w:r>
      <w:r w:rsidR="003E4E15" w:rsidRPr="0028323A">
        <w:rPr>
          <w:rFonts w:ascii="Arial" w:hAnsi="Arial" w:cs="Arial"/>
          <w:sz w:val="22"/>
          <w:szCs w:val="22"/>
          <w:lang w:val="es-CO" w:eastAsia="es-CO"/>
        </w:rPr>
        <w:t xml:space="preserve"> (2ª línea de defensa)</w:t>
      </w:r>
      <w:r w:rsidR="00F001B7" w:rsidRPr="0028323A">
        <w:rPr>
          <w:rFonts w:ascii="Arial" w:hAnsi="Arial" w:cs="Arial"/>
          <w:sz w:val="22"/>
          <w:szCs w:val="22"/>
          <w:lang w:val="es-CO" w:eastAsia="es-CO"/>
        </w:rPr>
        <w:t xml:space="preserve"> deberá </w:t>
      </w:r>
      <w:r w:rsidRPr="0028323A">
        <w:rPr>
          <w:rFonts w:ascii="Arial" w:hAnsi="Arial" w:cs="Arial"/>
          <w:sz w:val="22"/>
          <w:szCs w:val="22"/>
          <w:lang w:val="es-CO" w:eastAsia="es-CO"/>
        </w:rPr>
        <w:t>remit</w:t>
      </w:r>
      <w:r w:rsidR="00F001B7" w:rsidRPr="0028323A">
        <w:rPr>
          <w:rFonts w:ascii="Arial" w:hAnsi="Arial" w:cs="Arial"/>
          <w:sz w:val="22"/>
          <w:szCs w:val="22"/>
          <w:lang w:val="es-CO" w:eastAsia="es-CO"/>
        </w:rPr>
        <w:t>ir</w:t>
      </w:r>
      <w:r w:rsidRPr="0028323A">
        <w:rPr>
          <w:rFonts w:ascii="Arial" w:hAnsi="Arial" w:cs="Arial"/>
          <w:sz w:val="22"/>
          <w:szCs w:val="22"/>
          <w:lang w:val="es-CO" w:eastAsia="es-CO"/>
        </w:rPr>
        <w:t xml:space="preserve"> a </w:t>
      </w:r>
      <w:r w:rsidR="00C025CB">
        <w:rPr>
          <w:rFonts w:ascii="Arial" w:hAnsi="Arial" w:cs="Arial"/>
          <w:sz w:val="22"/>
          <w:szCs w:val="22"/>
          <w:lang w:val="es-CO" w:eastAsia="es-CO"/>
        </w:rPr>
        <w:t xml:space="preserve">la </w:t>
      </w:r>
      <w:r w:rsidRPr="00D7543C">
        <w:rPr>
          <w:rFonts w:ascii="Arial" w:hAnsi="Arial" w:cs="Arial"/>
          <w:sz w:val="22"/>
          <w:szCs w:val="22"/>
          <w:lang w:val="es-CO" w:eastAsia="es-CO"/>
        </w:rPr>
        <w:t>O</w:t>
      </w:r>
      <w:r w:rsidR="00F001B7" w:rsidRPr="00D7543C">
        <w:rPr>
          <w:rFonts w:ascii="Arial" w:hAnsi="Arial" w:cs="Arial"/>
          <w:sz w:val="22"/>
          <w:szCs w:val="22"/>
          <w:lang w:val="es-CO" w:eastAsia="es-CO"/>
        </w:rPr>
        <w:t xml:space="preserve">ficina de </w:t>
      </w:r>
      <w:r w:rsidRPr="00D7543C">
        <w:rPr>
          <w:rFonts w:ascii="Arial" w:hAnsi="Arial" w:cs="Arial"/>
          <w:sz w:val="22"/>
          <w:szCs w:val="22"/>
          <w:lang w:val="es-CO" w:eastAsia="es-CO"/>
        </w:rPr>
        <w:t>C</w:t>
      </w:r>
      <w:r w:rsidR="00F001B7" w:rsidRPr="00D7543C">
        <w:rPr>
          <w:rFonts w:ascii="Arial" w:hAnsi="Arial" w:cs="Arial"/>
          <w:sz w:val="22"/>
          <w:szCs w:val="22"/>
          <w:lang w:val="es-CO" w:eastAsia="es-CO"/>
        </w:rPr>
        <w:t xml:space="preserve">ontrol </w:t>
      </w:r>
      <w:r w:rsidRPr="00D7543C">
        <w:rPr>
          <w:rFonts w:ascii="Arial" w:hAnsi="Arial" w:cs="Arial"/>
          <w:sz w:val="22"/>
          <w:szCs w:val="22"/>
          <w:lang w:val="es-CO" w:eastAsia="es-CO"/>
        </w:rPr>
        <w:t>I</w:t>
      </w:r>
      <w:r w:rsidR="00F001B7" w:rsidRPr="00D7543C">
        <w:rPr>
          <w:rFonts w:ascii="Arial" w:hAnsi="Arial" w:cs="Arial"/>
          <w:sz w:val="22"/>
          <w:szCs w:val="22"/>
          <w:lang w:val="es-CO" w:eastAsia="es-CO"/>
        </w:rPr>
        <w:t>nterno (3ª línea de defensa)</w:t>
      </w:r>
      <w:r w:rsidRPr="0028323A">
        <w:rPr>
          <w:rFonts w:ascii="Arial" w:hAnsi="Arial" w:cs="Arial"/>
          <w:sz w:val="22"/>
          <w:szCs w:val="22"/>
          <w:lang w:val="es-CO" w:eastAsia="es-CO"/>
        </w:rPr>
        <w:t xml:space="preserve">, </w:t>
      </w:r>
      <w:r w:rsidR="00F001B7" w:rsidRPr="0028323A">
        <w:rPr>
          <w:rFonts w:ascii="Arial" w:hAnsi="Arial" w:cs="Arial"/>
          <w:sz w:val="22"/>
          <w:szCs w:val="22"/>
          <w:lang w:val="es-CO" w:eastAsia="es-CO"/>
        </w:rPr>
        <w:t xml:space="preserve">el resultado </w:t>
      </w:r>
      <w:r w:rsidRPr="0028323A">
        <w:rPr>
          <w:rFonts w:ascii="Arial" w:hAnsi="Arial" w:cs="Arial"/>
          <w:sz w:val="22"/>
          <w:szCs w:val="22"/>
          <w:lang w:val="es-CO" w:eastAsia="es-CO"/>
        </w:rPr>
        <w:t>consolidado de</w:t>
      </w:r>
      <w:r w:rsidR="00F001B7" w:rsidRPr="0028323A">
        <w:rPr>
          <w:rFonts w:ascii="Arial" w:hAnsi="Arial" w:cs="Arial"/>
          <w:sz w:val="22"/>
          <w:szCs w:val="22"/>
          <w:lang w:val="es-CO" w:eastAsia="es-CO"/>
        </w:rPr>
        <w:t xml:space="preserve">l </w:t>
      </w:r>
      <w:r w:rsidRPr="0028323A">
        <w:rPr>
          <w:rFonts w:ascii="Arial" w:hAnsi="Arial" w:cs="Arial"/>
          <w:sz w:val="22"/>
          <w:szCs w:val="22"/>
          <w:lang w:val="es-CO" w:eastAsia="es-CO"/>
        </w:rPr>
        <w:t xml:space="preserve">monitoreo </w:t>
      </w:r>
      <w:r w:rsidR="00F001B7" w:rsidRPr="0028323A">
        <w:rPr>
          <w:rFonts w:ascii="Arial" w:hAnsi="Arial" w:cs="Arial"/>
          <w:sz w:val="22"/>
          <w:szCs w:val="22"/>
          <w:lang w:val="es-CO" w:eastAsia="es-CO"/>
        </w:rPr>
        <w:t xml:space="preserve">validado </w:t>
      </w:r>
      <w:r w:rsidR="006E180B" w:rsidRPr="0028323A">
        <w:rPr>
          <w:rFonts w:ascii="Arial" w:hAnsi="Arial" w:cs="Arial"/>
          <w:sz w:val="22"/>
          <w:szCs w:val="22"/>
          <w:lang w:val="es-CO" w:eastAsia="es-CO"/>
        </w:rPr>
        <w:t xml:space="preserve">como </w:t>
      </w:r>
      <w:r w:rsidR="00F001B7" w:rsidRPr="0028323A">
        <w:rPr>
          <w:rFonts w:ascii="Arial" w:hAnsi="Arial" w:cs="Arial"/>
          <w:sz w:val="22"/>
          <w:szCs w:val="22"/>
          <w:lang w:val="es-CO" w:eastAsia="es-CO"/>
        </w:rPr>
        <w:t xml:space="preserve">segunda línea de defensa. </w:t>
      </w:r>
    </w:p>
    <w:p w14:paraId="36562123" w14:textId="77777777" w:rsidR="009C7B5D" w:rsidRPr="0028323A" w:rsidRDefault="009C7B5D" w:rsidP="009C7B5D">
      <w:pPr>
        <w:pStyle w:val="NormalWeb"/>
        <w:spacing w:before="0" w:beforeAutospacing="0" w:after="0" w:afterAutospacing="0"/>
        <w:ind w:left="714"/>
        <w:jc w:val="both"/>
        <w:rPr>
          <w:rFonts w:ascii="Arial" w:hAnsi="Arial" w:cs="Arial"/>
          <w:sz w:val="22"/>
          <w:szCs w:val="22"/>
          <w:lang w:val="es-CO" w:eastAsia="es-CO"/>
        </w:rPr>
      </w:pPr>
    </w:p>
    <w:p w14:paraId="6C1E24A8" w14:textId="529D3273" w:rsidR="00F001B7" w:rsidRPr="0028323A" w:rsidRDefault="00F001B7" w:rsidP="00F001B7">
      <w:pPr>
        <w:pStyle w:val="NormalWeb"/>
        <w:spacing w:before="0" w:beforeAutospacing="0" w:after="0" w:afterAutospacing="0"/>
        <w:ind w:left="714"/>
        <w:jc w:val="both"/>
        <w:rPr>
          <w:rFonts w:ascii="Arial" w:hAnsi="Arial" w:cs="Arial"/>
          <w:sz w:val="22"/>
          <w:szCs w:val="22"/>
          <w:lang w:val="es-CO" w:eastAsia="es-CO"/>
        </w:rPr>
      </w:pPr>
      <w:r w:rsidRPr="0028323A">
        <w:rPr>
          <w:rFonts w:ascii="Arial" w:hAnsi="Arial" w:cs="Arial"/>
          <w:sz w:val="22"/>
          <w:szCs w:val="22"/>
          <w:lang w:val="es-CO" w:eastAsia="es-CO"/>
        </w:rPr>
        <w:t>Una vez recibidos los resultados presentados por la segunda línea de defensa</w:t>
      </w:r>
      <w:r w:rsidR="005E2B6F" w:rsidRPr="0028323A">
        <w:rPr>
          <w:rFonts w:ascii="Arial" w:hAnsi="Arial" w:cs="Arial"/>
          <w:sz w:val="22"/>
          <w:szCs w:val="22"/>
          <w:lang w:val="es-CO" w:eastAsia="es-CO"/>
        </w:rPr>
        <w:t xml:space="preserve">, </w:t>
      </w:r>
      <w:r w:rsidR="003E4E15" w:rsidRPr="0028323A">
        <w:rPr>
          <w:rFonts w:ascii="Arial" w:hAnsi="Arial" w:cs="Arial"/>
          <w:sz w:val="22"/>
          <w:szCs w:val="22"/>
          <w:lang w:val="es-CO" w:eastAsia="es-CO"/>
        </w:rPr>
        <w:t>de acuerdo con lo definido en el plan anual de auditor</w:t>
      </w:r>
      <w:r w:rsidR="00C025CB">
        <w:rPr>
          <w:rFonts w:ascii="Arial" w:hAnsi="Arial" w:cs="Arial"/>
          <w:sz w:val="22"/>
          <w:szCs w:val="22"/>
          <w:lang w:val="es-CO" w:eastAsia="es-CO"/>
        </w:rPr>
        <w:t>í</w:t>
      </w:r>
      <w:r w:rsidR="003E4E15" w:rsidRPr="0028323A">
        <w:rPr>
          <w:rFonts w:ascii="Arial" w:hAnsi="Arial" w:cs="Arial"/>
          <w:sz w:val="22"/>
          <w:szCs w:val="22"/>
          <w:lang w:val="es-CO" w:eastAsia="es-CO"/>
        </w:rPr>
        <w:t xml:space="preserve">a, </w:t>
      </w:r>
      <w:r w:rsidR="005E2B6F" w:rsidRPr="0028323A">
        <w:rPr>
          <w:rFonts w:ascii="Arial" w:hAnsi="Arial" w:cs="Arial"/>
          <w:sz w:val="22"/>
          <w:szCs w:val="22"/>
          <w:lang w:val="es-CO" w:eastAsia="es-CO"/>
        </w:rPr>
        <w:t xml:space="preserve">la Oficina de Control Interno evaluará el diseño y ejecución de los controles con el fin de presentar un informe de evaluación a la gestión de riesgos ante la </w:t>
      </w:r>
      <w:r w:rsidR="00770ECE" w:rsidRPr="0028323A">
        <w:rPr>
          <w:rFonts w:ascii="Arial" w:hAnsi="Arial" w:cs="Arial"/>
          <w:sz w:val="22"/>
          <w:szCs w:val="22"/>
          <w:lang w:val="es-CO" w:eastAsia="es-CO"/>
        </w:rPr>
        <w:t>línea estratégica</w:t>
      </w:r>
      <w:r w:rsidR="005E2B6F" w:rsidRPr="0028323A">
        <w:rPr>
          <w:rFonts w:ascii="Arial" w:hAnsi="Arial" w:cs="Arial"/>
          <w:sz w:val="22"/>
          <w:szCs w:val="22"/>
          <w:lang w:val="es-CO" w:eastAsia="es-CO"/>
        </w:rPr>
        <w:t xml:space="preserve"> (</w:t>
      </w:r>
      <w:r w:rsidR="00FC0B65" w:rsidRPr="0028323A">
        <w:rPr>
          <w:rFonts w:ascii="Arial" w:hAnsi="Arial" w:cs="Arial"/>
          <w:sz w:val="22"/>
          <w:szCs w:val="22"/>
          <w:lang w:val="es-CO" w:eastAsia="es-CO"/>
        </w:rPr>
        <w:t>Comité Institucional de Coordinación de Control Interno</w:t>
      </w:r>
      <w:r w:rsidR="005E2B6F" w:rsidRPr="0028323A">
        <w:rPr>
          <w:rFonts w:ascii="Arial" w:hAnsi="Arial" w:cs="Arial"/>
          <w:sz w:val="22"/>
          <w:szCs w:val="22"/>
          <w:lang w:val="es-CO" w:eastAsia="es-CO"/>
        </w:rPr>
        <w:t>)</w:t>
      </w:r>
      <w:r w:rsidR="00C025CB">
        <w:rPr>
          <w:rFonts w:ascii="Arial" w:hAnsi="Arial" w:cs="Arial"/>
          <w:sz w:val="22"/>
          <w:szCs w:val="22"/>
          <w:lang w:val="es-CO" w:eastAsia="es-CO"/>
        </w:rPr>
        <w:t>.</w:t>
      </w:r>
    </w:p>
    <w:p w14:paraId="3FDC44C5" w14:textId="77777777" w:rsidR="00B94CA8" w:rsidRPr="0028323A" w:rsidRDefault="00B94CA8" w:rsidP="003B37C6">
      <w:pPr>
        <w:pStyle w:val="NormalWeb"/>
        <w:spacing w:before="0" w:beforeAutospacing="0" w:after="0" w:afterAutospacing="0"/>
        <w:jc w:val="both"/>
        <w:rPr>
          <w:rFonts w:ascii="Arial" w:hAnsi="Arial" w:cs="Arial"/>
          <w:sz w:val="22"/>
          <w:szCs w:val="22"/>
          <w:lang w:val="es-CO" w:eastAsia="es-CO"/>
        </w:rPr>
      </w:pPr>
    </w:p>
    <w:p w14:paraId="5B17DBCF" w14:textId="258FE17E" w:rsidR="00CA1251" w:rsidRPr="0028323A" w:rsidRDefault="00CA1251" w:rsidP="00B94CA8">
      <w:pPr>
        <w:pStyle w:val="NormalWeb"/>
        <w:numPr>
          <w:ilvl w:val="0"/>
          <w:numId w:val="24"/>
        </w:numPr>
        <w:spacing w:before="0" w:beforeAutospacing="0" w:after="0" w:afterAutospacing="0"/>
        <w:ind w:left="714" w:hanging="357"/>
        <w:jc w:val="both"/>
        <w:rPr>
          <w:rFonts w:ascii="Arial" w:hAnsi="Arial" w:cs="Arial"/>
          <w:iCs/>
          <w:sz w:val="22"/>
          <w:szCs w:val="22"/>
          <w:lang w:val="es-CO" w:eastAsia="es-CO"/>
        </w:rPr>
      </w:pPr>
      <w:r w:rsidRPr="0028323A">
        <w:rPr>
          <w:rFonts w:ascii="Arial" w:hAnsi="Arial" w:cs="Arial"/>
          <w:sz w:val="22"/>
          <w:szCs w:val="22"/>
          <w:lang w:val="es-CO" w:eastAsia="es-CO"/>
        </w:rPr>
        <w:t>Revisión o revaloración del riesgo</w:t>
      </w:r>
      <w:r w:rsidR="00C46EAB" w:rsidRPr="0028323A">
        <w:rPr>
          <w:rFonts w:ascii="Arial" w:hAnsi="Arial" w:cs="Arial"/>
          <w:sz w:val="22"/>
          <w:szCs w:val="22"/>
          <w:lang w:val="es-CO" w:eastAsia="es-CO"/>
        </w:rPr>
        <w:t>.</w:t>
      </w:r>
      <w:r w:rsidRPr="0028323A">
        <w:rPr>
          <w:rFonts w:ascii="Arial" w:hAnsi="Arial" w:cs="Arial"/>
          <w:sz w:val="22"/>
          <w:szCs w:val="22"/>
          <w:lang w:val="es-CO" w:eastAsia="es-CO"/>
        </w:rPr>
        <w:t xml:space="preserve"> </w:t>
      </w:r>
      <w:r w:rsidR="00BD2629" w:rsidRPr="0028323A">
        <w:rPr>
          <w:rFonts w:ascii="Arial" w:hAnsi="Arial" w:cs="Arial"/>
          <w:sz w:val="22"/>
          <w:szCs w:val="22"/>
          <w:lang w:val="es-CO" w:eastAsia="es-CO"/>
        </w:rPr>
        <w:t>A</w:t>
      </w:r>
      <w:r w:rsidRPr="0028323A">
        <w:rPr>
          <w:rFonts w:ascii="Arial" w:hAnsi="Arial" w:cs="Arial"/>
          <w:iCs/>
          <w:sz w:val="22"/>
          <w:szCs w:val="22"/>
          <w:lang w:val="es-CO" w:eastAsia="es-CO"/>
        </w:rPr>
        <w:t>nualmente</w:t>
      </w:r>
      <w:r w:rsidR="00BD2629" w:rsidRPr="0028323A">
        <w:rPr>
          <w:rFonts w:ascii="Arial" w:hAnsi="Arial" w:cs="Arial"/>
          <w:iCs/>
          <w:sz w:val="22"/>
          <w:szCs w:val="22"/>
          <w:lang w:val="es-CO" w:eastAsia="es-CO"/>
        </w:rPr>
        <w:t xml:space="preserve">, como resultado de los </w:t>
      </w:r>
      <w:r w:rsidR="00F001B7" w:rsidRPr="0028323A">
        <w:rPr>
          <w:rFonts w:ascii="Arial" w:hAnsi="Arial" w:cs="Arial"/>
          <w:iCs/>
          <w:sz w:val="22"/>
          <w:szCs w:val="22"/>
          <w:lang w:val="es-CO" w:eastAsia="es-CO"/>
        </w:rPr>
        <w:t>monitoreos</w:t>
      </w:r>
      <w:r w:rsidR="00BD2629" w:rsidRPr="0028323A">
        <w:rPr>
          <w:rFonts w:ascii="Arial" w:hAnsi="Arial" w:cs="Arial"/>
          <w:iCs/>
          <w:sz w:val="22"/>
          <w:szCs w:val="22"/>
          <w:lang w:val="es-CO" w:eastAsia="es-CO"/>
        </w:rPr>
        <w:t xml:space="preserve"> </w:t>
      </w:r>
      <w:r w:rsidR="00F001B7" w:rsidRPr="0028323A">
        <w:rPr>
          <w:rFonts w:ascii="Arial" w:hAnsi="Arial" w:cs="Arial"/>
          <w:iCs/>
          <w:sz w:val="22"/>
          <w:szCs w:val="22"/>
          <w:lang w:val="es-CO" w:eastAsia="es-CO"/>
        </w:rPr>
        <w:t>tr</w:t>
      </w:r>
      <w:r w:rsidR="00BD2629" w:rsidRPr="0028323A">
        <w:rPr>
          <w:rFonts w:ascii="Arial" w:hAnsi="Arial" w:cs="Arial"/>
          <w:iCs/>
          <w:sz w:val="22"/>
          <w:szCs w:val="22"/>
          <w:lang w:val="es-CO" w:eastAsia="es-CO"/>
        </w:rPr>
        <w:t xml:space="preserve">imestrales, </w:t>
      </w:r>
      <w:r w:rsidRPr="0028323A">
        <w:rPr>
          <w:rFonts w:ascii="Arial" w:hAnsi="Arial" w:cs="Arial"/>
          <w:iCs/>
          <w:sz w:val="22"/>
          <w:szCs w:val="22"/>
          <w:lang w:val="es-CO" w:eastAsia="es-CO"/>
        </w:rPr>
        <w:t xml:space="preserve">el </w:t>
      </w:r>
      <w:r w:rsidR="00BD2629" w:rsidRPr="0028323A">
        <w:rPr>
          <w:rFonts w:ascii="Arial" w:hAnsi="Arial" w:cs="Arial"/>
          <w:iCs/>
          <w:sz w:val="22"/>
          <w:szCs w:val="22"/>
          <w:lang w:val="es-CO" w:eastAsia="es-CO"/>
        </w:rPr>
        <w:t xml:space="preserve">líder de proceso </w:t>
      </w:r>
      <w:r w:rsidRPr="0028323A">
        <w:rPr>
          <w:rFonts w:ascii="Arial" w:hAnsi="Arial" w:cs="Arial"/>
          <w:iCs/>
          <w:sz w:val="22"/>
          <w:szCs w:val="22"/>
          <w:lang w:val="es-CO" w:eastAsia="es-CO"/>
        </w:rPr>
        <w:t xml:space="preserve">deberá evaluar la pertinencia de </w:t>
      </w:r>
      <w:r w:rsidR="003B37C6" w:rsidRPr="0028323A">
        <w:rPr>
          <w:rFonts w:ascii="Arial" w:hAnsi="Arial" w:cs="Arial"/>
          <w:iCs/>
          <w:sz w:val="22"/>
          <w:szCs w:val="22"/>
          <w:lang w:val="es-CO" w:eastAsia="es-CO"/>
        </w:rPr>
        <w:t>los riesgos identificados y de las actividades de control formuladas</w:t>
      </w:r>
      <w:r w:rsidR="00AD5777" w:rsidRPr="0028323A">
        <w:rPr>
          <w:rFonts w:ascii="Arial" w:hAnsi="Arial" w:cs="Arial"/>
          <w:iCs/>
          <w:sz w:val="22"/>
          <w:szCs w:val="22"/>
          <w:lang w:val="es-CO" w:eastAsia="es-CO"/>
        </w:rPr>
        <w:t>, y definir las actualizaciones requeridas.</w:t>
      </w:r>
    </w:p>
    <w:p w14:paraId="696941E4" w14:textId="0FC11F19" w:rsidR="006B4D15" w:rsidRPr="0028323A" w:rsidRDefault="00AD5777" w:rsidP="00AD5777">
      <w:pPr>
        <w:pStyle w:val="NormalWeb"/>
        <w:ind w:left="708"/>
        <w:jc w:val="both"/>
        <w:rPr>
          <w:rFonts w:ascii="Arial" w:hAnsi="Arial" w:cs="Arial"/>
          <w:sz w:val="22"/>
          <w:szCs w:val="22"/>
          <w:lang w:val="es-CO" w:eastAsia="es-CO"/>
        </w:rPr>
      </w:pPr>
      <w:r w:rsidRPr="0028323A">
        <w:rPr>
          <w:rFonts w:ascii="Arial" w:hAnsi="Arial" w:cs="Arial"/>
          <w:sz w:val="22"/>
          <w:szCs w:val="22"/>
          <w:lang w:val="es-CO" w:eastAsia="es-CO"/>
        </w:rPr>
        <w:t xml:space="preserve">Adicionalmente, deberá revisar los cambios en el </w:t>
      </w:r>
      <w:r w:rsidR="00351506" w:rsidRPr="0028323A">
        <w:rPr>
          <w:rFonts w:ascii="Arial" w:hAnsi="Arial" w:cs="Arial"/>
          <w:sz w:val="22"/>
          <w:szCs w:val="22"/>
          <w:lang w:val="es-CO" w:eastAsia="es-CO"/>
        </w:rPr>
        <w:t>d</w:t>
      </w:r>
      <w:r w:rsidRPr="0028323A">
        <w:rPr>
          <w:rFonts w:ascii="Arial" w:hAnsi="Arial" w:cs="Arial"/>
          <w:sz w:val="22"/>
          <w:szCs w:val="22"/>
          <w:lang w:val="es-CO" w:eastAsia="es-CO"/>
        </w:rPr>
        <w:t xml:space="preserve">ireccionamiento </w:t>
      </w:r>
      <w:r w:rsidR="00351506" w:rsidRPr="0028323A">
        <w:rPr>
          <w:rFonts w:ascii="Arial" w:hAnsi="Arial" w:cs="Arial"/>
          <w:sz w:val="22"/>
          <w:szCs w:val="22"/>
          <w:lang w:val="es-CO" w:eastAsia="es-CO"/>
        </w:rPr>
        <w:t>e</w:t>
      </w:r>
      <w:r w:rsidRPr="0028323A">
        <w:rPr>
          <w:rFonts w:ascii="Arial" w:hAnsi="Arial" w:cs="Arial"/>
          <w:sz w:val="22"/>
          <w:szCs w:val="22"/>
          <w:lang w:val="es-CO" w:eastAsia="es-CO"/>
        </w:rPr>
        <w:t>stratégico o en el entorno y c</w:t>
      </w:r>
      <w:r w:rsidR="009C7B5D" w:rsidRPr="0028323A">
        <w:rPr>
          <w:rFonts w:ascii="Arial" w:hAnsi="Arial" w:cs="Arial"/>
          <w:sz w:val="22"/>
          <w:szCs w:val="22"/>
          <w:lang w:val="es-CO" w:eastAsia="es-CO"/>
        </w:rPr>
        <w:t>ó</w:t>
      </w:r>
      <w:r w:rsidRPr="0028323A">
        <w:rPr>
          <w:rFonts w:ascii="Arial" w:hAnsi="Arial" w:cs="Arial"/>
          <w:sz w:val="22"/>
          <w:szCs w:val="22"/>
          <w:lang w:val="es-CO" w:eastAsia="es-CO"/>
        </w:rPr>
        <w:t>mo estos pueden generar nuevos riesgos o modificar los que ya se tienen identificados, para</w:t>
      </w:r>
      <w:r w:rsidR="009C7B5D" w:rsidRPr="0028323A">
        <w:rPr>
          <w:rFonts w:ascii="Arial" w:hAnsi="Arial" w:cs="Arial"/>
          <w:sz w:val="22"/>
          <w:szCs w:val="22"/>
          <w:lang w:val="es-CO" w:eastAsia="es-CO"/>
        </w:rPr>
        <w:t xml:space="preserve"> así proceder con</w:t>
      </w:r>
      <w:r w:rsidRPr="0028323A">
        <w:rPr>
          <w:rFonts w:ascii="Arial" w:hAnsi="Arial" w:cs="Arial"/>
          <w:sz w:val="22"/>
          <w:szCs w:val="22"/>
          <w:lang w:val="es-CO" w:eastAsia="es-CO"/>
        </w:rPr>
        <w:t xml:space="preserve"> la actualización del</w:t>
      </w:r>
      <w:r w:rsidR="009C7B5D" w:rsidRPr="0028323A">
        <w:rPr>
          <w:rFonts w:ascii="Arial" w:hAnsi="Arial" w:cs="Arial"/>
          <w:sz w:val="22"/>
          <w:szCs w:val="22"/>
          <w:lang w:val="es-CO" w:eastAsia="es-CO"/>
        </w:rPr>
        <w:t xml:space="preserve"> mapa</w:t>
      </w:r>
      <w:r w:rsidRPr="0028323A">
        <w:rPr>
          <w:rFonts w:ascii="Arial" w:hAnsi="Arial" w:cs="Arial"/>
          <w:sz w:val="22"/>
          <w:szCs w:val="22"/>
          <w:lang w:val="es-CO" w:eastAsia="es-CO"/>
        </w:rPr>
        <w:t xml:space="preserve"> de riesgos de su proceso.</w:t>
      </w:r>
    </w:p>
    <w:p w14:paraId="2D98E88E" w14:textId="5E1E59C3" w:rsidR="009C7B5D" w:rsidRPr="0028323A" w:rsidRDefault="005E39AF" w:rsidP="009C7B5D">
      <w:pPr>
        <w:pStyle w:val="NormalWeb"/>
        <w:ind w:left="708"/>
        <w:jc w:val="both"/>
        <w:rPr>
          <w:rFonts w:ascii="Arial" w:hAnsi="Arial" w:cs="Arial"/>
          <w:sz w:val="22"/>
          <w:szCs w:val="22"/>
          <w:lang w:val="es-CO" w:eastAsia="es-CO"/>
        </w:rPr>
      </w:pPr>
      <w:r w:rsidRPr="0028323A">
        <w:rPr>
          <w:rFonts w:ascii="Arial" w:hAnsi="Arial" w:cs="Arial"/>
          <w:sz w:val="22"/>
          <w:szCs w:val="22"/>
          <w:lang w:val="es-CO" w:eastAsia="es-CO"/>
        </w:rPr>
        <w:t>El mapa de riesgos de corrupción se podrá</w:t>
      </w:r>
      <w:r w:rsidR="003748A6" w:rsidRPr="0028323A">
        <w:rPr>
          <w:rFonts w:ascii="Arial" w:hAnsi="Arial" w:cs="Arial"/>
          <w:sz w:val="22"/>
          <w:szCs w:val="22"/>
          <w:lang w:val="es-CO" w:eastAsia="es-CO"/>
        </w:rPr>
        <w:t xml:space="preserve"> ajust</w:t>
      </w:r>
      <w:r w:rsidRPr="0028323A">
        <w:rPr>
          <w:rFonts w:ascii="Arial" w:hAnsi="Arial" w:cs="Arial"/>
          <w:sz w:val="22"/>
          <w:szCs w:val="22"/>
          <w:lang w:val="es-CO" w:eastAsia="es-CO"/>
        </w:rPr>
        <w:t>ar</w:t>
      </w:r>
      <w:r w:rsidR="003748A6" w:rsidRPr="0028323A">
        <w:rPr>
          <w:rFonts w:ascii="Arial" w:hAnsi="Arial" w:cs="Arial"/>
          <w:sz w:val="22"/>
          <w:szCs w:val="22"/>
          <w:lang w:val="es-CO" w:eastAsia="es-CO"/>
        </w:rPr>
        <w:t xml:space="preserve"> durante el año de su vigencia</w:t>
      </w:r>
      <w:r w:rsidRPr="0028323A">
        <w:rPr>
          <w:rFonts w:ascii="Arial" w:hAnsi="Arial" w:cs="Arial"/>
          <w:sz w:val="22"/>
          <w:szCs w:val="22"/>
          <w:lang w:val="es-CO" w:eastAsia="es-CO"/>
        </w:rPr>
        <w:t xml:space="preserve"> cada que se </w:t>
      </w:r>
      <w:r w:rsidR="003748A6" w:rsidRPr="0028323A">
        <w:rPr>
          <w:rFonts w:ascii="Arial" w:hAnsi="Arial" w:cs="Arial"/>
          <w:sz w:val="22"/>
          <w:szCs w:val="22"/>
          <w:lang w:val="es-CO" w:eastAsia="es-CO"/>
        </w:rPr>
        <w:t>identifique la necesidad, y su actualización se realizará anualmente con la formulación del Plan Anticorrupción y de Atención al Ciudadano.</w:t>
      </w:r>
    </w:p>
    <w:p w14:paraId="58BB35B0" w14:textId="0F4C9D22" w:rsidR="00DD33BB" w:rsidRPr="0028323A" w:rsidRDefault="007B08AE" w:rsidP="00DD33BB">
      <w:pPr>
        <w:pStyle w:val="Prrafodelista"/>
        <w:numPr>
          <w:ilvl w:val="1"/>
          <w:numId w:val="15"/>
        </w:numPr>
        <w:spacing w:before="100" w:beforeAutospacing="1" w:after="100" w:afterAutospacing="1" w:line="240" w:lineRule="auto"/>
        <w:ind w:left="0" w:firstLine="0"/>
        <w:rPr>
          <w:rFonts w:ascii="Arial" w:hAnsi="Arial" w:cs="Arial"/>
          <w:b/>
        </w:rPr>
      </w:pPr>
      <w:r w:rsidRPr="0028323A">
        <w:rPr>
          <w:rFonts w:ascii="Arial" w:hAnsi="Arial" w:cs="Arial"/>
          <w:b/>
        </w:rPr>
        <w:t>Tratamiento de riesgos materializados</w:t>
      </w:r>
      <w:r w:rsidR="00DD33BB" w:rsidRPr="0028323A">
        <w:rPr>
          <w:rFonts w:ascii="Arial" w:hAnsi="Arial" w:cs="Arial"/>
          <w:b/>
        </w:rPr>
        <w:t xml:space="preserve"> </w:t>
      </w:r>
    </w:p>
    <w:p w14:paraId="010FDDC3" w14:textId="56A7B505" w:rsidR="00DD33BB" w:rsidRPr="0028323A" w:rsidRDefault="00DD33BB" w:rsidP="00DD33BB">
      <w:pPr>
        <w:pStyle w:val="NormalWeb"/>
        <w:jc w:val="both"/>
        <w:rPr>
          <w:rFonts w:ascii="Arial" w:hAnsi="Arial" w:cs="Arial"/>
          <w:sz w:val="22"/>
          <w:szCs w:val="22"/>
          <w:lang w:val="es-CO" w:eastAsia="es-CO"/>
        </w:rPr>
      </w:pPr>
      <w:r w:rsidRPr="0028323A">
        <w:rPr>
          <w:rFonts w:ascii="Arial" w:hAnsi="Arial" w:cs="Arial"/>
          <w:sz w:val="22"/>
          <w:szCs w:val="22"/>
          <w:lang w:val="es-CO" w:eastAsia="es-CO"/>
        </w:rPr>
        <w:t>E</w:t>
      </w:r>
      <w:r w:rsidR="00FC0B65" w:rsidRPr="0028323A">
        <w:rPr>
          <w:rFonts w:ascii="Arial" w:hAnsi="Arial" w:cs="Arial"/>
          <w:sz w:val="22"/>
          <w:szCs w:val="22"/>
          <w:lang w:val="es-CO" w:eastAsia="es-CO"/>
        </w:rPr>
        <w:t>n</w:t>
      </w:r>
      <w:r w:rsidRPr="0028323A">
        <w:rPr>
          <w:rFonts w:ascii="Arial" w:hAnsi="Arial" w:cs="Arial"/>
          <w:sz w:val="22"/>
          <w:szCs w:val="22"/>
          <w:lang w:val="es-CO" w:eastAsia="es-CO"/>
        </w:rPr>
        <w:t xml:space="preserve"> el </w:t>
      </w:r>
      <w:r w:rsidR="00FC0B65" w:rsidRPr="0028323A">
        <w:rPr>
          <w:rFonts w:ascii="Arial" w:hAnsi="Arial" w:cs="Arial"/>
          <w:sz w:val="22"/>
          <w:szCs w:val="22"/>
          <w:lang w:val="es-CO" w:eastAsia="es-CO"/>
        </w:rPr>
        <w:t>evento de materialización de un riesgo, las líneas de defensa deberán emprender acciones en el marco de sus responsabilidades, así:</w:t>
      </w:r>
    </w:p>
    <w:p w14:paraId="40389142" w14:textId="77777777" w:rsidR="00EB2018" w:rsidRPr="0028323A" w:rsidRDefault="00BE3A49" w:rsidP="00DD5964">
      <w:pPr>
        <w:pStyle w:val="NormalWeb"/>
        <w:numPr>
          <w:ilvl w:val="0"/>
          <w:numId w:val="43"/>
        </w:numPr>
        <w:spacing w:after="0" w:afterAutospacing="0"/>
        <w:ind w:left="357" w:hanging="357"/>
        <w:jc w:val="both"/>
        <w:rPr>
          <w:rFonts w:ascii="Arial" w:hAnsi="Arial" w:cs="Arial"/>
          <w:sz w:val="22"/>
          <w:szCs w:val="22"/>
          <w:lang w:val="es-CO" w:eastAsia="es-CO"/>
        </w:rPr>
      </w:pPr>
      <w:r w:rsidRPr="0028323A">
        <w:rPr>
          <w:rFonts w:ascii="Arial" w:hAnsi="Arial" w:cs="Arial"/>
          <w:sz w:val="22"/>
          <w:szCs w:val="22"/>
          <w:lang w:val="es-CO" w:eastAsia="es-CO"/>
        </w:rPr>
        <w:lastRenderedPageBreak/>
        <w:t xml:space="preserve">Primera línea de defensa: </w:t>
      </w:r>
    </w:p>
    <w:p w14:paraId="2E439FCE" w14:textId="1A34F96A" w:rsidR="00C70BC8" w:rsidRPr="0028323A" w:rsidRDefault="00EB2018" w:rsidP="00BF5E40">
      <w:pPr>
        <w:pStyle w:val="NormalWeb"/>
        <w:numPr>
          <w:ilvl w:val="0"/>
          <w:numId w:val="44"/>
        </w:numPr>
        <w:spacing w:before="0" w:beforeAutospacing="0"/>
        <w:ind w:left="714" w:hanging="357"/>
        <w:jc w:val="both"/>
        <w:rPr>
          <w:rFonts w:ascii="Arial" w:hAnsi="Arial" w:cs="Arial"/>
          <w:sz w:val="22"/>
          <w:szCs w:val="22"/>
          <w:lang w:val="es-CO" w:eastAsia="es-CO"/>
        </w:rPr>
      </w:pPr>
      <w:r w:rsidRPr="0028323A">
        <w:rPr>
          <w:rFonts w:ascii="Arial" w:hAnsi="Arial" w:cs="Arial"/>
          <w:sz w:val="22"/>
          <w:szCs w:val="22"/>
          <w:lang w:val="es-CO" w:eastAsia="es-CO"/>
        </w:rPr>
        <w:t>Informar a la segunda línea de defensa sobre la materialización detectada</w:t>
      </w:r>
      <w:r w:rsidR="00FC3AA0" w:rsidRPr="0028323A">
        <w:rPr>
          <w:rFonts w:ascii="Arial" w:hAnsi="Arial" w:cs="Arial"/>
          <w:sz w:val="22"/>
          <w:szCs w:val="22"/>
          <w:lang w:val="es-CO" w:eastAsia="es-CO"/>
        </w:rPr>
        <w:t xml:space="preserve"> mediante </w:t>
      </w:r>
      <w:r w:rsidR="00C70BC8" w:rsidRPr="0028323A">
        <w:rPr>
          <w:rFonts w:ascii="Arial" w:hAnsi="Arial" w:cs="Arial"/>
          <w:sz w:val="22"/>
          <w:szCs w:val="22"/>
          <w:lang w:val="es-CO" w:eastAsia="es-CO"/>
        </w:rPr>
        <w:t xml:space="preserve">el formato de monitoreo trimestral, remitiendo el respectivo plan de </w:t>
      </w:r>
      <w:r w:rsidR="003B37C6" w:rsidRPr="0028323A">
        <w:rPr>
          <w:rFonts w:ascii="Arial" w:hAnsi="Arial" w:cs="Arial"/>
          <w:sz w:val="22"/>
          <w:szCs w:val="22"/>
          <w:lang w:val="es-CO" w:eastAsia="es-CO"/>
        </w:rPr>
        <w:t>restablecimiento</w:t>
      </w:r>
      <w:r w:rsidR="00C70BC8" w:rsidRPr="0028323A">
        <w:rPr>
          <w:rFonts w:ascii="Arial" w:hAnsi="Arial" w:cs="Arial"/>
          <w:sz w:val="22"/>
          <w:szCs w:val="22"/>
          <w:lang w:val="es-CO" w:eastAsia="es-CO"/>
        </w:rPr>
        <w:t xml:space="preserve"> que incluya la ejecución de la corrección que permitió restablecer la situación y las acciones a adelantar para la actualización del mapa de riesgos.</w:t>
      </w:r>
    </w:p>
    <w:p w14:paraId="1AFF7F60" w14:textId="73A53EC8" w:rsidR="00C70BC8" w:rsidRPr="0028323A" w:rsidRDefault="00C70BC8" w:rsidP="00C70BC8">
      <w:pPr>
        <w:pStyle w:val="NormalWeb"/>
        <w:numPr>
          <w:ilvl w:val="0"/>
          <w:numId w:val="44"/>
        </w:numPr>
        <w:jc w:val="both"/>
        <w:rPr>
          <w:rFonts w:ascii="Arial" w:hAnsi="Arial" w:cs="Arial"/>
          <w:sz w:val="22"/>
          <w:szCs w:val="22"/>
          <w:lang w:val="es-CO" w:eastAsia="es-CO"/>
        </w:rPr>
      </w:pPr>
      <w:r w:rsidRPr="0028323A">
        <w:rPr>
          <w:rFonts w:ascii="Arial" w:hAnsi="Arial" w:cs="Arial"/>
          <w:sz w:val="22"/>
          <w:szCs w:val="22"/>
          <w:lang w:val="es-CO" w:eastAsia="es-CO"/>
        </w:rPr>
        <w:t xml:space="preserve">Implementar el plan de </w:t>
      </w:r>
      <w:r w:rsidR="003B37C6" w:rsidRPr="0028323A">
        <w:rPr>
          <w:rFonts w:ascii="Arial" w:hAnsi="Arial" w:cs="Arial"/>
          <w:sz w:val="22"/>
          <w:szCs w:val="22"/>
          <w:lang w:val="es-CO" w:eastAsia="es-CO"/>
        </w:rPr>
        <w:t xml:space="preserve">restablecimiento </w:t>
      </w:r>
      <w:r w:rsidRPr="0028323A">
        <w:rPr>
          <w:rFonts w:ascii="Arial" w:hAnsi="Arial" w:cs="Arial"/>
          <w:sz w:val="22"/>
          <w:szCs w:val="22"/>
          <w:lang w:val="es-CO" w:eastAsia="es-CO"/>
        </w:rPr>
        <w:t>definido</w:t>
      </w:r>
      <w:r w:rsidR="003B37C6" w:rsidRPr="0028323A">
        <w:rPr>
          <w:rFonts w:ascii="Arial" w:hAnsi="Arial" w:cs="Arial"/>
          <w:sz w:val="22"/>
          <w:szCs w:val="22"/>
          <w:lang w:val="es-CO" w:eastAsia="es-CO"/>
        </w:rPr>
        <w:t xml:space="preserve">, el cual </w:t>
      </w:r>
      <w:r w:rsidR="002720F3" w:rsidRPr="0028323A">
        <w:rPr>
          <w:rFonts w:ascii="Arial" w:hAnsi="Arial" w:cs="Arial"/>
          <w:sz w:val="22"/>
          <w:szCs w:val="22"/>
          <w:lang w:val="es-CO" w:eastAsia="es-CO"/>
        </w:rPr>
        <w:t>podrá incluir la a</w:t>
      </w:r>
      <w:r w:rsidR="00F21D0E" w:rsidRPr="0028323A">
        <w:rPr>
          <w:rFonts w:ascii="Arial" w:hAnsi="Arial" w:cs="Arial"/>
          <w:sz w:val="22"/>
          <w:szCs w:val="22"/>
          <w:lang w:val="es-CO" w:eastAsia="es-CO"/>
        </w:rPr>
        <w:t>ctiva</w:t>
      </w:r>
      <w:r w:rsidR="002720F3" w:rsidRPr="0028323A">
        <w:rPr>
          <w:rFonts w:ascii="Arial" w:hAnsi="Arial" w:cs="Arial"/>
          <w:sz w:val="22"/>
          <w:szCs w:val="22"/>
          <w:lang w:val="es-CO" w:eastAsia="es-CO"/>
        </w:rPr>
        <w:t>ción de</w:t>
      </w:r>
      <w:r w:rsidR="00F21D0E" w:rsidRPr="0028323A">
        <w:rPr>
          <w:rFonts w:ascii="Arial" w:hAnsi="Arial" w:cs="Arial"/>
          <w:sz w:val="22"/>
          <w:szCs w:val="22"/>
          <w:lang w:val="es-CO" w:eastAsia="es-CO"/>
        </w:rPr>
        <w:t xml:space="preserve"> los procedimientos de recuperación del servicio </w:t>
      </w:r>
      <w:r w:rsidR="004022B5" w:rsidRPr="0028323A">
        <w:rPr>
          <w:rFonts w:ascii="Arial" w:hAnsi="Arial" w:cs="Arial"/>
          <w:sz w:val="22"/>
          <w:szCs w:val="22"/>
          <w:lang w:val="es-CO" w:eastAsia="es-CO"/>
        </w:rPr>
        <w:t xml:space="preserve">definidos en el Plan de Continuidad de Negocio </w:t>
      </w:r>
      <w:r w:rsidR="00C5426C" w:rsidRPr="0028323A">
        <w:rPr>
          <w:rFonts w:ascii="Arial" w:hAnsi="Arial" w:cs="Arial"/>
          <w:sz w:val="22"/>
          <w:szCs w:val="22"/>
          <w:lang w:val="es-CO" w:eastAsia="es-CO"/>
        </w:rPr>
        <w:t xml:space="preserve">cuando el </w:t>
      </w:r>
      <w:r w:rsidR="005820FD" w:rsidRPr="0028323A">
        <w:rPr>
          <w:rFonts w:ascii="Arial" w:hAnsi="Arial" w:cs="Arial"/>
          <w:sz w:val="22"/>
          <w:szCs w:val="22"/>
          <w:lang w:val="es-CO" w:eastAsia="es-CO"/>
        </w:rPr>
        <w:t>evento haya causado</w:t>
      </w:r>
      <w:r w:rsidR="00C5426C" w:rsidRPr="0028323A">
        <w:rPr>
          <w:rFonts w:ascii="Arial" w:hAnsi="Arial" w:cs="Arial"/>
          <w:sz w:val="22"/>
          <w:szCs w:val="22"/>
          <w:lang w:val="es-CO" w:eastAsia="es-CO"/>
        </w:rPr>
        <w:t xml:space="preserve"> </w:t>
      </w:r>
      <w:r w:rsidR="005820FD" w:rsidRPr="0028323A">
        <w:rPr>
          <w:rFonts w:ascii="Arial" w:hAnsi="Arial" w:cs="Arial"/>
          <w:sz w:val="22"/>
          <w:szCs w:val="22"/>
          <w:lang w:val="es-CO" w:eastAsia="es-CO"/>
        </w:rPr>
        <w:t xml:space="preserve">interrupción de </w:t>
      </w:r>
      <w:r w:rsidR="003B37C6" w:rsidRPr="0028323A">
        <w:rPr>
          <w:rFonts w:ascii="Arial" w:hAnsi="Arial" w:cs="Arial"/>
          <w:sz w:val="22"/>
          <w:szCs w:val="22"/>
          <w:lang w:val="es-CO" w:eastAsia="es-CO"/>
        </w:rPr>
        <w:t>actividades</w:t>
      </w:r>
      <w:r w:rsidR="005820FD" w:rsidRPr="0028323A">
        <w:rPr>
          <w:rFonts w:ascii="Arial" w:hAnsi="Arial" w:cs="Arial"/>
          <w:sz w:val="22"/>
          <w:szCs w:val="22"/>
          <w:lang w:val="es-CO" w:eastAsia="es-CO"/>
        </w:rPr>
        <w:t xml:space="preserve"> priorizad</w:t>
      </w:r>
      <w:r w:rsidR="003B37C6" w:rsidRPr="0028323A">
        <w:rPr>
          <w:rFonts w:ascii="Arial" w:hAnsi="Arial" w:cs="Arial"/>
          <w:sz w:val="22"/>
          <w:szCs w:val="22"/>
          <w:lang w:val="es-CO" w:eastAsia="es-CO"/>
        </w:rPr>
        <w:t>a</w:t>
      </w:r>
      <w:r w:rsidR="005820FD" w:rsidRPr="0028323A">
        <w:rPr>
          <w:rFonts w:ascii="Arial" w:hAnsi="Arial" w:cs="Arial"/>
          <w:sz w:val="22"/>
          <w:szCs w:val="22"/>
          <w:lang w:val="es-CO" w:eastAsia="es-CO"/>
        </w:rPr>
        <w:t xml:space="preserve">s </w:t>
      </w:r>
      <w:r w:rsidR="004022B5" w:rsidRPr="0028323A">
        <w:rPr>
          <w:rFonts w:ascii="Arial" w:hAnsi="Arial" w:cs="Arial"/>
          <w:sz w:val="22"/>
          <w:szCs w:val="22"/>
          <w:lang w:val="es-CO" w:eastAsia="es-CO"/>
        </w:rPr>
        <w:t xml:space="preserve">para la </w:t>
      </w:r>
      <w:r w:rsidR="00C025CB">
        <w:rPr>
          <w:rFonts w:ascii="Arial" w:hAnsi="Arial" w:cs="Arial"/>
          <w:sz w:val="22"/>
          <w:szCs w:val="22"/>
          <w:lang w:val="es-CO" w:eastAsia="es-CO"/>
        </w:rPr>
        <w:t>e</w:t>
      </w:r>
      <w:r w:rsidR="004022B5" w:rsidRPr="0028323A">
        <w:rPr>
          <w:rFonts w:ascii="Arial" w:hAnsi="Arial" w:cs="Arial"/>
          <w:sz w:val="22"/>
          <w:szCs w:val="22"/>
          <w:lang w:val="es-CO" w:eastAsia="es-CO"/>
        </w:rPr>
        <w:t>ntidad.</w:t>
      </w:r>
    </w:p>
    <w:p w14:paraId="543FECCD" w14:textId="2566677C" w:rsidR="00C06A05" w:rsidRPr="0028323A" w:rsidRDefault="00C06A05" w:rsidP="00C70BC8">
      <w:pPr>
        <w:pStyle w:val="NormalWeb"/>
        <w:numPr>
          <w:ilvl w:val="0"/>
          <w:numId w:val="44"/>
        </w:numPr>
        <w:jc w:val="both"/>
        <w:rPr>
          <w:rFonts w:ascii="Arial" w:hAnsi="Arial" w:cs="Arial"/>
          <w:sz w:val="22"/>
          <w:szCs w:val="22"/>
          <w:lang w:val="es-CO" w:eastAsia="es-CO"/>
        </w:rPr>
      </w:pPr>
      <w:r w:rsidRPr="0028323A">
        <w:rPr>
          <w:rFonts w:ascii="Arial" w:hAnsi="Arial" w:cs="Arial"/>
          <w:sz w:val="22"/>
          <w:szCs w:val="22"/>
          <w:lang w:val="es-CO" w:eastAsia="es-CO"/>
        </w:rPr>
        <w:t>Cuando se trate de un riesgo de corrupción</w:t>
      </w:r>
      <w:r w:rsidR="00C025CB">
        <w:rPr>
          <w:rFonts w:ascii="Arial" w:hAnsi="Arial" w:cs="Arial"/>
          <w:sz w:val="22"/>
          <w:szCs w:val="22"/>
          <w:lang w:val="es-CO" w:eastAsia="es-CO"/>
        </w:rPr>
        <w:t>,</w:t>
      </w:r>
      <w:r w:rsidRPr="0028323A">
        <w:rPr>
          <w:rFonts w:ascii="Arial" w:hAnsi="Arial" w:cs="Arial"/>
          <w:sz w:val="22"/>
          <w:szCs w:val="22"/>
          <w:lang w:val="es-CO" w:eastAsia="es-CO"/>
        </w:rPr>
        <w:t xml:space="preserve"> realizar la denuncia ante la instancia de control correspondiente, una vez surtido el conducto regular establecido por la entidad y dependiendo del alcance (normativa asociada al hecho de corrupción materializado).</w:t>
      </w:r>
    </w:p>
    <w:p w14:paraId="3F54CC4F" w14:textId="690ED930" w:rsidR="00C70BC8" w:rsidRPr="0028323A" w:rsidRDefault="00C70BC8" w:rsidP="00BF5E40">
      <w:pPr>
        <w:pStyle w:val="NormalWeb"/>
        <w:numPr>
          <w:ilvl w:val="0"/>
          <w:numId w:val="43"/>
        </w:numPr>
        <w:spacing w:after="0" w:afterAutospacing="0"/>
        <w:ind w:left="357" w:hanging="357"/>
        <w:jc w:val="both"/>
        <w:rPr>
          <w:rFonts w:ascii="Arial" w:hAnsi="Arial" w:cs="Arial"/>
          <w:sz w:val="22"/>
          <w:szCs w:val="22"/>
          <w:lang w:val="es-CO" w:eastAsia="es-CO"/>
        </w:rPr>
      </w:pPr>
      <w:r w:rsidRPr="0028323A">
        <w:rPr>
          <w:rFonts w:ascii="Arial" w:hAnsi="Arial" w:cs="Arial"/>
          <w:sz w:val="22"/>
          <w:szCs w:val="22"/>
          <w:lang w:val="es-CO" w:eastAsia="es-CO"/>
        </w:rPr>
        <w:t xml:space="preserve">Segunda línea de defensa: </w:t>
      </w:r>
    </w:p>
    <w:p w14:paraId="332ECD10" w14:textId="5775FC5C" w:rsidR="00C70BC8" w:rsidRPr="0028323A" w:rsidRDefault="00187E80" w:rsidP="00BF5E40">
      <w:pPr>
        <w:pStyle w:val="NormalWeb"/>
        <w:numPr>
          <w:ilvl w:val="0"/>
          <w:numId w:val="45"/>
        </w:numPr>
        <w:spacing w:before="0" w:beforeAutospacing="0"/>
        <w:ind w:left="714" w:hanging="357"/>
        <w:jc w:val="both"/>
        <w:rPr>
          <w:rFonts w:ascii="Arial" w:hAnsi="Arial" w:cs="Arial"/>
          <w:sz w:val="22"/>
          <w:szCs w:val="22"/>
          <w:lang w:val="es-CO" w:eastAsia="es-CO"/>
        </w:rPr>
      </w:pPr>
      <w:r w:rsidRPr="0028323A">
        <w:rPr>
          <w:rFonts w:ascii="Arial" w:hAnsi="Arial" w:cs="Arial"/>
          <w:sz w:val="22"/>
          <w:szCs w:val="22"/>
          <w:lang w:val="es-CO" w:eastAsia="es-CO"/>
        </w:rPr>
        <w:t xml:space="preserve">Consolidar </w:t>
      </w:r>
      <w:r w:rsidR="00756095" w:rsidRPr="0028323A">
        <w:rPr>
          <w:rFonts w:ascii="Arial" w:hAnsi="Arial" w:cs="Arial"/>
          <w:sz w:val="22"/>
          <w:szCs w:val="22"/>
          <w:lang w:val="es-CO" w:eastAsia="es-CO"/>
        </w:rPr>
        <w:t xml:space="preserve">y comunicar </w:t>
      </w:r>
      <w:r w:rsidR="00C70BC8" w:rsidRPr="0028323A">
        <w:rPr>
          <w:rFonts w:ascii="Arial" w:hAnsi="Arial" w:cs="Arial"/>
          <w:sz w:val="22"/>
          <w:szCs w:val="22"/>
          <w:lang w:val="es-CO" w:eastAsia="es-CO"/>
        </w:rPr>
        <w:t xml:space="preserve">a la </w:t>
      </w:r>
      <w:r w:rsidRPr="0028323A">
        <w:rPr>
          <w:rFonts w:ascii="Arial" w:hAnsi="Arial" w:cs="Arial"/>
          <w:sz w:val="22"/>
          <w:szCs w:val="22"/>
          <w:lang w:val="es-CO" w:eastAsia="es-CO"/>
        </w:rPr>
        <w:t>tercera</w:t>
      </w:r>
      <w:r w:rsidR="00C70BC8" w:rsidRPr="0028323A">
        <w:rPr>
          <w:rFonts w:ascii="Arial" w:hAnsi="Arial" w:cs="Arial"/>
          <w:sz w:val="22"/>
          <w:szCs w:val="22"/>
          <w:lang w:val="es-CO" w:eastAsia="es-CO"/>
        </w:rPr>
        <w:t xml:space="preserve"> línea de defensa</w:t>
      </w:r>
      <w:r w:rsidR="00770ECE" w:rsidRPr="0028323A">
        <w:rPr>
          <w:rFonts w:ascii="Arial" w:hAnsi="Arial" w:cs="Arial"/>
          <w:sz w:val="22"/>
          <w:szCs w:val="22"/>
          <w:lang w:val="es-CO" w:eastAsia="es-CO"/>
        </w:rPr>
        <w:t xml:space="preserve"> </w:t>
      </w:r>
      <w:r w:rsidR="00C70BC8" w:rsidRPr="0028323A">
        <w:rPr>
          <w:rFonts w:ascii="Arial" w:hAnsi="Arial" w:cs="Arial"/>
          <w:sz w:val="22"/>
          <w:szCs w:val="22"/>
          <w:lang w:val="es-CO" w:eastAsia="es-CO"/>
        </w:rPr>
        <w:t>sobre la</w:t>
      </w:r>
      <w:r w:rsidRPr="0028323A">
        <w:rPr>
          <w:rFonts w:ascii="Arial" w:hAnsi="Arial" w:cs="Arial"/>
          <w:sz w:val="22"/>
          <w:szCs w:val="22"/>
          <w:lang w:val="es-CO" w:eastAsia="es-CO"/>
        </w:rPr>
        <w:t>s</w:t>
      </w:r>
      <w:r w:rsidR="00C70BC8" w:rsidRPr="0028323A">
        <w:rPr>
          <w:rFonts w:ascii="Arial" w:hAnsi="Arial" w:cs="Arial"/>
          <w:sz w:val="22"/>
          <w:szCs w:val="22"/>
          <w:lang w:val="es-CO" w:eastAsia="es-CO"/>
        </w:rPr>
        <w:t xml:space="preserve"> materializaci</w:t>
      </w:r>
      <w:r w:rsidRPr="0028323A">
        <w:rPr>
          <w:rFonts w:ascii="Arial" w:hAnsi="Arial" w:cs="Arial"/>
          <w:sz w:val="22"/>
          <w:szCs w:val="22"/>
          <w:lang w:val="es-CO" w:eastAsia="es-CO"/>
        </w:rPr>
        <w:t>o</w:t>
      </w:r>
      <w:r w:rsidR="00C70BC8" w:rsidRPr="0028323A">
        <w:rPr>
          <w:rFonts w:ascii="Arial" w:hAnsi="Arial" w:cs="Arial"/>
          <w:sz w:val="22"/>
          <w:szCs w:val="22"/>
          <w:lang w:val="es-CO" w:eastAsia="es-CO"/>
        </w:rPr>
        <w:t>n</w:t>
      </w:r>
      <w:r w:rsidRPr="0028323A">
        <w:rPr>
          <w:rFonts w:ascii="Arial" w:hAnsi="Arial" w:cs="Arial"/>
          <w:sz w:val="22"/>
          <w:szCs w:val="22"/>
          <w:lang w:val="es-CO" w:eastAsia="es-CO"/>
        </w:rPr>
        <w:t>es informadas por los líderes de proceso</w:t>
      </w:r>
      <w:r w:rsidR="00C70BC8" w:rsidRPr="0028323A">
        <w:rPr>
          <w:rFonts w:ascii="Arial" w:hAnsi="Arial" w:cs="Arial"/>
          <w:sz w:val="22"/>
          <w:szCs w:val="22"/>
          <w:lang w:val="es-CO" w:eastAsia="es-CO"/>
        </w:rPr>
        <w:t>.</w:t>
      </w:r>
    </w:p>
    <w:p w14:paraId="5599213F" w14:textId="2D38FF65" w:rsidR="00DD5964" w:rsidRPr="0028323A" w:rsidRDefault="00DD5964" w:rsidP="00C70BC8">
      <w:pPr>
        <w:pStyle w:val="NormalWeb"/>
        <w:numPr>
          <w:ilvl w:val="0"/>
          <w:numId w:val="45"/>
        </w:numPr>
        <w:jc w:val="both"/>
        <w:rPr>
          <w:rFonts w:ascii="Arial" w:hAnsi="Arial" w:cs="Arial"/>
          <w:sz w:val="22"/>
          <w:szCs w:val="22"/>
          <w:lang w:val="es-CO" w:eastAsia="es-CO"/>
        </w:rPr>
      </w:pPr>
      <w:r w:rsidRPr="0028323A">
        <w:rPr>
          <w:rFonts w:ascii="Arial" w:hAnsi="Arial" w:cs="Arial"/>
          <w:sz w:val="22"/>
          <w:szCs w:val="22"/>
          <w:lang w:val="es-CO" w:eastAsia="es-CO"/>
        </w:rPr>
        <w:t xml:space="preserve">Verificar el cumplimiento de los planes de </w:t>
      </w:r>
      <w:r w:rsidR="006C5666" w:rsidRPr="0028323A">
        <w:rPr>
          <w:rFonts w:ascii="Arial" w:hAnsi="Arial" w:cs="Arial"/>
          <w:sz w:val="22"/>
          <w:szCs w:val="22"/>
          <w:lang w:val="es-CO" w:eastAsia="es-CO"/>
        </w:rPr>
        <w:t xml:space="preserve">restablecimiento </w:t>
      </w:r>
      <w:r w:rsidRPr="0028323A">
        <w:rPr>
          <w:rFonts w:ascii="Arial" w:hAnsi="Arial" w:cs="Arial"/>
          <w:sz w:val="22"/>
          <w:szCs w:val="22"/>
          <w:lang w:val="es-CO" w:eastAsia="es-CO"/>
        </w:rPr>
        <w:t>definidos.</w:t>
      </w:r>
    </w:p>
    <w:p w14:paraId="257DBAE7" w14:textId="645F4823" w:rsidR="00C70BC8" w:rsidRPr="0028323A" w:rsidRDefault="00756095" w:rsidP="00C70BC8">
      <w:pPr>
        <w:pStyle w:val="NormalWeb"/>
        <w:numPr>
          <w:ilvl w:val="0"/>
          <w:numId w:val="45"/>
        </w:numPr>
        <w:jc w:val="both"/>
        <w:rPr>
          <w:rFonts w:ascii="Arial" w:hAnsi="Arial" w:cs="Arial"/>
          <w:sz w:val="22"/>
          <w:szCs w:val="22"/>
          <w:lang w:val="es-CO" w:eastAsia="es-CO"/>
        </w:rPr>
      </w:pPr>
      <w:r w:rsidRPr="0028323A">
        <w:rPr>
          <w:rFonts w:ascii="Arial" w:hAnsi="Arial" w:cs="Arial"/>
          <w:sz w:val="22"/>
          <w:szCs w:val="22"/>
          <w:lang w:val="es-CO" w:eastAsia="es-CO"/>
        </w:rPr>
        <w:t>Orientar a los líderes de proceso en la actualización del mapa de riesgos</w:t>
      </w:r>
      <w:r w:rsidR="00C70BC8" w:rsidRPr="0028323A">
        <w:rPr>
          <w:rFonts w:ascii="Arial" w:hAnsi="Arial" w:cs="Arial"/>
          <w:sz w:val="22"/>
          <w:szCs w:val="22"/>
          <w:lang w:val="es-CO" w:eastAsia="es-CO"/>
        </w:rPr>
        <w:t>.</w:t>
      </w:r>
    </w:p>
    <w:p w14:paraId="365F4414" w14:textId="7BEB000E" w:rsidR="00770ECE" w:rsidRPr="0028323A" w:rsidRDefault="003E45BA" w:rsidP="00C70BC8">
      <w:pPr>
        <w:pStyle w:val="NormalWeb"/>
        <w:numPr>
          <w:ilvl w:val="0"/>
          <w:numId w:val="45"/>
        </w:numPr>
        <w:jc w:val="both"/>
        <w:rPr>
          <w:rFonts w:ascii="Arial" w:hAnsi="Arial" w:cs="Arial"/>
          <w:sz w:val="22"/>
          <w:szCs w:val="22"/>
          <w:lang w:val="es-CO" w:eastAsia="es-CO"/>
        </w:rPr>
      </w:pPr>
      <w:r w:rsidRPr="0028323A">
        <w:rPr>
          <w:rFonts w:ascii="Arial" w:hAnsi="Arial" w:cs="Arial"/>
          <w:sz w:val="22"/>
          <w:szCs w:val="22"/>
          <w:lang w:val="es-CO" w:eastAsia="es-CO"/>
        </w:rPr>
        <w:t>En articulación con la tercera línea de defensa, informar</w:t>
      </w:r>
      <w:r w:rsidR="00770ECE" w:rsidRPr="0028323A">
        <w:rPr>
          <w:rFonts w:ascii="Arial" w:hAnsi="Arial" w:cs="Arial"/>
          <w:sz w:val="22"/>
          <w:szCs w:val="22"/>
          <w:lang w:val="es-CO" w:eastAsia="es-CO"/>
        </w:rPr>
        <w:t xml:space="preserve"> a la línea estratégica (Comité Institucional de Coordinación de Control Interno) </w:t>
      </w:r>
      <w:r w:rsidRPr="0028323A">
        <w:rPr>
          <w:rFonts w:ascii="Arial" w:hAnsi="Arial" w:cs="Arial"/>
          <w:sz w:val="22"/>
          <w:szCs w:val="22"/>
          <w:lang w:val="es-CO" w:eastAsia="es-CO"/>
        </w:rPr>
        <w:t xml:space="preserve">sobre </w:t>
      </w:r>
      <w:r w:rsidR="00770ECE" w:rsidRPr="0028323A">
        <w:rPr>
          <w:rFonts w:ascii="Arial" w:hAnsi="Arial" w:cs="Arial"/>
          <w:sz w:val="22"/>
          <w:szCs w:val="22"/>
          <w:lang w:val="es-CO" w:eastAsia="es-CO"/>
        </w:rPr>
        <w:t>el estado de los riesgos materializados.</w:t>
      </w:r>
    </w:p>
    <w:p w14:paraId="7CE8EC22" w14:textId="0F7296B8" w:rsidR="00756095" w:rsidRPr="0028323A" w:rsidRDefault="00756095" w:rsidP="00BF5E40">
      <w:pPr>
        <w:pStyle w:val="NormalWeb"/>
        <w:numPr>
          <w:ilvl w:val="0"/>
          <w:numId w:val="43"/>
        </w:numPr>
        <w:spacing w:after="0" w:afterAutospacing="0"/>
        <w:ind w:left="357" w:hanging="357"/>
        <w:jc w:val="both"/>
        <w:rPr>
          <w:rFonts w:ascii="Arial" w:hAnsi="Arial" w:cs="Arial"/>
          <w:sz w:val="22"/>
          <w:szCs w:val="22"/>
          <w:lang w:val="es-CO" w:eastAsia="es-CO"/>
        </w:rPr>
      </w:pPr>
      <w:r w:rsidRPr="0028323A">
        <w:rPr>
          <w:rFonts w:ascii="Arial" w:hAnsi="Arial" w:cs="Arial"/>
          <w:sz w:val="22"/>
          <w:szCs w:val="22"/>
          <w:lang w:val="es-CO" w:eastAsia="es-CO"/>
        </w:rPr>
        <w:t xml:space="preserve">Tercera línea de defensa: </w:t>
      </w:r>
    </w:p>
    <w:p w14:paraId="0EB7D48F" w14:textId="6F2A6702" w:rsidR="00756095" w:rsidRPr="0028323A" w:rsidRDefault="0033420A" w:rsidP="00BF5E40">
      <w:pPr>
        <w:pStyle w:val="NormalWeb"/>
        <w:numPr>
          <w:ilvl w:val="0"/>
          <w:numId w:val="46"/>
        </w:numPr>
        <w:spacing w:before="0" w:beforeAutospacing="0"/>
        <w:jc w:val="both"/>
        <w:rPr>
          <w:rFonts w:ascii="Arial" w:hAnsi="Arial" w:cs="Arial"/>
          <w:sz w:val="22"/>
          <w:szCs w:val="22"/>
          <w:lang w:val="es-CO" w:eastAsia="es-CO"/>
        </w:rPr>
      </w:pPr>
      <w:r w:rsidRPr="0028323A">
        <w:rPr>
          <w:rFonts w:ascii="Arial" w:hAnsi="Arial" w:cs="Arial"/>
          <w:sz w:val="22"/>
          <w:szCs w:val="22"/>
          <w:lang w:val="es-CO" w:eastAsia="es-CO"/>
        </w:rPr>
        <w:t xml:space="preserve">Cuando en el marco de un ejercicio de evaluación </w:t>
      </w:r>
      <w:r w:rsidR="006C5666" w:rsidRPr="0028323A">
        <w:rPr>
          <w:rFonts w:ascii="Arial" w:hAnsi="Arial" w:cs="Arial"/>
          <w:sz w:val="22"/>
          <w:szCs w:val="22"/>
          <w:lang w:val="es-CO" w:eastAsia="es-CO"/>
        </w:rPr>
        <w:t xml:space="preserve">independiente </w:t>
      </w:r>
      <w:r w:rsidRPr="0028323A">
        <w:rPr>
          <w:rFonts w:ascii="Arial" w:hAnsi="Arial" w:cs="Arial"/>
          <w:sz w:val="22"/>
          <w:szCs w:val="22"/>
          <w:lang w:val="es-CO" w:eastAsia="es-CO"/>
        </w:rPr>
        <w:t>o seguimiento, la O</w:t>
      </w:r>
      <w:r w:rsidR="004D05C2" w:rsidRPr="0028323A">
        <w:rPr>
          <w:rFonts w:ascii="Arial" w:hAnsi="Arial" w:cs="Arial"/>
          <w:sz w:val="22"/>
          <w:szCs w:val="22"/>
          <w:lang w:val="es-CO" w:eastAsia="es-CO"/>
        </w:rPr>
        <w:t xml:space="preserve">ficina de </w:t>
      </w:r>
      <w:r w:rsidRPr="0028323A">
        <w:rPr>
          <w:rFonts w:ascii="Arial" w:hAnsi="Arial" w:cs="Arial"/>
          <w:sz w:val="22"/>
          <w:szCs w:val="22"/>
          <w:lang w:val="es-CO" w:eastAsia="es-CO"/>
        </w:rPr>
        <w:t>C</w:t>
      </w:r>
      <w:r w:rsidR="004D05C2" w:rsidRPr="0028323A">
        <w:rPr>
          <w:rFonts w:ascii="Arial" w:hAnsi="Arial" w:cs="Arial"/>
          <w:sz w:val="22"/>
          <w:szCs w:val="22"/>
          <w:lang w:val="es-CO" w:eastAsia="es-CO"/>
        </w:rPr>
        <w:t xml:space="preserve">ontrol </w:t>
      </w:r>
      <w:r w:rsidRPr="0028323A">
        <w:rPr>
          <w:rFonts w:ascii="Arial" w:hAnsi="Arial" w:cs="Arial"/>
          <w:sz w:val="22"/>
          <w:szCs w:val="22"/>
          <w:lang w:val="es-CO" w:eastAsia="es-CO"/>
        </w:rPr>
        <w:t>I</w:t>
      </w:r>
      <w:r w:rsidR="004D05C2" w:rsidRPr="0028323A">
        <w:rPr>
          <w:rFonts w:ascii="Arial" w:hAnsi="Arial" w:cs="Arial"/>
          <w:sz w:val="22"/>
          <w:szCs w:val="22"/>
          <w:lang w:val="es-CO" w:eastAsia="es-CO"/>
        </w:rPr>
        <w:t>nterno</w:t>
      </w:r>
      <w:r w:rsidRPr="0028323A">
        <w:rPr>
          <w:rFonts w:ascii="Arial" w:hAnsi="Arial" w:cs="Arial"/>
          <w:sz w:val="22"/>
          <w:szCs w:val="22"/>
          <w:lang w:val="es-CO" w:eastAsia="es-CO"/>
        </w:rPr>
        <w:t xml:space="preserve"> identifique la materialización de un riesgo, deberá </w:t>
      </w:r>
      <w:r w:rsidR="004D05C2" w:rsidRPr="0028323A">
        <w:rPr>
          <w:rFonts w:ascii="Arial" w:hAnsi="Arial" w:cs="Arial"/>
          <w:sz w:val="22"/>
          <w:szCs w:val="22"/>
          <w:lang w:val="es-CO" w:eastAsia="es-CO"/>
        </w:rPr>
        <w:t>i</w:t>
      </w:r>
      <w:r w:rsidR="00756095" w:rsidRPr="0028323A">
        <w:rPr>
          <w:rFonts w:ascii="Arial" w:hAnsi="Arial" w:cs="Arial"/>
          <w:sz w:val="22"/>
          <w:szCs w:val="22"/>
          <w:lang w:val="es-CO" w:eastAsia="es-CO"/>
        </w:rPr>
        <w:t>nforma</w:t>
      </w:r>
      <w:r w:rsidR="00BF5E40" w:rsidRPr="0028323A">
        <w:rPr>
          <w:rFonts w:ascii="Arial" w:hAnsi="Arial" w:cs="Arial"/>
          <w:sz w:val="22"/>
          <w:szCs w:val="22"/>
          <w:lang w:val="es-CO" w:eastAsia="es-CO"/>
        </w:rPr>
        <w:t>r a</w:t>
      </w:r>
      <w:r w:rsidR="00756095" w:rsidRPr="0028323A">
        <w:rPr>
          <w:rFonts w:ascii="Arial" w:hAnsi="Arial" w:cs="Arial"/>
          <w:sz w:val="22"/>
          <w:szCs w:val="22"/>
          <w:lang w:val="es-CO" w:eastAsia="es-CO"/>
        </w:rPr>
        <w:t xml:space="preserve"> los líderes de proceso</w:t>
      </w:r>
      <w:r w:rsidR="00BF5E40" w:rsidRPr="0028323A">
        <w:rPr>
          <w:rFonts w:ascii="Arial" w:hAnsi="Arial" w:cs="Arial"/>
          <w:sz w:val="22"/>
          <w:szCs w:val="22"/>
          <w:lang w:val="es-CO" w:eastAsia="es-CO"/>
        </w:rPr>
        <w:t xml:space="preserve"> sobre el hecho detectad</w:t>
      </w:r>
      <w:r w:rsidR="004D05C2" w:rsidRPr="0028323A">
        <w:rPr>
          <w:rFonts w:ascii="Arial" w:hAnsi="Arial" w:cs="Arial"/>
          <w:sz w:val="22"/>
          <w:szCs w:val="22"/>
          <w:lang w:val="es-CO" w:eastAsia="es-CO"/>
        </w:rPr>
        <w:t>o, los cuales emprenderán las acciones descritas</w:t>
      </w:r>
      <w:r w:rsidR="000322B7" w:rsidRPr="0028323A">
        <w:rPr>
          <w:rFonts w:ascii="Arial" w:hAnsi="Arial" w:cs="Arial"/>
          <w:sz w:val="22"/>
          <w:szCs w:val="22"/>
          <w:lang w:val="es-CO" w:eastAsia="es-CO"/>
        </w:rPr>
        <w:t xml:space="preserve"> </w:t>
      </w:r>
      <w:r w:rsidR="004D05C2" w:rsidRPr="0028323A">
        <w:rPr>
          <w:rFonts w:ascii="Arial" w:hAnsi="Arial" w:cs="Arial"/>
          <w:sz w:val="22"/>
          <w:szCs w:val="22"/>
          <w:lang w:val="es-CO" w:eastAsia="es-CO"/>
        </w:rPr>
        <w:t>para la primera línea de defensa</w:t>
      </w:r>
      <w:r w:rsidR="000322B7" w:rsidRPr="0028323A">
        <w:rPr>
          <w:rFonts w:ascii="Arial" w:hAnsi="Arial" w:cs="Arial"/>
          <w:sz w:val="22"/>
          <w:szCs w:val="22"/>
          <w:lang w:val="es-CO" w:eastAsia="es-CO"/>
        </w:rPr>
        <w:t xml:space="preserve"> en este numeral</w:t>
      </w:r>
      <w:r w:rsidR="004D05C2" w:rsidRPr="0028323A">
        <w:rPr>
          <w:rFonts w:ascii="Arial" w:hAnsi="Arial" w:cs="Arial"/>
          <w:sz w:val="22"/>
          <w:szCs w:val="22"/>
          <w:lang w:val="es-CO" w:eastAsia="es-CO"/>
        </w:rPr>
        <w:t>.</w:t>
      </w:r>
    </w:p>
    <w:p w14:paraId="4720355B" w14:textId="6CE6D511" w:rsidR="00C06A05" w:rsidRPr="0028323A" w:rsidRDefault="00C06A05" w:rsidP="00756095">
      <w:pPr>
        <w:pStyle w:val="NormalWeb"/>
        <w:numPr>
          <w:ilvl w:val="0"/>
          <w:numId w:val="46"/>
        </w:numPr>
        <w:jc w:val="both"/>
        <w:rPr>
          <w:rFonts w:ascii="Arial" w:hAnsi="Arial" w:cs="Arial"/>
          <w:sz w:val="22"/>
          <w:szCs w:val="22"/>
          <w:lang w:val="es-CO" w:eastAsia="es-CO"/>
        </w:rPr>
      </w:pPr>
      <w:r w:rsidRPr="0028323A">
        <w:rPr>
          <w:rFonts w:ascii="Arial" w:hAnsi="Arial" w:cs="Arial"/>
          <w:sz w:val="22"/>
          <w:szCs w:val="22"/>
          <w:lang w:val="es-CO" w:eastAsia="es-CO"/>
        </w:rPr>
        <w:t>Informar a la segunda línea de defensa con el fin de facilitar el inicio de las acciones correspondientes con el líder del proceso para revisar el mapa de riesgos</w:t>
      </w:r>
      <w:r w:rsidR="0033420A" w:rsidRPr="0028323A">
        <w:rPr>
          <w:rFonts w:ascii="Arial" w:hAnsi="Arial" w:cs="Arial"/>
          <w:sz w:val="22"/>
          <w:szCs w:val="22"/>
          <w:lang w:val="es-CO" w:eastAsia="es-CO"/>
        </w:rPr>
        <w:t>.</w:t>
      </w:r>
    </w:p>
    <w:p w14:paraId="1D885281" w14:textId="3E1D25B5" w:rsidR="003D44B5" w:rsidRPr="0028323A" w:rsidRDefault="003E45BA" w:rsidP="003D44B5">
      <w:pPr>
        <w:pStyle w:val="NormalWeb"/>
        <w:numPr>
          <w:ilvl w:val="0"/>
          <w:numId w:val="46"/>
        </w:numPr>
        <w:jc w:val="both"/>
        <w:rPr>
          <w:rFonts w:ascii="Arial" w:hAnsi="Arial" w:cs="Arial"/>
          <w:sz w:val="22"/>
          <w:szCs w:val="22"/>
          <w:lang w:val="es-CO" w:eastAsia="es-CO"/>
        </w:rPr>
      </w:pPr>
      <w:r w:rsidRPr="0028323A">
        <w:rPr>
          <w:rFonts w:ascii="Arial" w:hAnsi="Arial" w:cs="Arial"/>
          <w:sz w:val="22"/>
          <w:szCs w:val="22"/>
          <w:lang w:val="es-CO" w:eastAsia="es-CO"/>
        </w:rPr>
        <w:t>En articulación con la segunda línea de defensa, informar a la línea estratégica (Comité Institucional de Coordinación de Control Interno) sobre el estado de los riesgos materializados.</w:t>
      </w:r>
    </w:p>
    <w:p w14:paraId="4BBDFBCC" w14:textId="77777777" w:rsidR="003D44B5" w:rsidRPr="0028323A" w:rsidRDefault="003D44B5" w:rsidP="003D44B5">
      <w:pPr>
        <w:spacing w:after="0" w:line="240" w:lineRule="auto"/>
        <w:jc w:val="both"/>
        <w:rPr>
          <w:rFonts w:ascii="Arial" w:hAnsi="Arial" w:cs="Arial"/>
        </w:rPr>
      </w:pPr>
    </w:p>
    <w:p w14:paraId="4756B102" w14:textId="7F3C6A11" w:rsidR="0048611F" w:rsidRPr="0028323A" w:rsidRDefault="0048611F" w:rsidP="0048611F">
      <w:pPr>
        <w:numPr>
          <w:ilvl w:val="0"/>
          <w:numId w:val="15"/>
        </w:numPr>
        <w:tabs>
          <w:tab w:val="clear" w:pos="0"/>
          <w:tab w:val="num" w:pos="360"/>
        </w:tabs>
        <w:spacing w:after="0" w:line="240" w:lineRule="auto"/>
        <w:ind w:left="360"/>
        <w:jc w:val="both"/>
        <w:rPr>
          <w:rFonts w:ascii="Arial" w:hAnsi="Arial" w:cs="Arial"/>
        </w:rPr>
      </w:pPr>
      <w:r w:rsidRPr="0028323A">
        <w:rPr>
          <w:rFonts w:ascii="Arial" w:hAnsi="Arial" w:cs="Arial"/>
          <w:b/>
        </w:rPr>
        <w:t>Evaluación del lineamiento o política interna</w:t>
      </w:r>
    </w:p>
    <w:p w14:paraId="05ACF508" w14:textId="302861CF" w:rsidR="0048611F" w:rsidRPr="0028323A" w:rsidRDefault="0048611F" w:rsidP="0048611F">
      <w:pPr>
        <w:spacing w:after="0" w:line="240" w:lineRule="auto"/>
        <w:jc w:val="both"/>
        <w:rPr>
          <w:rFonts w:ascii="Arial" w:hAnsi="Arial" w:cs="Arial"/>
          <w:i/>
        </w:rPr>
      </w:pPr>
    </w:p>
    <w:p w14:paraId="7EE2B93F" w14:textId="3EFAA91B" w:rsidR="003748A6" w:rsidRPr="0028323A" w:rsidRDefault="003748A6" w:rsidP="003748A6">
      <w:pPr>
        <w:spacing w:after="0" w:line="240" w:lineRule="auto"/>
        <w:jc w:val="both"/>
        <w:rPr>
          <w:rFonts w:ascii="Arial" w:hAnsi="Arial" w:cs="Arial"/>
        </w:rPr>
      </w:pPr>
      <w:r w:rsidRPr="0028323A">
        <w:rPr>
          <w:rFonts w:ascii="Arial" w:hAnsi="Arial" w:cs="Arial"/>
        </w:rPr>
        <w:t>La evaluación de la política de administración de riesgos se realiza anualmente y en dos niveles:</w:t>
      </w:r>
    </w:p>
    <w:p w14:paraId="31364D59" w14:textId="77777777" w:rsidR="003748A6" w:rsidRPr="0028323A" w:rsidRDefault="003748A6" w:rsidP="003748A6">
      <w:pPr>
        <w:spacing w:after="0" w:line="240" w:lineRule="auto"/>
        <w:jc w:val="both"/>
        <w:rPr>
          <w:rFonts w:ascii="Arial" w:hAnsi="Arial" w:cs="Arial"/>
        </w:rPr>
      </w:pPr>
    </w:p>
    <w:p w14:paraId="501437FF" w14:textId="313791AB" w:rsidR="003748A6" w:rsidRPr="0028323A" w:rsidRDefault="003748A6" w:rsidP="003748A6">
      <w:pPr>
        <w:numPr>
          <w:ilvl w:val="0"/>
          <w:numId w:val="29"/>
        </w:numPr>
        <w:spacing w:after="0" w:line="240" w:lineRule="auto"/>
        <w:jc w:val="both"/>
        <w:rPr>
          <w:rFonts w:ascii="Arial" w:hAnsi="Arial" w:cs="Arial"/>
        </w:rPr>
      </w:pPr>
      <w:r w:rsidRPr="0028323A">
        <w:rPr>
          <w:rFonts w:ascii="Arial" w:hAnsi="Arial" w:cs="Arial"/>
        </w:rPr>
        <w:t>Evaluación estratégica de la política de administración de riesgos:</w:t>
      </w:r>
    </w:p>
    <w:p w14:paraId="3BDC0EFC" w14:textId="77777777" w:rsidR="003748A6" w:rsidRPr="0028323A" w:rsidRDefault="003748A6" w:rsidP="003748A6">
      <w:pPr>
        <w:spacing w:after="0" w:line="240" w:lineRule="auto"/>
        <w:jc w:val="both"/>
        <w:rPr>
          <w:rFonts w:ascii="Arial" w:hAnsi="Arial" w:cs="Aria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2"/>
        <w:gridCol w:w="4252"/>
        <w:gridCol w:w="2126"/>
      </w:tblGrid>
      <w:tr w:rsidR="003748A6" w:rsidRPr="0028323A" w14:paraId="6FB0AF5A" w14:textId="77777777" w:rsidTr="008F6632">
        <w:trPr>
          <w:tblHeader/>
        </w:trPr>
        <w:tc>
          <w:tcPr>
            <w:tcW w:w="2802" w:type="dxa"/>
            <w:vAlign w:val="center"/>
          </w:tcPr>
          <w:p w14:paraId="67972CB4" w14:textId="408A0817" w:rsidR="003748A6" w:rsidRPr="0028323A" w:rsidRDefault="003748A6" w:rsidP="003748A6">
            <w:pPr>
              <w:spacing w:after="0" w:line="240" w:lineRule="auto"/>
              <w:jc w:val="center"/>
              <w:rPr>
                <w:rFonts w:ascii="Arial" w:hAnsi="Arial" w:cs="Arial"/>
                <w:b/>
              </w:rPr>
            </w:pPr>
            <w:r w:rsidRPr="0028323A">
              <w:rPr>
                <w:rFonts w:ascii="Arial" w:hAnsi="Arial" w:cs="Arial"/>
                <w:b/>
              </w:rPr>
              <w:t xml:space="preserve">Objetivos </w:t>
            </w:r>
            <w:r w:rsidR="008B7AA5" w:rsidRPr="0028323A">
              <w:rPr>
                <w:rFonts w:ascii="Arial" w:hAnsi="Arial" w:cs="Arial"/>
                <w:b/>
              </w:rPr>
              <w:t>e</w:t>
            </w:r>
            <w:r w:rsidRPr="0028323A">
              <w:rPr>
                <w:rFonts w:ascii="Arial" w:hAnsi="Arial" w:cs="Arial"/>
                <w:b/>
              </w:rPr>
              <w:t xml:space="preserve">specíficos de la </w:t>
            </w:r>
            <w:r w:rsidR="008B7AA5" w:rsidRPr="0028323A">
              <w:rPr>
                <w:rFonts w:ascii="Arial" w:hAnsi="Arial" w:cs="Arial"/>
                <w:b/>
              </w:rPr>
              <w:t>P</w:t>
            </w:r>
            <w:r w:rsidRPr="0028323A">
              <w:rPr>
                <w:rFonts w:ascii="Arial" w:hAnsi="Arial" w:cs="Arial"/>
                <w:b/>
              </w:rPr>
              <w:t xml:space="preserve">olítica </w:t>
            </w:r>
          </w:p>
        </w:tc>
        <w:tc>
          <w:tcPr>
            <w:tcW w:w="4252" w:type="dxa"/>
            <w:vAlign w:val="center"/>
          </w:tcPr>
          <w:p w14:paraId="2D9AED47" w14:textId="0A653639" w:rsidR="003748A6" w:rsidRPr="0028323A" w:rsidRDefault="003748A6" w:rsidP="003748A6">
            <w:pPr>
              <w:spacing w:after="0" w:line="240" w:lineRule="auto"/>
              <w:jc w:val="center"/>
              <w:rPr>
                <w:rFonts w:ascii="Arial" w:hAnsi="Arial" w:cs="Arial"/>
                <w:b/>
              </w:rPr>
            </w:pPr>
            <w:r w:rsidRPr="0028323A">
              <w:rPr>
                <w:rFonts w:ascii="Arial" w:hAnsi="Arial" w:cs="Arial"/>
                <w:b/>
              </w:rPr>
              <w:t>Método (</w:t>
            </w:r>
            <w:r w:rsidR="008B7AA5" w:rsidRPr="0028323A">
              <w:rPr>
                <w:rFonts w:ascii="Arial" w:hAnsi="Arial" w:cs="Arial"/>
                <w:b/>
              </w:rPr>
              <w:t>i</w:t>
            </w:r>
            <w:r w:rsidRPr="0028323A">
              <w:rPr>
                <w:rFonts w:ascii="Arial" w:hAnsi="Arial" w:cs="Arial"/>
                <w:b/>
              </w:rPr>
              <w:t>ndicador)</w:t>
            </w:r>
          </w:p>
        </w:tc>
        <w:tc>
          <w:tcPr>
            <w:tcW w:w="2126" w:type="dxa"/>
            <w:vAlign w:val="center"/>
          </w:tcPr>
          <w:p w14:paraId="2B8D883F" w14:textId="77777777" w:rsidR="003748A6" w:rsidRPr="0028323A" w:rsidRDefault="003748A6" w:rsidP="003748A6">
            <w:pPr>
              <w:spacing w:after="0" w:line="240" w:lineRule="auto"/>
              <w:jc w:val="center"/>
              <w:rPr>
                <w:rFonts w:ascii="Arial" w:hAnsi="Arial" w:cs="Arial"/>
                <w:b/>
              </w:rPr>
            </w:pPr>
            <w:r w:rsidRPr="0028323A">
              <w:rPr>
                <w:rFonts w:ascii="Arial" w:hAnsi="Arial" w:cs="Arial"/>
                <w:b/>
              </w:rPr>
              <w:t>Responsable de la medición</w:t>
            </w:r>
          </w:p>
        </w:tc>
      </w:tr>
      <w:tr w:rsidR="000F59B3" w:rsidRPr="0028323A" w14:paraId="099DA647" w14:textId="77777777" w:rsidTr="008F6632">
        <w:tc>
          <w:tcPr>
            <w:tcW w:w="2802" w:type="dxa"/>
          </w:tcPr>
          <w:p w14:paraId="54EBF6CB" w14:textId="77777777" w:rsidR="00A94DE7" w:rsidRPr="0028323A" w:rsidRDefault="00A94DE7" w:rsidP="00A94DE7">
            <w:pPr>
              <w:spacing w:after="0" w:line="240" w:lineRule="auto"/>
              <w:rPr>
                <w:rFonts w:ascii="Arial" w:hAnsi="Arial" w:cs="Arial"/>
              </w:rPr>
            </w:pPr>
          </w:p>
          <w:p w14:paraId="743CEEFF" w14:textId="4A531518" w:rsidR="000F59B3" w:rsidRPr="0028323A" w:rsidRDefault="00FD634A">
            <w:pPr>
              <w:spacing w:after="0" w:line="240" w:lineRule="auto"/>
              <w:rPr>
                <w:rFonts w:ascii="Arial" w:hAnsi="Arial" w:cs="Arial"/>
              </w:rPr>
            </w:pPr>
            <w:r w:rsidRPr="0028323A">
              <w:rPr>
                <w:rFonts w:ascii="Arial" w:hAnsi="Arial" w:cs="Arial"/>
              </w:rPr>
              <w:t xml:space="preserve">Gestionar los riesgos de los procesos de la entidad con el fin de mitigar los </w:t>
            </w:r>
            <w:r w:rsidRPr="0028323A">
              <w:rPr>
                <w:rFonts w:ascii="Arial" w:hAnsi="Arial" w:cs="Arial"/>
              </w:rPr>
              <w:lastRenderedPageBreak/>
              <w:t>posibles efectos de su materialización en el cumplimiento de las disposiciones legales, la misión institucional y los objetivos estratégicos</w:t>
            </w:r>
            <w:r w:rsidR="000F59B3" w:rsidRPr="0028323A">
              <w:rPr>
                <w:rFonts w:ascii="Arial" w:hAnsi="Arial" w:cs="Arial"/>
              </w:rPr>
              <w:t>.</w:t>
            </w:r>
          </w:p>
          <w:p w14:paraId="6844010F" w14:textId="7D0482EB" w:rsidR="000F59B3" w:rsidRPr="0028323A" w:rsidRDefault="000F59B3" w:rsidP="00683C22">
            <w:pPr>
              <w:spacing w:after="0" w:line="240" w:lineRule="auto"/>
              <w:rPr>
                <w:rFonts w:ascii="Arial" w:hAnsi="Arial" w:cs="Arial"/>
              </w:rPr>
            </w:pPr>
          </w:p>
        </w:tc>
        <w:tc>
          <w:tcPr>
            <w:tcW w:w="4252" w:type="dxa"/>
          </w:tcPr>
          <w:p w14:paraId="22B765F0" w14:textId="77777777" w:rsidR="00A94DE7" w:rsidRPr="0028323A" w:rsidRDefault="00A94DE7" w:rsidP="003748A6">
            <w:pPr>
              <w:spacing w:after="0" w:line="240" w:lineRule="auto"/>
              <w:rPr>
                <w:rFonts w:ascii="Arial" w:hAnsi="Arial" w:cs="Arial"/>
              </w:rPr>
            </w:pPr>
          </w:p>
          <w:p w14:paraId="13E995E9" w14:textId="582BC87E" w:rsidR="000F59B3" w:rsidRPr="0028323A" w:rsidRDefault="000F59B3" w:rsidP="003748A6">
            <w:pPr>
              <w:spacing w:after="0" w:line="240" w:lineRule="auto"/>
              <w:rPr>
                <w:rFonts w:ascii="Arial" w:hAnsi="Arial" w:cs="Arial"/>
              </w:rPr>
            </w:pPr>
            <w:r w:rsidRPr="0028323A">
              <w:rPr>
                <w:rFonts w:ascii="Arial" w:hAnsi="Arial" w:cs="Arial"/>
              </w:rPr>
              <w:t>Nombre del indicador:</w:t>
            </w:r>
          </w:p>
          <w:p w14:paraId="0328CFFC" w14:textId="48E83878" w:rsidR="000F59B3" w:rsidRPr="0028323A" w:rsidRDefault="000F59B3" w:rsidP="003748A6">
            <w:pPr>
              <w:spacing w:after="0" w:line="240" w:lineRule="auto"/>
              <w:rPr>
                <w:rFonts w:ascii="Arial" w:hAnsi="Arial" w:cs="Arial"/>
                <w:b/>
                <w:bCs/>
              </w:rPr>
            </w:pPr>
            <w:r w:rsidRPr="0028323A">
              <w:rPr>
                <w:rFonts w:ascii="Arial" w:hAnsi="Arial" w:cs="Arial"/>
                <w:b/>
                <w:bCs/>
              </w:rPr>
              <w:t xml:space="preserve">Eficacia </w:t>
            </w:r>
            <w:r w:rsidR="00FD634A" w:rsidRPr="0028323A">
              <w:rPr>
                <w:rFonts w:ascii="Arial" w:hAnsi="Arial" w:cs="Arial"/>
                <w:b/>
                <w:bCs/>
              </w:rPr>
              <w:t xml:space="preserve">en la gestión de riesgos </w:t>
            </w:r>
            <w:r w:rsidRPr="0028323A">
              <w:rPr>
                <w:rFonts w:ascii="Arial" w:hAnsi="Arial" w:cs="Arial"/>
                <w:b/>
                <w:bCs/>
              </w:rPr>
              <w:t>de los procesos</w:t>
            </w:r>
          </w:p>
          <w:p w14:paraId="4FBF9CD6" w14:textId="77777777" w:rsidR="000F59B3" w:rsidRPr="0028323A" w:rsidRDefault="000F59B3" w:rsidP="003748A6">
            <w:pPr>
              <w:spacing w:after="0" w:line="240" w:lineRule="auto"/>
              <w:rPr>
                <w:rFonts w:ascii="Arial" w:hAnsi="Arial" w:cs="Arial"/>
              </w:rPr>
            </w:pPr>
          </w:p>
          <w:p w14:paraId="04F0909F" w14:textId="77777777" w:rsidR="000F59B3" w:rsidRPr="0028323A" w:rsidRDefault="000F59B3" w:rsidP="003748A6">
            <w:pPr>
              <w:spacing w:after="0" w:line="240" w:lineRule="auto"/>
              <w:rPr>
                <w:rFonts w:ascii="Arial" w:hAnsi="Arial" w:cs="Arial"/>
              </w:rPr>
            </w:pPr>
            <w:r w:rsidRPr="0028323A">
              <w:rPr>
                <w:rFonts w:ascii="Arial" w:hAnsi="Arial" w:cs="Arial"/>
              </w:rPr>
              <w:t>Fórmula:</w:t>
            </w:r>
          </w:p>
          <w:p w14:paraId="1BE8C3D5" w14:textId="50291D8D" w:rsidR="000F59B3" w:rsidRPr="0028323A" w:rsidRDefault="00FD634A" w:rsidP="003748A6">
            <w:pPr>
              <w:spacing w:after="0" w:line="240" w:lineRule="auto"/>
              <w:rPr>
                <w:rFonts w:ascii="Arial" w:hAnsi="Arial" w:cs="Arial"/>
              </w:rPr>
            </w:pPr>
            <w:r w:rsidRPr="0028323A">
              <w:rPr>
                <w:rFonts w:ascii="Arial" w:hAnsi="Arial" w:cs="Arial"/>
              </w:rPr>
              <w:t>(</w:t>
            </w:r>
            <w:r w:rsidR="000F59B3" w:rsidRPr="0028323A">
              <w:rPr>
                <w:rFonts w:ascii="Arial" w:hAnsi="Arial" w:cs="Arial"/>
              </w:rPr>
              <w:t xml:space="preserve">N° de procesos con mapa de riesgos </w:t>
            </w:r>
            <w:r w:rsidR="000322B7" w:rsidRPr="0028323A">
              <w:rPr>
                <w:rFonts w:ascii="Arial" w:hAnsi="Arial" w:cs="Arial"/>
              </w:rPr>
              <w:t>aprobado</w:t>
            </w:r>
            <w:r w:rsidR="003D44B5" w:rsidRPr="0028323A">
              <w:rPr>
                <w:rFonts w:ascii="Arial" w:hAnsi="Arial" w:cs="Arial"/>
              </w:rPr>
              <w:t xml:space="preserve"> y vigente</w:t>
            </w:r>
            <w:r w:rsidR="000322B7" w:rsidRPr="0028323A">
              <w:rPr>
                <w:rFonts w:ascii="Arial" w:hAnsi="Arial" w:cs="Arial"/>
              </w:rPr>
              <w:t>*</w:t>
            </w:r>
            <w:r w:rsidR="000F59B3" w:rsidRPr="0028323A">
              <w:rPr>
                <w:rFonts w:ascii="Arial" w:hAnsi="Arial" w:cs="Arial"/>
              </w:rPr>
              <w:t xml:space="preserve"> / N° de procesos</w:t>
            </w:r>
            <w:r w:rsidR="000322B7" w:rsidRPr="0028323A">
              <w:rPr>
                <w:rFonts w:ascii="Arial" w:hAnsi="Arial" w:cs="Arial"/>
              </w:rPr>
              <w:t xml:space="preserve"> </w:t>
            </w:r>
            <w:r w:rsidR="000F59B3" w:rsidRPr="0028323A">
              <w:rPr>
                <w:rFonts w:ascii="Arial" w:hAnsi="Arial" w:cs="Arial"/>
              </w:rPr>
              <w:t>institucionales</w:t>
            </w:r>
            <w:r w:rsidRPr="0028323A">
              <w:rPr>
                <w:rFonts w:ascii="Arial" w:hAnsi="Arial" w:cs="Arial"/>
              </w:rPr>
              <w:t>)</w:t>
            </w:r>
            <w:r w:rsidR="000322B7" w:rsidRPr="0028323A">
              <w:rPr>
                <w:rFonts w:ascii="Arial" w:hAnsi="Arial" w:cs="Arial"/>
              </w:rPr>
              <w:t xml:space="preserve"> </w:t>
            </w:r>
            <w:r w:rsidRPr="0028323A">
              <w:rPr>
                <w:rFonts w:ascii="Arial" w:hAnsi="Arial" w:cs="Arial"/>
              </w:rPr>
              <w:t>*</w:t>
            </w:r>
            <w:r w:rsidR="000322B7" w:rsidRPr="0028323A">
              <w:rPr>
                <w:rFonts w:ascii="Arial" w:hAnsi="Arial" w:cs="Arial"/>
              </w:rPr>
              <w:t xml:space="preserve"> </w:t>
            </w:r>
            <w:r w:rsidRPr="0028323A">
              <w:rPr>
                <w:rFonts w:ascii="Arial" w:hAnsi="Arial" w:cs="Arial"/>
              </w:rPr>
              <w:t>100</w:t>
            </w:r>
          </w:p>
          <w:p w14:paraId="5140EEBC" w14:textId="77777777" w:rsidR="000F59B3" w:rsidRPr="0028323A" w:rsidRDefault="000F59B3" w:rsidP="00C9548F">
            <w:pPr>
              <w:spacing w:after="0" w:line="240" w:lineRule="auto"/>
              <w:rPr>
                <w:rFonts w:ascii="Arial" w:hAnsi="Arial" w:cs="Arial"/>
              </w:rPr>
            </w:pPr>
          </w:p>
          <w:p w14:paraId="7119B553" w14:textId="5DE13CB7" w:rsidR="000322B7" w:rsidRPr="0028323A" w:rsidRDefault="000322B7" w:rsidP="00C9548F">
            <w:pPr>
              <w:spacing w:after="0" w:line="240" w:lineRule="auto"/>
              <w:rPr>
                <w:rFonts w:ascii="Arial" w:hAnsi="Arial" w:cs="Arial"/>
              </w:rPr>
            </w:pPr>
            <w:r w:rsidRPr="0028323A">
              <w:rPr>
                <w:rFonts w:ascii="Arial" w:hAnsi="Arial" w:cs="Arial"/>
                <w:sz w:val="18"/>
              </w:rPr>
              <w:t>*</w:t>
            </w:r>
            <w:r w:rsidR="003D44B5" w:rsidRPr="0028323A">
              <w:rPr>
                <w:rFonts w:ascii="Arial" w:hAnsi="Arial" w:cs="Arial"/>
                <w:sz w:val="18"/>
              </w:rPr>
              <w:t>A</w:t>
            </w:r>
            <w:r w:rsidRPr="0028323A">
              <w:rPr>
                <w:rFonts w:ascii="Arial" w:hAnsi="Arial" w:cs="Arial"/>
                <w:sz w:val="18"/>
              </w:rPr>
              <w:t>doptado mediante acto administrativo</w:t>
            </w:r>
            <w:r w:rsidR="003D44B5" w:rsidRPr="0028323A">
              <w:rPr>
                <w:rFonts w:ascii="Arial" w:hAnsi="Arial" w:cs="Arial"/>
                <w:sz w:val="18"/>
              </w:rPr>
              <w:t xml:space="preserve"> y que no supere un año desde la fecha de aprobación.</w:t>
            </w:r>
          </w:p>
        </w:tc>
        <w:tc>
          <w:tcPr>
            <w:tcW w:w="2126" w:type="dxa"/>
          </w:tcPr>
          <w:p w14:paraId="53575384" w14:textId="77777777" w:rsidR="00A94DE7" w:rsidRPr="0028323A" w:rsidRDefault="00A94DE7" w:rsidP="003748A6">
            <w:pPr>
              <w:spacing w:after="0" w:line="240" w:lineRule="auto"/>
              <w:rPr>
                <w:rFonts w:ascii="Arial" w:hAnsi="Arial" w:cs="Arial"/>
              </w:rPr>
            </w:pPr>
          </w:p>
          <w:p w14:paraId="024E1C3B" w14:textId="022D9832" w:rsidR="000F59B3" w:rsidRPr="0028323A" w:rsidRDefault="00C9548F" w:rsidP="003748A6">
            <w:pPr>
              <w:spacing w:after="0" w:line="240" w:lineRule="auto"/>
              <w:rPr>
                <w:rFonts w:ascii="Arial" w:hAnsi="Arial" w:cs="Arial"/>
              </w:rPr>
            </w:pPr>
            <w:r w:rsidRPr="0028323A">
              <w:rPr>
                <w:rFonts w:ascii="Arial" w:hAnsi="Arial" w:cs="Arial"/>
              </w:rPr>
              <w:t>Dirección de Análisis y Diseño Estratégico</w:t>
            </w:r>
          </w:p>
        </w:tc>
      </w:tr>
      <w:tr w:rsidR="003748A6" w:rsidRPr="0028323A" w14:paraId="759B2C5E" w14:textId="77777777" w:rsidTr="008F6632">
        <w:tc>
          <w:tcPr>
            <w:tcW w:w="2802" w:type="dxa"/>
          </w:tcPr>
          <w:p w14:paraId="61E8378C" w14:textId="77777777" w:rsidR="00A94DE7" w:rsidRPr="0028323A" w:rsidRDefault="00A94DE7" w:rsidP="00A94DE7">
            <w:pPr>
              <w:spacing w:after="0" w:line="240" w:lineRule="auto"/>
              <w:rPr>
                <w:rFonts w:ascii="Arial" w:hAnsi="Arial" w:cs="Arial"/>
              </w:rPr>
            </w:pPr>
          </w:p>
          <w:p w14:paraId="37AACCD3" w14:textId="130DF6BD" w:rsidR="003748A6" w:rsidRPr="0028323A" w:rsidRDefault="00C9548F" w:rsidP="00A94DE7">
            <w:pPr>
              <w:spacing w:after="0" w:line="240" w:lineRule="auto"/>
              <w:rPr>
                <w:rFonts w:ascii="Arial" w:hAnsi="Arial" w:cs="Arial"/>
              </w:rPr>
            </w:pPr>
            <w:r w:rsidRPr="0028323A">
              <w:rPr>
                <w:rFonts w:ascii="Arial" w:hAnsi="Arial" w:cs="Arial"/>
              </w:rPr>
              <w:t>Establecer actividades de control preventivas y detectivas para los riesgos identificados</w:t>
            </w:r>
            <w:r w:rsidR="003748A6" w:rsidRPr="0028323A">
              <w:rPr>
                <w:rFonts w:ascii="Arial" w:hAnsi="Arial" w:cs="Arial"/>
              </w:rPr>
              <w:t xml:space="preserve">.   </w:t>
            </w:r>
          </w:p>
        </w:tc>
        <w:tc>
          <w:tcPr>
            <w:tcW w:w="4252" w:type="dxa"/>
          </w:tcPr>
          <w:p w14:paraId="3019E7EA" w14:textId="77777777" w:rsidR="008F6632" w:rsidRPr="0028323A" w:rsidRDefault="008F6632" w:rsidP="003748A6">
            <w:pPr>
              <w:spacing w:after="0" w:line="240" w:lineRule="auto"/>
              <w:rPr>
                <w:rFonts w:ascii="Arial" w:hAnsi="Arial" w:cs="Arial"/>
              </w:rPr>
            </w:pPr>
          </w:p>
          <w:p w14:paraId="2E8080B4" w14:textId="312510D6" w:rsidR="003748A6" w:rsidRPr="0028323A" w:rsidRDefault="003748A6" w:rsidP="003748A6">
            <w:pPr>
              <w:spacing w:after="0" w:line="240" w:lineRule="auto"/>
              <w:rPr>
                <w:rFonts w:ascii="Arial" w:hAnsi="Arial" w:cs="Arial"/>
              </w:rPr>
            </w:pPr>
            <w:r w:rsidRPr="0028323A">
              <w:rPr>
                <w:rFonts w:ascii="Arial" w:hAnsi="Arial" w:cs="Arial"/>
              </w:rPr>
              <w:t>Nombre del indicador:</w:t>
            </w:r>
          </w:p>
          <w:p w14:paraId="12D63D94" w14:textId="5B4AEFAE" w:rsidR="003748A6" w:rsidRPr="0028323A" w:rsidRDefault="00C9548F" w:rsidP="003748A6">
            <w:pPr>
              <w:spacing w:after="0" w:line="240" w:lineRule="auto"/>
              <w:rPr>
                <w:rFonts w:ascii="Arial" w:hAnsi="Arial" w:cs="Arial"/>
                <w:b/>
                <w:bCs/>
              </w:rPr>
            </w:pPr>
            <w:r w:rsidRPr="0028323A">
              <w:rPr>
                <w:rFonts w:ascii="Arial" w:hAnsi="Arial" w:cs="Arial"/>
                <w:b/>
                <w:bCs/>
              </w:rPr>
              <w:t>Eficacia en la formulación de actividades de control</w:t>
            </w:r>
          </w:p>
          <w:p w14:paraId="4005157B" w14:textId="77777777" w:rsidR="003748A6" w:rsidRPr="0028323A" w:rsidRDefault="003748A6" w:rsidP="003748A6">
            <w:pPr>
              <w:spacing w:after="0" w:line="240" w:lineRule="auto"/>
              <w:rPr>
                <w:rFonts w:ascii="Arial" w:hAnsi="Arial" w:cs="Arial"/>
              </w:rPr>
            </w:pPr>
          </w:p>
          <w:p w14:paraId="3D28457E" w14:textId="77777777" w:rsidR="00C9548F" w:rsidRPr="0028323A" w:rsidRDefault="00C9548F" w:rsidP="00C9548F">
            <w:pPr>
              <w:spacing w:after="0" w:line="240" w:lineRule="auto"/>
              <w:rPr>
                <w:rFonts w:ascii="Arial" w:hAnsi="Arial" w:cs="Arial"/>
              </w:rPr>
            </w:pPr>
            <w:r w:rsidRPr="0028323A">
              <w:rPr>
                <w:rFonts w:ascii="Arial" w:hAnsi="Arial" w:cs="Arial"/>
              </w:rPr>
              <w:t>Fórmula:</w:t>
            </w:r>
          </w:p>
          <w:p w14:paraId="49DD6927" w14:textId="3750D94E" w:rsidR="003748A6" w:rsidRPr="0028323A" w:rsidRDefault="000322B7" w:rsidP="003748A6">
            <w:pPr>
              <w:spacing w:after="0" w:line="240" w:lineRule="auto"/>
              <w:rPr>
                <w:rFonts w:ascii="Arial" w:hAnsi="Arial" w:cs="Arial"/>
              </w:rPr>
            </w:pPr>
            <w:r w:rsidRPr="0028323A">
              <w:rPr>
                <w:rFonts w:ascii="Arial" w:hAnsi="Arial" w:cs="Arial"/>
              </w:rPr>
              <w:t>(</w:t>
            </w:r>
            <w:r w:rsidR="00C9548F" w:rsidRPr="0028323A">
              <w:rPr>
                <w:rFonts w:ascii="Arial" w:hAnsi="Arial" w:cs="Arial"/>
              </w:rPr>
              <w:t>N° de</w:t>
            </w:r>
            <w:r w:rsidR="0036260E" w:rsidRPr="0028323A">
              <w:rPr>
                <w:rFonts w:ascii="Arial" w:hAnsi="Arial" w:cs="Arial"/>
              </w:rPr>
              <w:t xml:space="preserve"> mapas de</w:t>
            </w:r>
            <w:r w:rsidR="00C9548F" w:rsidRPr="0028323A">
              <w:rPr>
                <w:rFonts w:ascii="Arial" w:hAnsi="Arial" w:cs="Arial"/>
              </w:rPr>
              <w:t xml:space="preserve"> riesgos con actividades de control </w:t>
            </w:r>
            <w:r w:rsidR="0036260E" w:rsidRPr="0028323A">
              <w:rPr>
                <w:rFonts w:ascii="Arial" w:hAnsi="Arial" w:cs="Arial"/>
              </w:rPr>
              <w:t>vigentes*</w:t>
            </w:r>
            <w:r w:rsidRPr="0028323A">
              <w:rPr>
                <w:rFonts w:ascii="Arial" w:hAnsi="Arial" w:cs="Arial"/>
              </w:rPr>
              <w:t>*</w:t>
            </w:r>
            <w:r w:rsidR="00C9548F" w:rsidRPr="0028323A">
              <w:rPr>
                <w:rFonts w:ascii="Arial" w:hAnsi="Arial" w:cs="Arial"/>
              </w:rPr>
              <w:t xml:space="preserve"> / N° de </w:t>
            </w:r>
            <w:r w:rsidR="0036260E" w:rsidRPr="0028323A">
              <w:rPr>
                <w:rFonts w:ascii="Arial" w:hAnsi="Arial" w:cs="Arial"/>
              </w:rPr>
              <w:t>mapas de riesgos de los procesos</w:t>
            </w:r>
            <w:r w:rsidRPr="0028323A">
              <w:rPr>
                <w:rFonts w:ascii="Arial" w:hAnsi="Arial" w:cs="Arial"/>
              </w:rPr>
              <w:t>)</w:t>
            </w:r>
            <w:r w:rsidR="003D44B5" w:rsidRPr="0028323A">
              <w:rPr>
                <w:rFonts w:ascii="Arial" w:hAnsi="Arial" w:cs="Arial"/>
              </w:rPr>
              <w:t xml:space="preserve"> </w:t>
            </w:r>
            <w:r w:rsidRPr="0028323A">
              <w:rPr>
                <w:rFonts w:ascii="Arial" w:hAnsi="Arial" w:cs="Arial"/>
              </w:rPr>
              <w:t>*</w:t>
            </w:r>
            <w:r w:rsidR="003D44B5" w:rsidRPr="0028323A">
              <w:rPr>
                <w:rFonts w:ascii="Arial" w:hAnsi="Arial" w:cs="Arial"/>
              </w:rPr>
              <w:t xml:space="preserve"> </w:t>
            </w:r>
            <w:r w:rsidRPr="0028323A">
              <w:rPr>
                <w:rFonts w:ascii="Arial" w:hAnsi="Arial" w:cs="Arial"/>
              </w:rPr>
              <w:t>100</w:t>
            </w:r>
            <w:r w:rsidR="003748A6" w:rsidRPr="0028323A">
              <w:rPr>
                <w:rFonts w:ascii="Arial" w:hAnsi="Arial" w:cs="Arial"/>
              </w:rPr>
              <w:t>.</w:t>
            </w:r>
          </w:p>
          <w:p w14:paraId="7211F8C7" w14:textId="77777777" w:rsidR="003748A6" w:rsidRPr="0028323A" w:rsidRDefault="003748A6" w:rsidP="003748A6">
            <w:pPr>
              <w:spacing w:after="0" w:line="240" w:lineRule="auto"/>
              <w:rPr>
                <w:rFonts w:ascii="Arial" w:hAnsi="Arial" w:cs="Arial"/>
              </w:rPr>
            </w:pPr>
          </w:p>
          <w:p w14:paraId="140BD14D" w14:textId="121D64A7" w:rsidR="0036260E" w:rsidRPr="0028323A" w:rsidRDefault="0036260E" w:rsidP="003748A6">
            <w:pPr>
              <w:spacing w:after="0" w:line="240" w:lineRule="auto"/>
              <w:rPr>
                <w:rFonts w:ascii="Arial" w:hAnsi="Arial" w:cs="Arial"/>
                <w:sz w:val="18"/>
              </w:rPr>
            </w:pPr>
            <w:r w:rsidRPr="0028323A">
              <w:rPr>
                <w:rFonts w:ascii="Arial" w:hAnsi="Arial" w:cs="Arial"/>
                <w:sz w:val="18"/>
              </w:rPr>
              <w:t>*</w:t>
            </w:r>
            <w:r w:rsidR="000322B7" w:rsidRPr="0028323A">
              <w:rPr>
                <w:rFonts w:ascii="Arial" w:hAnsi="Arial" w:cs="Arial"/>
                <w:sz w:val="18"/>
              </w:rPr>
              <w:t>*</w:t>
            </w:r>
            <w:r w:rsidRPr="0028323A">
              <w:rPr>
                <w:rFonts w:ascii="Arial" w:hAnsi="Arial" w:cs="Arial"/>
                <w:sz w:val="18"/>
              </w:rPr>
              <w:t>Actividades de control en ejecución dentro del periodo establecido en el mapa (1 año)</w:t>
            </w:r>
          </w:p>
          <w:p w14:paraId="4E17DD3A" w14:textId="5B0BA500" w:rsidR="00BA188A" w:rsidRPr="0028323A" w:rsidRDefault="00BA188A" w:rsidP="003748A6">
            <w:pPr>
              <w:spacing w:after="0" w:line="240" w:lineRule="auto"/>
              <w:rPr>
                <w:rFonts w:ascii="Arial" w:hAnsi="Arial" w:cs="Arial"/>
              </w:rPr>
            </w:pPr>
          </w:p>
        </w:tc>
        <w:tc>
          <w:tcPr>
            <w:tcW w:w="2126" w:type="dxa"/>
          </w:tcPr>
          <w:p w14:paraId="7DF039D8" w14:textId="77777777" w:rsidR="008F6632" w:rsidRPr="0028323A" w:rsidRDefault="008F6632" w:rsidP="003748A6">
            <w:pPr>
              <w:spacing w:after="0" w:line="240" w:lineRule="auto"/>
              <w:rPr>
                <w:rFonts w:ascii="Arial" w:hAnsi="Arial" w:cs="Arial"/>
              </w:rPr>
            </w:pPr>
          </w:p>
          <w:p w14:paraId="048ECEAB" w14:textId="7A4CBFF3" w:rsidR="003748A6" w:rsidRPr="0028323A" w:rsidRDefault="00C9548F" w:rsidP="003748A6">
            <w:pPr>
              <w:spacing w:after="0" w:line="240" w:lineRule="auto"/>
              <w:rPr>
                <w:rFonts w:ascii="Arial" w:hAnsi="Arial" w:cs="Arial"/>
              </w:rPr>
            </w:pPr>
            <w:r w:rsidRPr="0028323A">
              <w:rPr>
                <w:rFonts w:ascii="Arial" w:hAnsi="Arial" w:cs="Arial"/>
              </w:rPr>
              <w:t>Dirección de Análisis y Diseño Estratégico</w:t>
            </w:r>
          </w:p>
        </w:tc>
      </w:tr>
      <w:tr w:rsidR="003748A6" w:rsidRPr="0028323A" w14:paraId="42BBB6E5" w14:textId="77777777" w:rsidTr="008F6632">
        <w:tc>
          <w:tcPr>
            <w:tcW w:w="2802" w:type="dxa"/>
          </w:tcPr>
          <w:p w14:paraId="4F19C01E" w14:textId="77777777" w:rsidR="00A94DE7" w:rsidRPr="0028323A" w:rsidRDefault="00A94DE7" w:rsidP="00A94DE7">
            <w:pPr>
              <w:spacing w:after="0" w:line="240" w:lineRule="auto"/>
              <w:rPr>
                <w:rFonts w:ascii="Arial" w:hAnsi="Arial" w:cs="Arial"/>
              </w:rPr>
            </w:pPr>
          </w:p>
          <w:p w14:paraId="5D01FF78" w14:textId="6560E553" w:rsidR="003748A6" w:rsidRPr="0028323A" w:rsidRDefault="00C9548F" w:rsidP="00A94DE7">
            <w:pPr>
              <w:spacing w:after="0" w:line="240" w:lineRule="auto"/>
              <w:rPr>
                <w:rFonts w:ascii="Arial" w:hAnsi="Arial" w:cs="Arial"/>
              </w:rPr>
            </w:pPr>
            <w:r w:rsidRPr="0028323A">
              <w:rPr>
                <w:rFonts w:ascii="Arial" w:hAnsi="Arial" w:cs="Arial"/>
              </w:rPr>
              <w:t>Definir los criterios para actuar de manera oportuna ante la materialización de los riesgos identificados</w:t>
            </w:r>
            <w:r w:rsidR="003748A6" w:rsidRPr="0028323A">
              <w:rPr>
                <w:rFonts w:ascii="Arial" w:hAnsi="Arial" w:cs="Arial"/>
              </w:rPr>
              <w:t>.</w:t>
            </w:r>
          </w:p>
        </w:tc>
        <w:tc>
          <w:tcPr>
            <w:tcW w:w="4252" w:type="dxa"/>
          </w:tcPr>
          <w:p w14:paraId="57C29482" w14:textId="77777777" w:rsidR="008F6632" w:rsidRPr="0028323A" w:rsidRDefault="008F6632" w:rsidP="003748A6">
            <w:pPr>
              <w:spacing w:after="0" w:line="240" w:lineRule="auto"/>
              <w:rPr>
                <w:rFonts w:ascii="Arial" w:hAnsi="Arial" w:cs="Arial"/>
              </w:rPr>
            </w:pPr>
          </w:p>
          <w:p w14:paraId="30B27909" w14:textId="10CB066F" w:rsidR="003748A6" w:rsidRPr="0028323A" w:rsidRDefault="003748A6" w:rsidP="003748A6">
            <w:pPr>
              <w:spacing w:after="0" w:line="240" w:lineRule="auto"/>
              <w:rPr>
                <w:rFonts w:ascii="Arial" w:hAnsi="Arial" w:cs="Arial"/>
              </w:rPr>
            </w:pPr>
            <w:r w:rsidRPr="0028323A">
              <w:rPr>
                <w:rFonts w:ascii="Arial" w:hAnsi="Arial" w:cs="Arial"/>
              </w:rPr>
              <w:t>Nombre del indicador:</w:t>
            </w:r>
          </w:p>
          <w:p w14:paraId="49DA0AF6" w14:textId="13A06241" w:rsidR="003748A6" w:rsidRPr="0028323A" w:rsidRDefault="00C9548F" w:rsidP="003748A6">
            <w:pPr>
              <w:spacing w:after="0" w:line="240" w:lineRule="auto"/>
              <w:rPr>
                <w:rFonts w:ascii="Arial" w:hAnsi="Arial" w:cs="Arial"/>
                <w:b/>
                <w:bCs/>
              </w:rPr>
            </w:pPr>
            <w:r w:rsidRPr="0028323A">
              <w:rPr>
                <w:rFonts w:ascii="Arial" w:hAnsi="Arial" w:cs="Arial"/>
                <w:b/>
                <w:bCs/>
              </w:rPr>
              <w:t>Eficacia en el tratamiento de riesgos materializados</w:t>
            </w:r>
          </w:p>
          <w:p w14:paraId="4CE35E27" w14:textId="77777777" w:rsidR="003748A6" w:rsidRPr="0028323A" w:rsidRDefault="003748A6" w:rsidP="003748A6">
            <w:pPr>
              <w:spacing w:after="0" w:line="240" w:lineRule="auto"/>
              <w:rPr>
                <w:rFonts w:ascii="Arial" w:hAnsi="Arial" w:cs="Arial"/>
              </w:rPr>
            </w:pPr>
          </w:p>
          <w:p w14:paraId="71690539" w14:textId="77777777" w:rsidR="001B1025" w:rsidRPr="0028323A" w:rsidRDefault="001B1025" w:rsidP="001B1025">
            <w:pPr>
              <w:spacing w:after="0" w:line="240" w:lineRule="auto"/>
              <w:rPr>
                <w:rFonts w:ascii="Arial" w:hAnsi="Arial" w:cs="Arial"/>
              </w:rPr>
            </w:pPr>
            <w:r w:rsidRPr="0028323A">
              <w:rPr>
                <w:rFonts w:ascii="Arial" w:hAnsi="Arial" w:cs="Arial"/>
              </w:rPr>
              <w:t>Fórmula:</w:t>
            </w:r>
          </w:p>
          <w:p w14:paraId="64FA4CB2" w14:textId="59E7F830" w:rsidR="001B1025" w:rsidRPr="0028323A" w:rsidRDefault="003D44B5" w:rsidP="001B1025">
            <w:pPr>
              <w:spacing w:after="0" w:line="240" w:lineRule="auto"/>
              <w:rPr>
                <w:rFonts w:ascii="Arial" w:hAnsi="Arial" w:cs="Arial"/>
              </w:rPr>
            </w:pPr>
            <w:r w:rsidRPr="0028323A">
              <w:rPr>
                <w:rFonts w:ascii="Arial" w:hAnsi="Arial" w:cs="Arial"/>
              </w:rPr>
              <w:t>(</w:t>
            </w:r>
            <w:r w:rsidR="001B1025" w:rsidRPr="0028323A">
              <w:rPr>
                <w:rFonts w:ascii="Arial" w:hAnsi="Arial" w:cs="Arial"/>
              </w:rPr>
              <w:t xml:space="preserve">N° de planes de </w:t>
            </w:r>
            <w:r w:rsidR="000322B7" w:rsidRPr="0028323A">
              <w:rPr>
                <w:rFonts w:ascii="Arial" w:hAnsi="Arial" w:cs="Arial"/>
              </w:rPr>
              <w:t>restablecimiento</w:t>
            </w:r>
            <w:r w:rsidR="001B1025" w:rsidRPr="0028323A">
              <w:rPr>
                <w:rFonts w:ascii="Arial" w:hAnsi="Arial" w:cs="Arial"/>
              </w:rPr>
              <w:t xml:space="preserve"> de riesgos materializados ejecutados / N° total de riesgos materializados detectados*</w:t>
            </w:r>
            <w:r w:rsidR="000322B7" w:rsidRPr="0028323A">
              <w:rPr>
                <w:rFonts w:ascii="Arial" w:hAnsi="Arial" w:cs="Arial"/>
              </w:rPr>
              <w:t>*</w:t>
            </w:r>
            <w:r w:rsidR="001B1025" w:rsidRPr="0028323A">
              <w:rPr>
                <w:rFonts w:ascii="Arial" w:hAnsi="Arial" w:cs="Arial"/>
              </w:rPr>
              <w:t>*</w:t>
            </w:r>
            <w:r w:rsidRPr="0028323A">
              <w:rPr>
                <w:rFonts w:ascii="Arial" w:hAnsi="Arial" w:cs="Arial"/>
              </w:rPr>
              <w:t>) * 100</w:t>
            </w:r>
            <w:r w:rsidR="001B1025" w:rsidRPr="0028323A">
              <w:rPr>
                <w:rFonts w:ascii="Arial" w:hAnsi="Arial" w:cs="Arial"/>
              </w:rPr>
              <w:t>.</w:t>
            </w:r>
          </w:p>
          <w:p w14:paraId="715D4591" w14:textId="77777777" w:rsidR="001B1025" w:rsidRPr="0028323A" w:rsidRDefault="001B1025" w:rsidP="001B1025">
            <w:pPr>
              <w:spacing w:after="0" w:line="240" w:lineRule="auto"/>
              <w:rPr>
                <w:rFonts w:ascii="Arial" w:hAnsi="Arial" w:cs="Arial"/>
              </w:rPr>
            </w:pPr>
          </w:p>
          <w:p w14:paraId="7660369D" w14:textId="6CE24086" w:rsidR="003D5A75" w:rsidRPr="0028323A" w:rsidRDefault="001B1025" w:rsidP="001B1025">
            <w:pPr>
              <w:spacing w:after="0" w:line="240" w:lineRule="auto"/>
              <w:rPr>
                <w:rFonts w:ascii="Arial" w:hAnsi="Arial" w:cs="Arial"/>
                <w:sz w:val="18"/>
              </w:rPr>
            </w:pPr>
            <w:r w:rsidRPr="0028323A">
              <w:rPr>
                <w:rFonts w:ascii="Arial" w:hAnsi="Arial" w:cs="Arial"/>
                <w:sz w:val="18"/>
              </w:rPr>
              <w:t>*</w:t>
            </w:r>
            <w:r w:rsidR="000322B7" w:rsidRPr="0028323A">
              <w:rPr>
                <w:rFonts w:ascii="Arial" w:hAnsi="Arial" w:cs="Arial"/>
                <w:sz w:val="18"/>
              </w:rPr>
              <w:t>*</w:t>
            </w:r>
            <w:r w:rsidRPr="0028323A">
              <w:rPr>
                <w:rFonts w:ascii="Arial" w:hAnsi="Arial" w:cs="Arial"/>
                <w:sz w:val="18"/>
              </w:rPr>
              <w:t xml:space="preserve">* Fuente de datos: </w:t>
            </w:r>
            <w:r w:rsidR="0069543B">
              <w:rPr>
                <w:rFonts w:ascii="Arial" w:hAnsi="Arial" w:cs="Arial"/>
                <w:sz w:val="18"/>
              </w:rPr>
              <w:t>f</w:t>
            </w:r>
            <w:r w:rsidRPr="0028323A">
              <w:rPr>
                <w:rFonts w:ascii="Arial" w:hAnsi="Arial" w:cs="Arial"/>
                <w:sz w:val="18"/>
              </w:rPr>
              <w:t xml:space="preserve">ormato de monitoreo trimestral y/o </w:t>
            </w:r>
            <w:r w:rsidR="0069543B">
              <w:rPr>
                <w:rFonts w:ascii="Arial" w:hAnsi="Arial" w:cs="Arial"/>
                <w:sz w:val="18"/>
              </w:rPr>
              <w:t>i</w:t>
            </w:r>
            <w:r w:rsidRPr="0028323A">
              <w:rPr>
                <w:rFonts w:ascii="Arial" w:hAnsi="Arial" w:cs="Arial"/>
                <w:sz w:val="18"/>
              </w:rPr>
              <w:t>nforme de seguimiento o auditor</w:t>
            </w:r>
            <w:r w:rsidR="0069543B">
              <w:rPr>
                <w:rFonts w:ascii="Arial" w:hAnsi="Arial" w:cs="Arial"/>
                <w:sz w:val="18"/>
              </w:rPr>
              <w:t>í</w:t>
            </w:r>
            <w:r w:rsidRPr="0028323A">
              <w:rPr>
                <w:rFonts w:ascii="Arial" w:hAnsi="Arial" w:cs="Arial"/>
                <w:sz w:val="18"/>
              </w:rPr>
              <w:t>a.</w:t>
            </w:r>
          </w:p>
          <w:p w14:paraId="779A0B66" w14:textId="77777777" w:rsidR="00BA188A" w:rsidRPr="0028323A" w:rsidRDefault="00BA188A" w:rsidP="001B1025">
            <w:pPr>
              <w:spacing w:after="0" w:line="240" w:lineRule="auto"/>
              <w:rPr>
                <w:rFonts w:ascii="Arial" w:hAnsi="Arial" w:cs="Arial"/>
              </w:rPr>
            </w:pPr>
          </w:p>
          <w:p w14:paraId="6BB4530B" w14:textId="77777777" w:rsidR="003D44B5" w:rsidRPr="0028323A" w:rsidRDefault="003D44B5" w:rsidP="003D44B5">
            <w:pPr>
              <w:spacing w:after="0" w:line="240" w:lineRule="auto"/>
              <w:rPr>
                <w:rFonts w:ascii="Arial" w:hAnsi="Arial" w:cs="Arial"/>
              </w:rPr>
            </w:pPr>
            <w:r w:rsidRPr="0028323A">
              <w:rPr>
                <w:rFonts w:ascii="Arial" w:hAnsi="Arial" w:cs="Arial"/>
              </w:rPr>
              <w:t>Nombre del indicador:</w:t>
            </w:r>
          </w:p>
          <w:p w14:paraId="7FE2CB19" w14:textId="3983F033" w:rsidR="003D44B5" w:rsidRPr="0028323A" w:rsidRDefault="003D44B5" w:rsidP="003D44B5">
            <w:pPr>
              <w:spacing w:after="0" w:line="240" w:lineRule="auto"/>
              <w:rPr>
                <w:rFonts w:ascii="Arial" w:hAnsi="Arial" w:cs="Arial"/>
                <w:b/>
                <w:bCs/>
              </w:rPr>
            </w:pPr>
            <w:r w:rsidRPr="0028323A">
              <w:rPr>
                <w:rFonts w:ascii="Arial" w:hAnsi="Arial" w:cs="Arial"/>
                <w:b/>
                <w:bCs/>
              </w:rPr>
              <w:t>Efectividad de la gestión del riesgo</w:t>
            </w:r>
          </w:p>
          <w:p w14:paraId="3A9672E5" w14:textId="77777777" w:rsidR="003D44B5" w:rsidRPr="0028323A" w:rsidRDefault="003D44B5" w:rsidP="003D44B5">
            <w:pPr>
              <w:spacing w:after="0" w:line="240" w:lineRule="auto"/>
              <w:rPr>
                <w:rFonts w:ascii="Arial" w:hAnsi="Arial" w:cs="Arial"/>
              </w:rPr>
            </w:pPr>
          </w:p>
          <w:p w14:paraId="38C29BED" w14:textId="77777777" w:rsidR="003D44B5" w:rsidRPr="0028323A" w:rsidRDefault="003D44B5" w:rsidP="003D44B5">
            <w:pPr>
              <w:spacing w:after="0" w:line="240" w:lineRule="auto"/>
              <w:rPr>
                <w:rFonts w:ascii="Arial" w:hAnsi="Arial" w:cs="Arial"/>
              </w:rPr>
            </w:pPr>
            <w:r w:rsidRPr="0028323A">
              <w:rPr>
                <w:rFonts w:ascii="Arial" w:hAnsi="Arial" w:cs="Arial"/>
              </w:rPr>
              <w:t>Fórmula:</w:t>
            </w:r>
          </w:p>
          <w:p w14:paraId="1CE499AF" w14:textId="3A95D6EB" w:rsidR="003D44B5" w:rsidRPr="0028323A" w:rsidRDefault="003D44B5" w:rsidP="003D44B5">
            <w:pPr>
              <w:spacing w:after="0" w:line="240" w:lineRule="auto"/>
              <w:rPr>
                <w:rFonts w:ascii="Arial" w:hAnsi="Arial" w:cs="Arial"/>
              </w:rPr>
            </w:pPr>
            <w:r w:rsidRPr="0028323A">
              <w:rPr>
                <w:rFonts w:ascii="Arial" w:hAnsi="Arial" w:cs="Arial"/>
              </w:rPr>
              <w:t>(N° de riesgos materializados / N° de riesgos identificados) * 100</w:t>
            </w:r>
          </w:p>
          <w:p w14:paraId="50AB0F04" w14:textId="76ECDAFD" w:rsidR="003D44B5" w:rsidRPr="0028323A" w:rsidRDefault="003D44B5" w:rsidP="001B1025">
            <w:pPr>
              <w:spacing w:after="0" w:line="240" w:lineRule="auto"/>
              <w:rPr>
                <w:rFonts w:ascii="Arial" w:hAnsi="Arial" w:cs="Arial"/>
              </w:rPr>
            </w:pPr>
          </w:p>
        </w:tc>
        <w:tc>
          <w:tcPr>
            <w:tcW w:w="2126" w:type="dxa"/>
          </w:tcPr>
          <w:p w14:paraId="30896A91" w14:textId="77777777" w:rsidR="008F6632" w:rsidRPr="0028323A" w:rsidRDefault="008F6632" w:rsidP="003748A6">
            <w:pPr>
              <w:spacing w:after="0" w:line="240" w:lineRule="auto"/>
              <w:rPr>
                <w:rFonts w:ascii="Arial" w:hAnsi="Arial" w:cs="Arial"/>
              </w:rPr>
            </w:pPr>
          </w:p>
          <w:p w14:paraId="4D6BFC52" w14:textId="7F5E8F44" w:rsidR="003748A6" w:rsidRPr="0028323A" w:rsidRDefault="00C9548F" w:rsidP="003748A6">
            <w:pPr>
              <w:spacing w:after="0" w:line="240" w:lineRule="auto"/>
              <w:rPr>
                <w:rFonts w:ascii="Arial" w:hAnsi="Arial" w:cs="Arial"/>
              </w:rPr>
            </w:pPr>
            <w:r w:rsidRPr="0028323A">
              <w:rPr>
                <w:rFonts w:ascii="Arial" w:hAnsi="Arial" w:cs="Arial"/>
              </w:rPr>
              <w:t>Dirección de Análisis y Diseño Estratégico y Oficina de Control Interno</w:t>
            </w:r>
          </w:p>
        </w:tc>
      </w:tr>
    </w:tbl>
    <w:p w14:paraId="3664589E" w14:textId="7C0772D7" w:rsidR="003748A6" w:rsidRPr="0028323A" w:rsidRDefault="003748A6" w:rsidP="003748A6">
      <w:pPr>
        <w:spacing w:after="0" w:line="240" w:lineRule="auto"/>
        <w:jc w:val="both"/>
        <w:rPr>
          <w:rFonts w:ascii="Arial" w:hAnsi="Arial" w:cs="Arial"/>
        </w:rPr>
      </w:pPr>
    </w:p>
    <w:p w14:paraId="44CD9E30" w14:textId="1F3A697C" w:rsidR="00CB4DD8" w:rsidRPr="0028323A" w:rsidRDefault="00CB4DD8" w:rsidP="003748A6">
      <w:pPr>
        <w:spacing w:after="0" w:line="240" w:lineRule="auto"/>
        <w:jc w:val="both"/>
        <w:rPr>
          <w:rFonts w:ascii="Arial" w:hAnsi="Arial" w:cs="Arial"/>
        </w:rPr>
      </w:pPr>
    </w:p>
    <w:p w14:paraId="1EED8FEB" w14:textId="1AB6E3FE" w:rsidR="00CB4DD8" w:rsidRPr="0028323A" w:rsidRDefault="00CB4DD8" w:rsidP="003748A6">
      <w:pPr>
        <w:spacing w:after="0" w:line="240" w:lineRule="auto"/>
        <w:jc w:val="both"/>
        <w:rPr>
          <w:rFonts w:ascii="Arial" w:hAnsi="Arial" w:cs="Arial"/>
        </w:rPr>
      </w:pPr>
    </w:p>
    <w:p w14:paraId="755554E5" w14:textId="65A6DC49" w:rsidR="00CB4DD8" w:rsidRPr="0028323A" w:rsidRDefault="00CB4DD8" w:rsidP="003748A6">
      <w:pPr>
        <w:spacing w:after="0" w:line="240" w:lineRule="auto"/>
        <w:jc w:val="both"/>
        <w:rPr>
          <w:rFonts w:ascii="Arial" w:hAnsi="Arial" w:cs="Arial"/>
        </w:rPr>
      </w:pPr>
    </w:p>
    <w:p w14:paraId="4D5DC98A" w14:textId="77777777" w:rsidR="00CB4DD8" w:rsidRPr="0028323A" w:rsidRDefault="00CB4DD8" w:rsidP="003748A6">
      <w:pPr>
        <w:spacing w:after="0" w:line="240" w:lineRule="auto"/>
        <w:jc w:val="both"/>
        <w:rPr>
          <w:rFonts w:ascii="Arial" w:hAnsi="Arial" w:cs="Arial"/>
        </w:rPr>
      </w:pPr>
    </w:p>
    <w:p w14:paraId="42A86EAE" w14:textId="77777777" w:rsidR="003748A6" w:rsidRPr="0028323A" w:rsidRDefault="003748A6" w:rsidP="003748A6">
      <w:pPr>
        <w:spacing w:after="0" w:line="240" w:lineRule="auto"/>
        <w:jc w:val="both"/>
        <w:rPr>
          <w:rFonts w:ascii="Arial" w:hAnsi="Arial" w:cs="Arial"/>
        </w:rPr>
      </w:pPr>
    </w:p>
    <w:p w14:paraId="52AAD56A" w14:textId="77777777" w:rsidR="003748A6" w:rsidRPr="0028323A" w:rsidRDefault="003748A6" w:rsidP="003748A6">
      <w:pPr>
        <w:numPr>
          <w:ilvl w:val="0"/>
          <w:numId w:val="29"/>
        </w:numPr>
        <w:spacing w:after="0" w:line="240" w:lineRule="auto"/>
        <w:jc w:val="both"/>
        <w:rPr>
          <w:rFonts w:ascii="Arial" w:hAnsi="Arial" w:cs="Arial"/>
        </w:rPr>
      </w:pPr>
      <w:r w:rsidRPr="0028323A">
        <w:rPr>
          <w:rFonts w:ascii="Arial" w:hAnsi="Arial" w:cs="Arial"/>
        </w:rPr>
        <w:t>Evaluación táctica de la política de administración de riesgos:</w:t>
      </w:r>
    </w:p>
    <w:p w14:paraId="7ECA12EE" w14:textId="77777777" w:rsidR="003748A6" w:rsidRPr="0028323A" w:rsidRDefault="003748A6" w:rsidP="003748A6">
      <w:pPr>
        <w:spacing w:after="0" w:line="240" w:lineRule="auto"/>
        <w:jc w:val="center"/>
        <w:rPr>
          <w:rFonts w:ascii="Arial" w:hAnsi="Arial" w:cs="Arial"/>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4111"/>
        <w:gridCol w:w="2409"/>
      </w:tblGrid>
      <w:tr w:rsidR="003748A6" w:rsidRPr="0028323A" w14:paraId="79B68CF4" w14:textId="77777777" w:rsidTr="008F6632">
        <w:tc>
          <w:tcPr>
            <w:tcW w:w="2660" w:type="dxa"/>
            <w:vAlign w:val="center"/>
          </w:tcPr>
          <w:p w14:paraId="294522FB" w14:textId="77777777" w:rsidR="003748A6" w:rsidRPr="0028323A" w:rsidRDefault="003748A6" w:rsidP="003748A6">
            <w:pPr>
              <w:spacing w:after="0" w:line="240" w:lineRule="auto"/>
              <w:jc w:val="center"/>
              <w:rPr>
                <w:rFonts w:ascii="Arial" w:hAnsi="Arial" w:cs="Arial"/>
                <w:b/>
              </w:rPr>
            </w:pPr>
            <w:r w:rsidRPr="0028323A">
              <w:rPr>
                <w:rFonts w:ascii="Arial" w:hAnsi="Arial" w:cs="Arial"/>
                <w:b/>
              </w:rPr>
              <w:t>Elemento a evaluar de la política</w:t>
            </w:r>
          </w:p>
        </w:tc>
        <w:tc>
          <w:tcPr>
            <w:tcW w:w="4111" w:type="dxa"/>
            <w:vAlign w:val="center"/>
          </w:tcPr>
          <w:p w14:paraId="5C5BCE06" w14:textId="77777777" w:rsidR="003748A6" w:rsidRPr="0028323A" w:rsidRDefault="003748A6" w:rsidP="003748A6">
            <w:pPr>
              <w:spacing w:after="0" w:line="240" w:lineRule="auto"/>
              <w:jc w:val="center"/>
              <w:rPr>
                <w:rFonts w:ascii="Arial" w:hAnsi="Arial" w:cs="Arial"/>
                <w:b/>
              </w:rPr>
            </w:pPr>
            <w:r w:rsidRPr="0028323A">
              <w:rPr>
                <w:rFonts w:ascii="Arial" w:hAnsi="Arial" w:cs="Arial"/>
                <w:b/>
              </w:rPr>
              <w:t>Método</w:t>
            </w:r>
          </w:p>
        </w:tc>
        <w:tc>
          <w:tcPr>
            <w:tcW w:w="2409" w:type="dxa"/>
            <w:vAlign w:val="center"/>
          </w:tcPr>
          <w:p w14:paraId="48FBAA06" w14:textId="77777777" w:rsidR="003748A6" w:rsidRPr="0028323A" w:rsidRDefault="003748A6" w:rsidP="003748A6">
            <w:pPr>
              <w:spacing w:after="0" w:line="240" w:lineRule="auto"/>
              <w:jc w:val="center"/>
              <w:rPr>
                <w:rFonts w:ascii="Arial" w:hAnsi="Arial" w:cs="Arial"/>
                <w:b/>
              </w:rPr>
            </w:pPr>
            <w:r w:rsidRPr="0028323A">
              <w:rPr>
                <w:rFonts w:ascii="Arial" w:hAnsi="Arial" w:cs="Arial"/>
                <w:b/>
              </w:rPr>
              <w:t>Responsable</w:t>
            </w:r>
          </w:p>
        </w:tc>
      </w:tr>
      <w:tr w:rsidR="003748A6" w:rsidRPr="0028323A" w14:paraId="6F822B85" w14:textId="77777777" w:rsidTr="008F6632">
        <w:tc>
          <w:tcPr>
            <w:tcW w:w="2660" w:type="dxa"/>
            <w:vAlign w:val="center"/>
          </w:tcPr>
          <w:p w14:paraId="6B4A789B" w14:textId="77777777" w:rsidR="003748A6" w:rsidRPr="0028323A" w:rsidRDefault="003748A6" w:rsidP="003748A6">
            <w:pPr>
              <w:spacing w:after="0" w:line="240" w:lineRule="auto"/>
              <w:rPr>
                <w:rFonts w:ascii="Arial" w:hAnsi="Arial" w:cs="Arial"/>
              </w:rPr>
            </w:pPr>
            <w:r w:rsidRPr="0028323A">
              <w:rPr>
                <w:rFonts w:ascii="Arial" w:hAnsi="Arial" w:cs="Arial"/>
              </w:rPr>
              <w:t>Implementación de la política</w:t>
            </w:r>
          </w:p>
        </w:tc>
        <w:tc>
          <w:tcPr>
            <w:tcW w:w="4111" w:type="dxa"/>
          </w:tcPr>
          <w:p w14:paraId="2301B7D7" w14:textId="42029EEA" w:rsidR="003748A6" w:rsidRPr="0028323A" w:rsidRDefault="003748A6" w:rsidP="003748A6">
            <w:pPr>
              <w:spacing w:after="0" w:line="240" w:lineRule="auto"/>
              <w:rPr>
                <w:rFonts w:ascii="Arial" w:hAnsi="Arial" w:cs="Arial"/>
              </w:rPr>
            </w:pPr>
            <w:r w:rsidRPr="0028323A">
              <w:rPr>
                <w:rFonts w:ascii="Arial" w:hAnsi="Arial" w:cs="Arial"/>
              </w:rPr>
              <w:t>Medición del nivel de implementación del procedimiento</w:t>
            </w:r>
            <w:r w:rsidR="005E7A07">
              <w:rPr>
                <w:rFonts w:ascii="Arial" w:hAnsi="Arial" w:cs="Arial"/>
              </w:rPr>
              <w:t xml:space="preserve"> </w:t>
            </w:r>
            <w:r w:rsidRPr="0028323A">
              <w:rPr>
                <w:rFonts w:ascii="Arial" w:hAnsi="Arial" w:cs="Arial"/>
              </w:rPr>
              <w:t xml:space="preserve">Administración de </w:t>
            </w:r>
            <w:r w:rsidRPr="001B6EB8">
              <w:rPr>
                <w:rFonts w:ascii="Arial" w:hAnsi="Arial" w:cs="Arial"/>
              </w:rPr>
              <w:t>Riesgos</w:t>
            </w:r>
            <w:r w:rsidR="001B6EB8">
              <w:rPr>
                <w:rFonts w:ascii="Arial" w:hAnsi="Arial" w:cs="Arial"/>
              </w:rPr>
              <w:t xml:space="preserve">, código </w:t>
            </w:r>
            <w:r w:rsidR="001B6EB8" w:rsidRPr="001B6EB8">
              <w:rPr>
                <w:rFonts w:ascii="Arial" w:hAnsi="Arial" w:cs="Arial"/>
                <w:color w:val="212121"/>
                <w:shd w:val="clear" w:color="auto" w:fill="FFFFFF"/>
              </w:rPr>
              <w:t>PCD</w:t>
            </w:r>
            <w:r w:rsidR="001B6EB8">
              <w:rPr>
                <w:rFonts w:ascii="Arial" w:hAnsi="Arial" w:cs="Arial"/>
                <w:color w:val="212121"/>
                <w:shd w:val="clear" w:color="auto" w:fill="FFFFFF"/>
              </w:rPr>
              <w:t>-GS-002</w:t>
            </w:r>
            <w:r w:rsidR="00C9548F" w:rsidRPr="0028323A">
              <w:rPr>
                <w:rFonts w:ascii="Arial" w:hAnsi="Arial" w:cs="Arial"/>
              </w:rPr>
              <w:t xml:space="preserve"> (</w:t>
            </w:r>
            <w:r w:rsidR="005E7A07">
              <w:rPr>
                <w:rFonts w:ascii="Arial" w:hAnsi="Arial" w:cs="Arial"/>
              </w:rPr>
              <w:t>a</w:t>
            </w:r>
            <w:r w:rsidR="00C9548F" w:rsidRPr="0028323A">
              <w:rPr>
                <w:rFonts w:ascii="Arial" w:hAnsi="Arial" w:cs="Arial"/>
              </w:rPr>
              <w:t>utoevaluación del procedimiento)</w:t>
            </w:r>
          </w:p>
        </w:tc>
        <w:tc>
          <w:tcPr>
            <w:tcW w:w="2409" w:type="dxa"/>
          </w:tcPr>
          <w:p w14:paraId="13F66B61" w14:textId="12885C2C" w:rsidR="003748A6" w:rsidRPr="0028323A" w:rsidRDefault="003748A6" w:rsidP="00C9548F">
            <w:pPr>
              <w:spacing w:after="0" w:line="240" w:lineRule="auto"/>
              <w:rPr>
                <w:rFonts w:ascii="Arial" w:hAnsi="Arial" w:cs="Arial"/>
              </w:rPr>
            </w:pPr>
            <w:r w:rsidRPr="0028323A">
              <w:rPr>
                <w:rFonts w:ascii="Arial" w:hAnsi="Arial" w:cs="Arial"/>
              </w:rPr>
              <w:t xml:space="preserve">Líder del proceso </w:t>
            </w:r>
            <w:r w:rsidR="00C9548F" w:rsidRPr="0028323A">
              <w:rPr>
                <w:rFonts w:ascii="Arial" w:hAnsi="Arial" w:cs="Arial"/>
              </w:rPr>
              <w:t>Gestión del Sistema Integrado</w:t>
            </w:r>
            <w:r w:rsidRPr="0028323A">
              <w:rPr>
                <w:rFonts w:ascii="Arial" w:hAnsi="Arial" w:cs="Arial"/>
              </w:rPr>
              <w:t xml:space="preserve"> </w:t>
            </w:r>
            <w:r w:rsidR="00CB4DD8" w:rsidRPr="0028323A">
              <w:rPr>
                <w:rFonts w:ascii="Arial" w:hAnsi="Arial" w:cs="Arial"/>
              </w:rPr>
              <w:t>– SIG</w:t>
            </w:r>
          </w:p>
        </w:tc>
      </w:tr>
    </w:tbl>
    <w:p w14:paraId="1067E0C7" w14:textId="77777777" w:rsidR="003748A6" w:rsidRPr="0028323A" w:rsidRDefault="003748A6" w:rsidP="003748A6">
      <w:pPr>
        <w:spacing w:after="0" w:line="240" w:lineRule="auto"/>
        <w:jc w:val="both"/>
        <w:rPr>
          <w:rFonts w:ascii="Arial" w:hAnsi="Arial" w:cs="Arial"/>
        </w:rPr>
      </w:pPr>
    </w:p>
    <w:p w14:paraId="183D12FA" w14:textId="0C196CFA" w:rsidR="003748A6" w:rsidRPr="0028323A" w:rsidRDefault="003748A6" w:rsidP="003748A6">
      <w:pPr>
        <w:spacing w:after="0" w:line="240" w:lineRule="auto"/>
        <w:jc w:val="both"/>
        <w:rPr>
          <w:rFonts w:ascii="Arial" w:hAnsi="Arial" w:cs="Arial"/>
        </w:rPr>
      </w:pPr>
    </w:p>
    <w:p w14:paraId="012396E5" w14:textId="77777777" w:rsidR="00BA188A" w:rsidRPr="0028323A" w:rsidRDefault="00BA188A" w:rsidP="003748A6">
      <w:pPr>
        <w:spacing w:after="0" w:line="240" w:lineRule="auto"/>
        <w:jc w:val="both"/>
        <w:rPr>
          <w:rFonts w:ascii="Arial" w:hAnsi="Arial" w:cs="Arial"/>
        </w:rPr>
      </w:pPr>
    </w:p>
    <w:p w14:paraId="5740DC24" w14:textId="77777777" w:rsidR="0048611F" w:rsidRPr="0028323A" w:rsidRDefault="0048611F" w:rsidP="0048611F">
      <w:pPr>
        <w:numPr>
          <w:ilvl w:val="0"/>
          <w:numId w:val="15"/>
        </w:numPr>
        <w:tabs>
          <w:tab w:val="clear" w:pos="0"/>
          <w:tab w:val="num" w:pos="360"/>
        </w:tabs>
        <w:spacing w:after="0" w:line="240" w:lineRule="auto"/>
        <w:ind w:left="360"/>
        <w:jc w:val="both"/>
        <w:rPr>
          <w:rFonts w:ascii="Arial" w:hAnsi="Arial" w:cs="Arial"/>
        </w:rPr>
      </w:pPr>
      <w:r w:rsidRPr="0028323A">
        <w:rPr>
          <w:rFonts w:ascii="Arial" w:hAnsi="Arial" w:cs="Arial"/>
          <w:b/>
        </w:rPr>
        <w:t>Responsabilidades y competencias</w:t>
      </w:r>
    </w:p>
    <w:p w14:paraId="775558A7" w14:textId="77777777" w:rsidR="0048611F" w:rsidRPr="0028323A" w:rsidRDefault="0048611F" w:rsidP="0048611F">
      <w:pPr>
        <w:spacing w:after="0" w:line="240" w:lineRule="auto"/>
        <w:jc w:val="both"/>
        <w:rPr>
          <w:rFonts w:ascii="Arial" w:hAnsi="Arial" w:cs="Arial"/>
          <w:i/>
        </w:rPr>
      </w:pPr>
    </w:p>
    <w:p w14:paraId="08CF42A2" w14:textId="0BA30DD8" w:rsidR="008F6632" w:rsidRPr="0028323A" w:rsidRDefault="009765B0" w:rsidP="008F6632">
      <w:pPr>
        <w:spacing w:after="0" w:line="240" w:lineRule="auto"/>
        <w:jc w:val="both"/>
        <w:rPr>
          <w:rFonts w:ascii="Arial" w:eastAsia="Times New Roman" w:hAnsi="Arial" w:cs="Arial"/>
          <w:lang w:val="es-ES" w:eastAsia="es-ES"/>
        </w:rPr>
      </w:pPr>
      <w:r w:rsidRPr="0028323A">
        <w:rPr>
          <w:rFonts w:ascii="Arial" w:eastAsia="Times New Roman" w:hAnsi="Arial" w:cs="Arial"/>
          <w:lang w:eastAsia="es-CO"/>
        </w:rPr>
        <w:t xml:space="preserve">Conforme a lo definido por la Dimensión de Control Interno del Modelo Integrado de Planeación y Gestión – MIPG, los roles y responsabilidades para la administración de riesgos están dados por el modelo de las líneas de defensa, </w:t>
      </w:r>
      <w:r w:rsidR="006C0F13" w:rsidRPr="0028323A">
        <w:rPr>
          <w:rFonts w:ascii="Arial" w:eastAsia="Times New Roman" w:hAnsi="Arial" w:cs="Arial"/>
          <w:lang w:eastAsia="es-CO"/>
        </w:rPr>
        <w:t>así</w:t>
      </w:r>
      <w:r w:rsidR="006C0F13" w:rsidRPr="0028323A">
        <w:rPr>
          <w:rStyle w:val="Refdenotaalpie"/>
          <w:rFonts w:ascii="Arial" w:hAnsi="Arial" w:cs="Arial"/>
        </w:rPr>
        <w:footnoteReference w:id="38"/>
      </w:r>
      <w:r w:rsidR="008F6632" w:rsidRPr="0028323A">
        <w:rPr>
          <w:rFonts w:ascii="Arial" w:eastAsia="Times New Roman" w:hAnsi="Arial" w:cs="Arial"/>
          <w:lang w:val="es-ES" w:eastAsia="es-ES"/>
        </w:rPr>
        <w:t>:</w:t>
      </w:r>
    </w:p>
    <w:p w14:paraId="123BE652" w14:textId="77777777" w:rsidR="008F6632" w:rsidRPr="0028323A" w:rsidRDefault="008F6632" w:rsidP="008F6632">
      <w:pPr>
        <w:spacing w:after="0" w:line="240" w:lineRule="auto"/>
        <w:jc w:val="both"/>
        <w:rPr>
          <w:rFonts w:ascii="Arial" w:eastAsia="Times New Roman" w:hAnsi="Arial" w:cs="Arial"/>
          <w:lang w:val="es-ES" w:eastAsia="es-ES"/>
        </w:rPr>
      </w:pPr>
    </w:p>
    <w:p w14:paraId="412A3CCC" w14:textId="01A31F29" w:rsidR="004259C0" w:rsidRPr="0028323A" w:rsidRDefault="009765B0" w:rsidP="00D13B3A">
      <w:pPr>
        <w:numPr>
          <w:ilvl w:val="1"/>
          <w:numId w:val="30"/>
        </w:numPr>
        <w:tabs>
          <w:tab w:val="clear" w:pos="720"/>
        </w:tabs>
        <w:spacing w:after="0" w:line="240" w:lineRule="auto"/>
        <w:ind w:left="426" w:hanging="437"/>
        <w:jc w:val="both"/>
        <w:rPr>
          <w:rFonts w:ascii="Arial" w:eastAsia="Times New Roman" w:hAnsi="Arial" w:cs="Arial"/>
          <w:b/>
          <w:lang w:val="es-ES" w:eastAsia="es-ES"/>
        </w:rPr>
      </w:pPr>
      <w:r w:rsidRPr="0028323A">
        <w:rPr>
          <w:rFonts w:ascii="Arial" w:eastAsia="Times New Roman" w:hAnsi="Arial" w:cs="Arial"/>
          <w:b/>
          <w:lang w:val="es-ES" w:eastAsia="es-ES"/>
        </w:rPr>
        <w:t>Línea estratégica</w:t>
      </w:r>
    </w:p>
    <w:p w14:paraId="09F07F62" w14:textId="01797B10" w:rsidR="006C0F13" w:rsidRPr="0028323A" w:rsidRDefault="006C0F13" w:rsidP="006C0F13">
      <w:pPr>
        <w:spacing w:after="0" w:line="240" w:lineRule="auto"/>
        <w:ind w:left="426"/>
        <w:jc w:val="both"/>
        <w:rPr>
          <w:rFonts w:ascii="Arial" w:eastAsia="Times New Roman" w:hAnsi="Arial" w:cs="Arial"/>
          <w:lang w:val="es-ES" w:eastAsia="es-ES"/>
        </w:rPr>
      </w:pPr>
      <w:r w:rsidRPr="0028323A">
        <w:rPr>
          <w:rFonts w:ascii="Arial" w:eastAsia="Times New Roman" w:hAnsi="Arial" w:cs="Arial"/>
          <w:lang w:val="es-ES" w:eastAsia="es-ES"/>
        </w:rPr>
        <w:t xml:space="preserve">Define el marco general para la gestión del riesgo y el control y supervisa su cumplimiento, está a cargo de la alta dirección y el </w:t>
      </w:r>
      <w:r w:rsidR="00F04F37" w:rsidRPr="0028323A">
        <w:rPr>
          <w:rFonts w:ascii="Arial" w:eastAsia="Times New Roman" w:hAnsi="Arial" w:cs="Arial"/>
          <w:lang w:val="es-ES" w:eastAsia="es-ES"/>
        </w:rPr>
        <w:t>C</w:t>
      </w:r>
      <w:r w:rsidRPr="0028323A">
        <w:rPr>
          <w:rFonts w:ascii="Arial" w:eastAsia="Times New Roman" w:hAnsi="Arial" w:cs="Arial"/>
          <w:lang w:val="es-ES" w:eastAsia="es-ES"/>
        </w:rPr>
        <w:t xml:space="preserve">omité </w:t>
      </w:r>
      <w:r w:rsidR="00FC0B65" w:rsidRPr="0028323A">
        <w:rPr>
          <w:rFonts w:ascii="Arial" w:eastAsia="Times New Roman" w:hAnsi="Arial" w:cs="Arial"/>
          <w:lang w:val="es-ES" w:eastAsia="es-ES"/>
        </w:rPr>
        <w:t>I</w:t>
      </w:r>
      <w:r w:rsidRPr="0028323A">
        <w:rPr>
          <w:rFonts w:ascii="Arial" w:eastAsia="Times New Roman" w:hAnsi="Arial" w:cs="Arial"/>
          <w:lang w:val="es-ES" w:eastAsia="es-ES"/>
        </w:rPr>
        <w:t xml:space="preserve">nstitucional de </w:t>
      </w:r>
      <w:r w:rsidR="00FC0B65" w:rsidRPr="0028323A">
        <w:rPr>
          <w:rFonts w:ascii="Arial" w:eastAsia="Times New Roman" w:hAnsi="Arial" w:cs="Arial"/>
          <w:lang w:val="es-ES" w:eastAsia="es-ES"/>
        </w:rPr>
        <w:t>C</w:t>
      </w:r>
      <w:r w:rsidRPr="0028323A">
        <w:rPr>
          <w:rFonts w:ascii="Arial" w:eastAsia="Times New Roman" w:hAnsi="Arial" w:cs="Arial"/>
          <w:lang w:val="es-ES" w:eastAsia="es-ES"/>
        </w:rPr>
        <w:t xml:space="preserve">oordinación de </w:t>
      </w:r>
      <w:r w:rsidR="00FC0B65" w:rsidRPr="0028323A">
        <w:rPr>
          <w:rFonts w:ascii="Arial" w:eastAsia="Times New Roman" w:hAnsi="Arial" w:cs="Arial"/>
          <w:lang w:val="es-ES" w:eastAsia="es-ES"/>
        </w:rPr>
        <w:t>C</w:t>
      </w:r>
      <w:r w:rsidRPr="0028323A">
        <w:rPr>
          <w:rFonts w:ascii="Arial" w:eastAsia="Times New Roman" w:hAnsi="Arial" w:cs="Arial"/>
          <w:lang w:val="es-ES" w:eastAsia="es-ES"/>
        </w:rPr>
        <w:t xml:space="preserve">ontrol </w:t>
      </w:r>
      <w:r w:rsidR="00FC0B65" w:rsidRPr="0028323A">
        <w:rPr>
          <w:rFonts w:ascii="Arial" w:eastAsia="Times New Roman" w:hAnsi="Arial" w:cs="Arial"/>
          <w:lang w:val="es-ES" w:eastAsia="es-ES"/>
        </w:rPr>
        <w:t>I</w:t>
      </w:r>
      <w:r w:rsidRPr="0028323A">
        <w:rPr>
          <w:rFonts w:ascii="Arial" w:eastAsia="Times New Roman" w:hAnsi="Arial" w:cs="Arial"/>
          <w:lang w:val="es-ES" w:eastAsia="es-ES"/>
        </w:rPr>
        <w:t>nterno.</w:t>
      </w:r>
    </w:p>
    <w:p w14:paraId="383A459E" w14:textId="77777777" w:rsidR="006F1EAC" w:rsidRPr="0028323A" w:rsidRDefault="006F1EAC" w:rsidP="006C0F13">
      <w:pPr>
        <w:spacing w:after="0" w:line="240" w:lineRule="auto"/>
        <w:ind w:left="426"/>
        <w:jc w:val="both"/>
        <w:rPr>
          <w:rFonts w:ascii="Arial" w:eastAsia="Times New Roman" w:hAnsi="Arial" w:cs="Arial"/>
          <w:lang w:val="es-ES" w:eastAsia="es-ES"/>
        </w:rPr>
      </w:pPr>
    </w:p>
    <w:p w14:paraId="2E8D7F83" w14:textId="4BBB7FCE" w:rsidR="006F1EAC" w:rsidRPr="0028323A" w:rsidRDefault="006F1EAC" w:rsidP="006C0F13">
      <w:pPr>
        <w:spacing w:after="0" w:line="240" w:lineRule="auto"/>
        <w:ind w:left="426"/>
        <w:jc w:val="both"/>
        <w:rPr>
          <w:rFonts w:ascii="Arial" w:eastAsia="Times New Roman" w:hAnsi="Arial" w:cs="Arial"/>
          <w:lang w:val="es-ES" w:eastAsia="es-ES"/>
        </w:rPr>
      </w:pPr>
      <w:r w:rsidRPr="0028323A">
        <w:rPr>
          <w:rFonts w:ascii="Arial" w:eastAsia="Times New Roman" w:hAnsi="Arial" w:cs="Arial"/>
          <w:lang w:val="es-ES" w:eastAsia="es-ES"/>
        </w:rPr>
        <w:t>Es responsable de establecer la Política de Gestión de Riesgos y asegurarse de su permeabilización en todos los niveles de la organización pública, de tal forma que se conozcan claramente los niveles de responsabilidad y autoridad que posee cada una de las tres líneas de defensa frente a la gestión del riesgo.</w:t>
      </w:r>
    </w:p>
    <w:p w14:paraId="02A9E733" w14:textId="77777777" w:rsidR="004259C0" w:rsidRPr="0028323A" w:rsidRDefault="004259C0" w:rsidP="004259C0">
      <w:pPr>
        <w:spacing w:after="0" w:line="240" w:lineRule="auto"/>
        <w:jc w:val="both"/>
        <w:rPr>
          <w:rFonts w:ascii="Arial" w:eastAsia="Times New Roman" w:hAnsi="Arial" w:cs="Arial"/>
          <w:b/>
          <w:lang w:val="es-ES" w:eastAsia="es-ES"/>
        </w:rPr>
      </w:pPr>
    </w:p>
    <w:p w14:paraId="1EFF8460" w14:textId="097AC54D" w:rsidR="008F6632" w:rsidRPr="0028323A" w:rsidRDefault="006C0F13" w:rsidP="00D13B3A">
      <w:pPr>
        <w:numPr>
          <w:ilvl w:val="1"/>
          <w:numId w:val="30"/>
        </w:numPr>
        <w:tabs>
          <w:tab w:val="clear" w:pos="720"/>
          <w:tab w:val="num" w:pos="426"/>
        </w:tabs>
        <w:spacing w:after="0" w:line="240" w:lineRule="auto"/>
        <w:ind w:left="426" w:hanging="426"/>
        <w:jc w:val="both"/>
        <w:rPr>
          <w:rFonts w:ascii="Arial" w:eastAsia="Times New Roman" w:hAnsi="Arial" w:cs="Arial"/>
          <w:b/>
          <w:lang w:val="es-ES" w:eastAsia="es-ES"/>
        </w:rPr>
      </w:pPr>
      <w:r w:rsidRPr="0028323A">
        <w:rPr>
          <w:rFonts w:ascii="Arial" w:eastAsia="Times New Roman" w:hAnsi="Arial" w:cs="Arial"/>
          <w:b/>
          <w:lang w:val="es-ES" w:eastAsia="es-ES"/>
        </w:rPr>
        <w:t>Primera línea de defensa</w:t>
      </w:r>
    </w:p>
    <w:p w14:paraId="227BFBE2" w14:textId="166CA154" w:rsidR="006C0F13" w:rsidRPr="0028323A" w:rsidRDefault="006C0F13" w:rsidP="006C0F13">
      <w:pPr>
        <w:spacing w:after="0" w:line="240" w:lineRule="auto"/>
        <w:ind w:left="426"/>
        <w:jc w:val="both"/>
        <w:rPr>
          <w:rFonts w:ascii="Arial" w:eastAsia="Times New Roman" w:hAnsi="Arial" w:cs="Arial"/>
          <w:lang w:val="es-ES" w:eastAsia="es-ES"/>
        </w:rPr>
      </w:pPr>
      <w:r w:rsidRPr="0028323A">
        <w:rPr>
          <w:rFonts w:ascii="Arial" w:eastAsia="Times New Roman" w:hAnsi="Arial" w:cs="Arial"/>
          <w:lang w:val="es-ES" w:eastAsia="es-ES"/>
        </w:rPr>
        <w:t>Desarrolla e implementa procesos de control y gestión de riesgos a través de su identificación, análisis, valoración, monitoreo y acciones de mejora. Está conformada por los gerentes públicos y líderes de los procesos, programas y proyectos de la entidad.</w:t>
      </w:r>
    </w:p>
    <w:p w14:paraId="7322D108" w14:textId="77777777" w:rsidR="006F1EAC" w:rsidRPr="0028323A" w:rsidRDefault="006F1EAC" w:rsidP="006C0F13">
      <w:pPr>
        <w:spacing w:after="0" w:line="240" w:lineRule="auto"/>
        <w:ind w:left="426"/>
        <w:jc w:val="both"/>
        <w:rPr>
          <w:rFonts w:ascii="Arial" w:eastAsia="Times New Roman" w:hAnsi="Arial" w:cs="Arial"/>
          <w:lang w:val="es-ES" w:eastAsia="es-ES"/>
        </w:rPr>
      </w:pPr>
    </w:p>
    <w:p w14:paraId="19BA1FE3" w14:textId="5AEA9440" w:rsidR="006F1EAC" w:rsidRPr="0028323A" w:rsidRDefault="006F1EAC" w:rsidP="006C0F13">
      <w:pPr>
        <w:spacing w:after="0" w:line="240" w:lineRule="auto"/>
        <w:ind w:left="426"/>
        <w:jc w:val="both"/>
        <w:rPr>
          <w:rFonts w:ascii="Arial" w:eastAsia="Times New Roman" w:hAnsi="Arial" w:cs="Arial"/>
          <w:lang w:val="es-ES" w:eastAsia="es-ES"/>
        </w:rPr>
      </w:pPr>
      <w:r w:rsidRPr="0028323A">
        <w:rPr>
          <w:rFonts w:ascii="Arial" w:eastAsia="Times New Roman" w:hAnsi="Arial" w:cs="Arial"/>
          <w:lang w:val="es-ES" w:eastAsia="es-ES"/>
        </w:rPr>
        <w:t>Le corresponde asegurarse de implementar la metodología para mitigar los riesgos en la operación, reportando a la segunda línea sus avances y dificultades.</w:t>
      </w:r>
    </w:p>
    <w:p w14:paraId="4B860D46" w14:textId="77777777" w:rsidR="008F6632" w:rsidRPr="0028323A" w:rsidRDefault="008F6632" w:rsidP="008F6632">
      <w:pPr>
        <w:spacing w:after="0" w:line="240" w:lineRule="auto"/>
        <w:jc w:val="both"/>
        <w:rPr>
          <w:rFonts w:ascii="Arial" w:eastAsia="Times New Roman" w:hAnsi="Arial" w:cs="Arial"/>
          <w:lang w:val="es-ES" w:eastAsia="es-ES"/>
        </w:rPr>
      </w:pPr>
    </w:p>
    <w:p w14:paraId="1DBE0834" w14:textId="0E4B2FA9" w:rsidR="006F1EAC" w:rsidRPr="0028323A" w:rsidRDefault="006F1EAC" w:rsidP="006F1EAC">
      <w:pPr>
        <w:numPr>
          <w:ilvl w:val="1"/>
          <w:numId w:val="30"/>
        </w:numPr>
        <w:tabs>
          <w:tab w:val="clear" w:pos="720"/>
          <w:tab w:val="num" w:pos="426"/>
        </w:tabs>
        <w:autoSpaceDE w:val="0"/>
        <w:autoSpaceDN w:val="0"/>
        <w:adjustRightInd w:val="0"/>
        <w:spacing w:after="0" w:line="240" w:lineRule="auto"/>
        <w:jc w:val="both"/>
        <w:rPr>
          <w:rFonts w:ascii="Arial" w:eastAsia="Times New Roman" w:hAnsi="Arial" w:cs="Arial"/>
          <w:b/>
          <w:lang w:val="es-ES" w:eastAsia="es-ES"/>
        </w:rPr>
      </w:pPr>
      <w:r w:rsidRPr="0028323A">
        <w:rPr>
          <w:rFonts w:ascii="Arial" w:eastAsia="Times New Roman" w:hAnsi="Arial" w:cs="Arial"/>
          <w:b/>
          <w:lang w:val="es-ES" w:eastAsia="es-ES"/>
        </w:rPr>
        <w:t>Segunda línea de defensa</w:t>
      </w:r>
    </w:p>
    <w:p w14:paraId="0804D7A9" w14:textId="1E67120F" w:rsidR="006F1EAC" w:rsidRPr="0028323A" w:rsidRDefault="006F1EAC" w:rsidP="006F1EAC">
      <w:pPr>
        <w:autoSpaceDE w:val="0"/>
        <w:autoSpaceDN w:val="0"/>
        <w:adjustRightInd w:val="0"/>
        <w:spacing w:after="0" w:line="240" w:lineRule="auto"/>
        <w:ind w:left="426"/>
        <w:jc w:val="both"/>
        <w:rPr>
          <w:rFonts w:ascii="Arial" w:eastAsia="Times New Roman" w:hAnsi="Arial" w:cs="Arial"/>
          <w:lang w:val="es-ES" w:eastAsia="es-ES"/>
        </w:rPr>
      </w:pPr>
      <w:r w:rsidRPr="0028323A">
        <w:rPr>
          <w:rFonts w:ascii="Arial" w:eastAsia="Times New Roman" w:hAnsi="Arial" w:cs="Arial"/>
          <w:lang w:val="es-ES" w:eastAsia="es-ES"/>
        </w:rPr>
        <w:t xml:space="preserve">Soporta y guía la línea estratégica y la primera línea de defensa en la gestión adecuada de los riesgos que pueden afectar el cumplimiento de los objetivos institucionales y sus procesos, incluyendo los riesgos de corrupción, a través del establecimiento de directrices y apoyo en el proceso de identificar, analizar, evaluar y tratar los riesgos, y lleva a cabo un monitoreo independiente al cumplimiento de las etapas de la gestión de riesgos. Está conformada por los responsables de monitoreo y evaluación de controles y gestión del riesgo </w:t>
      </w:r>
      <w:r w:rsidRPr="0028323A">
        <w:rPr>
          <w:rFonts w:ascii="Arial" w:eastAsia="Times New Roman" w:hAnsi="Arial" w:cs="Arial"/>
          <w:lang w:val="es-ES" w:eastAsia="es-ES"/>
        </w:rPr>
        <w:lastRenderedPageBreak/>
        <w:t>(jefes de planeación, supervisores e interventores de contratos o proyectos, responsables de sistemas de gestión, etc.).</w:t>
      </w:r>
    </w:p>
    <w:p w14:paraId="732C9EE6" w14:textId="77777777" w:rsidR="006F1EAC" w:rsidRPr="0028323A" w:rsidRDefault="006F1EAC" w:rsidP="006F1EAC">
      <w:pPr>
        <w:autoSpaceDE w:val="0"/>
        <w:autoSpaceDN w:val="0"/>
        <w:adjustRightInd w:val="0"/>
        <w:spacing w:after="0" w:line="240" w:lineRule="auto"/>
        <w:ind w:left="426"/>
        <w:jc w:val="both"/>
        <w:rPr>
          <w:rFonts w:ascii="Arial" w:eastAsia="Times New Roman" w:hAnsi="Arial" w:cs="Arial"/>
          <w:lang w:val="es-ES" w:eastAsia="es-ES"/>
        </w:rPr>
      </w:pPr>
    </w:p>
    <w:p w14:paraId="11D8E01F" w14:textId="711933F0" w:rsidR="006F1EAC" w:rsidRPr="0028323A" w:rsidRDefault="006F1EAC" w:rsidP="006F1EAC">
      <w:pPr>
        <w:autoSpaceDE w:val="0"/>
        <w:autoSpaceDN w:val="0"/>
        <w:adjustRightInd w:val="0"/>
        <w:spacing w:after="0" w:line="240" w:lineRule="auto"/>
        <w:ind w:left="426"/>
        <w:jc w:val="both"/>
        <w:rPr>
          <w:rFonts w:ascii="Arial" w:eastAsia="Times New Roman" w:hAnsi="Arial" w:cs="Arial"/>
          <w:lang w:val="es-ES" w:eastAsia="es-ES"/>
        </w:rPr>
      </w:pPr>
      <w:r w:rsidRPr="0028323A">
        <w:rPr>
          <w:rFonts w:ascii="Arial" w:eastAsia="Times New Roman" w:hAnsi="Arial" w:cs="Arial"/>
          <w:lang w:val="es-ES" w:eastAsia="es-ES"/>
        </w:rPr>
        <w:t>Corresponde al área encargada de la gestión del riesgo (segunda línea de defensa) la difusión y asesoría de la presente metodología, así como de los planes de tratamiento de riesgo identificados en todos los niveles de la entidad, de tal forma que se asegure su implementación.</w:t>
      </w:r>
    </w:p>
    <w:p w14:paraId="6B06E251" w14:textId="77777777" w:rsidR="008F6632" w:rsidRPr="0028323A" w:rsidRDefault="008F6632" w:rsidP="008F6632">
      <w:pPr>
        <w:autoSpaceDE w:val="0"/>
        <w:autoSpaceDN w:val="0"/>
        <w:adjustRightInd w:val="0"/>
        <w:spacing w:after="0" w:line="240" w:lineRule="auto"/>
        <w:jc w:val="both"/>
        <w:rPr>
          <w:rFonts w:ascii="Arial" w:eastAsia="Times New Roman" w:hAnsi="Arial" w:cs="Arial"/>
          <w:lang w:val="es-ES" w:eastAsia="es-ES"/>
        </w:rPr>
      </w:pPr>
    </w:p>
    <w:p w14:paraId="4CD8F488" w14:textId="1C80A6A3" w:rsidR="008F6632" w:rsidRPr="0028323A" w:rsidRDefault="006F1EAC" w:rsidP="00D13B3A">
      <w:pPr>
        <w:numPr>
          <w:ilvl w:val="1"/>
          <w:numId w:val="30"/>
        </w:numPr>
        <w:tabs>
          <w:tab w:val="clear" w:pos="720"/>
          <w:tab w:val="num" w:pos="426"/>
        </w:tabs>
        <w:autoSpaceDE w:val="0"/>
        <w:autoSpaceDN w:val="0"/>
        <w:adjustRightInd w:val="0"/>
        <w:spacing w:after="0" w:line="240" w:lineRule="auto"/>
        <w:ind w:left="426" w:hanging="426"/>
        <w:jc w:val="both"/>
        <w:rPr>
          <w:rFonts w:ascii="Arial" w:eastAsia="Times New Roman" w:hAnsi="Arial" w:cs="Arial"/>
          <w:b/>
          <w:lang w:val="es-ES" w:eastAsia="es-ES"/>
        </w:rPr>
      </w:pPr>
      <w:r w:rsidRPr="0028323A">
        <w:rPr>
          <w:rFonts w:ascii="Arial" w:eastAsia="Times New Roman" w:hAnsi="Arial" w:cs="Arial"/>
          <w:b/>
          <w:lang w:val="es-ES" w:eastAsia="es-ES"/>
        </w:rPr>
        <w:t>Tercera línea de defensa</w:t>
      </w:r>
    </w:p>
    <w:p w14:paraId="0E8589BE" w14:textId="22DD99F1" w:rsidR="006F1EAC" w:rsidRPr="0028323A" w:rsidRDefault="006F1EAC" w:rsidP="006F1EAC">
      <w:pPr>
        <w:autoSpaceDE w:val="0"/>
        <w:autoSpaceDN w:val="0"/>
        <w:adjustRightInd w:val="0"/>
        <w:spacing w:after="0" w:line="240" w:lineRule="auto"/>
        <w:ind w:left="426"/>
        <w:jc w:val="both"/>
        <w:rPr>
          <w:rFonts w:ascii="Arial" w:eastAsia="Times New Roman" w:hAnsi="Arial" w:cs="Arial"/>
          <w:lang w:val="es-ES" w:eastAsia="es-ES"/>
        </w:rPr>
      </w:pPr>
      <w:r w:rsidRPr="0028323A">
        <w:rPr>
          <w:rFonts w:ascii="Arial" w:eastAsia="Times New Roman" w:hAnsi="Arial" w:cs="Arial"/>
          <w:lang w:val="es-ES" w:eastAsia="es-ES"/>
        </w:rPr>
        <w:t xml:space="preserve">Provee aseguramiento (evaluación) independiente y objetivo sobre la efectividad del sistema de gestión de riesgos, validando que la línea estratégica, la primera y segunda línea de defensa cumplan con sus responsabilidades en la gestión de riesgos para el logro en el cumplimiento de los objetivos institucionales y de proceso, así como los riesgos de corrupción. La tercera línea de defensa está conformada por la </w:t>
      </w:r>
      <w:r w:rsidR="00B01064" w:rsidRPr="0028323A">
        <w:rPr>
          <w:rFonts w:ascii="Arial" w:eastAsia="Times New Roman" w:hAnsi="Arial" w:cs="Arial"/>
          <w:lang w:val="es-ES" w:eastAsia="es-ES"/>
        </w:rPr>
        <w:t xml:space="preserve">Oficina </w:t>
      </w:r>
      <w:r w:rsidR="00B01064">
        <w:rPr>
          <w:rFonts w:ascii="Arial" w:eastAsia="Times New Roman" w:hAnsi="Arial" w:cs="Arial"/>
          <w:lang w:val="es-ES" w:eastAsia="es-ES"/>
        </w:rPr>
        <w:t>d</w:t>
      </w:r>
      <w:r w:rsidR="00B01064" w:rsidRPr="0028323A">
        <w:rPr>
          <w:rFonts w:ascii="Arial" w:eastAsia="Times New Roman" w:hAnsi="Arial" w:cs="Arial"/>
          <w:lang w:val="es-ES" w:eastAsia="es-ES"/>
        </w:rPr>
        <w:t xml:space="preserve">e Control Interno </w:t>
      </w:r>
      <w:r w:rsidRPr="0028323A">
        <w:rPr>
          <w:rFonts w:ascii="Arial" w:eastAsia="Times New Roman" w:hAnsi="Arial" w:cs="Arial"/>
          <w:lang w:val="es-ES" w:eastAsia="es-ES"/>
        </w:rPr>
        <w:t xml:space="preserve">o auditoría </w:t>
      </w:r>
      <w:r w:rsidR="00B01064">
        <w:rPr>
          <w:rFonts w:ascii="Arial" w:eastAsia="Times New Roman" w:hAnsi="Arial" w:cs="Arial"/>
          <w:lang w:val="es-ES" w:eastAsia="es-ES"/>
        </w:rPr>
        <w:t>i</w:t>
      </w:r>
      <w:r w:rsidRPr="0028323A">
        <w:rPr>
          <w:rFonts w:ascii="Arial" w:eastAsia="Times New Roman" w:hAnsi="Arial" w:cs="Arial"/>
          <w:lang w:val="es-ES" w:eastAsia="es-ES"/>
        </w:rPr>
        <w:t>nterna.</w:t>
      </w:r>
    </w:p>
    <w:p w14:paraId="6EEA69EF" w14:textId="77777777" w:rsidR="006F1EAC" w:rsidRPr="0028323A" w:rsidRDefault="006F1EAC" w:rsidP="006F1EAC">
      <w:pPr>
        <w:autoSpaceDE w:val="0"/>
        <w:autoSpaceDN w:val="0"/>
        <w:adjustRightInd w:val="0"/>
        <w:spacing w:after="0" w:line="240" w:lineRule="auto"/>
        <w:ind w:left="426"/>
        <w:jc w:val="both"/>
        <w:rPr>
          <w:rFonts w:ascii="Arial" w:eastAsia="Times New Roman" w:hAnsi="Arial" w:cs="Arial"/>
          <w:lang w:val="es-ES" w:eastAsia="es-ES"/>
        </w:rPr>
      </w:pPr>
    </w:p>
    <w:p w14:paraId="31EED775" w14:textId="6B3DB036" w:rsidR="006F1EAC" w:rsidRPr="0028323A" w:rsidRDefault="00FF346E" w:rsidP="006F1EAC">
      <w:pPr>
        <w:autoSpaceDE w:val="0"/>
        <w:autoSpaceDN w:val="0"/>
        <w:adjustRightInd w:val="0"/>
        <w:spacing w:after="0" w:line="240" w:lineRule="auto"/>
        <w:ind w:left="426"/>
        <w:jc w:val="both"/>
        <w:rPr>
          <w:rFonts w:ascii="Arial" w:eastAsia="Times New Roman" w:hAnsi="Arial" w:cs="Arial"/>
          <w:lang w:val="es-ES" w:eastAsia="es-ES"/>
        </w:rPr>
      </w:pPr>
      <w:r>
        <w:rPr>
          <w:rFonts w:ascii="Arial" w:eastAsia="Times New Roman" w:hAnsi="Arial" w:cs="Arial"/>
          <w:lang w:val="es-ES" w:eastAsia="es-ES"/>
        </w:rPr>
        <w:t>C</w:t>
      </w:r>
      <w:bookmarkStart w:id="0" w:name="_GoBack"/>
      <w:bookmarkEnd w:id="0"/>
      <w:r w:rsidR="006F1EAC" w:rsidRPr="0028323A">
        <w:rPr>
          <w:rFonts w:ascii="Arial" w:eastAsia="Times New Roman" w:hAnsi="Arial" w:cs="Arial"/>
          <w:lang w:val="es-ES" w:eastAsia="es-ES"/>
        </w:rPr>
        <w:t>orresponde a las unidades de control interno, realizar evaluación independiente sobre la gestión del riesgo en la entidad, catalogándola como una unidad auditable más dentro de su universo de auditoría y, por lo tanto, debe dar a conocer a toda la entidad el Plan Anual de Auditor</w:t>
      </w:r>
      <w:r w:rsidR="003875A0">
        <w:rPr>
          <w:rFonts w:ascii="Arial" w:eastAsia="Times New Roman" w:hAnsi="Arial" w:cs="Arial"/>
          <w:lang w:val="es-ES" w:eastAsia="es-ES"/>
        </w:rPr>
        <w:t>í</w:t>
      </w:r>
      <w:r w:rsidR="006F1EAC" w:rsidRPr="0028323A">
        <w:rPr>
          <w:rFonts w:ascii="Arial" w:eastAsia="Times New Roman" w:hAnsi="Arial" w:cs="Arial"/>
          <w:lang w:val="es-ES" w:eastAsia="es-ES"/>
        </w:rPr>
        <w:t>as basado en riesgos y los resultados de la evaluación de la gestión del riesgo.</w:t>
      </w:r>
    </w:p>
    <w:p w14:paraId="21A57FA6" w14:textId="651EC83D" w:rsidR="000737A3" w:rsidRPr="0028323A" w:rsidRDefault="000737A3" w:rsidP="006F1EAC">
      <w:pPr>
        <w:autoSpaceDE w:val="0"/>
        <w:autoSpaceDN w:val="0"/>
        <w:adjustRightInd w:val="0"/>
        <w:spacing w:after="0" w:line="240" w:lineRule="auto"/>
        <w:ind w:left="426"/>
        <w:jc w:val="both"/>
        <w:rPr>
          <w:rFonts w:ascii="Arial" w:eastAsia="Times New Roman" w:hAnsi="Arial" w:cs="Arial"/>
          <w:lang w:val="es-ES" w:eastAsia="es-ES"/>
        </w:rPr>
      </w:pPr>
    </w:p>
    <w:p w14:paraId="68F4AA31" w14:textId="6C6CE10F" w:rsidR="000737A3" w:rsidRPr="0028323A" w:rsidRDefault="000737A3" w:rsidP="006F1EAC">
      <w:pPr>
        <w:autoSpaceDE w:val="0"/>
        <w:autoSpaceDN w:val="0"/>
        <w:adjustRightInd w:val="0"/>
        <w:spacing w:after="0" w:line="240" w:lineRule="auto"/>
        <w:ind w:left="426"/>
        <w:jc w:val="both"/>
        <w:rPr>
          <w:rFonts w:ascii="Arial" w:eastAsia="Times New Roman" w:hAnsi="Arial" w:cs="Arial"/>
          <w:lang w:val="es-ES" w:eastAsia="es-ES"/>
        </w:rPr>
      </w:pPr>
      <w:r w:rsidRPr="0028323A">
        <w:rPr>
          <w:rFonts w:ascii="Arial" w:eastAsia="Times New Roman" w:hAnsi="Arial" w:cs="Arial"/>
          <w:lang w:val="es-ES" w:eastAsia="es-ES"/>
        </w:rPr>
        <w:t>Cuando sea requerido por parte del líder del proceso, la Oficina de Control Interno acompañará técnica y metodológicamente el desarrollo de las acciones derivadas de la gestión del riesgo.</w:t>
      </w:r>
    </w:p>
    <w:p w14:paraId="20E4FF80" w14:textId="3897F597" w:rsidR="0048611F" w:rsidRPr="0028323A" w:rsidRDefault="0048611F" w:rsidP="0048611F">
      <w:pPr>
        <w:spacing w:after="0" w:line="240" w:lineRule="auto"/>
        <w:jc w:val="both"/>
        <w:rPr>
          <w:rFonts w:ascii="Arial" w:hAnsi="Arial" w:cs="Arial"/>
        </w:rPr>
      </w:pPr>
    </w:p>
    <w:p w14:paraId="38B57E18" w14:textId="77777777" w:rsidR="004259C0" w:rsidRPr="0028323A" w:rsidRDefault="004259C0" w:rsidP="0048611F">
      <w:pPr>
        <w:spacing w:after="0" w:line="240" w:lineRule="auto"/>
        <w:jc w:val="both"/>
        <w:rPr>
          <w:rFonts w:ascii="Arial" w:hAnsi="Arial" w:cs="Arial"/>
        </w:rPr>
      </w:pPr>
    </w:p>
    <w:p w14:paraId="38860594" w14:textId="5B72007C" w:rsidR="00CE5C7B" w:rsidRPr="0028323A" w:rsidRDefault="00524D18" w:rsidP="0048611F">
      <w:pPr>
        <w:numPr>
          <w:ilvl w:val="0"/>
          <w:numId w:val="15"/>
        </w:numPr>
        <w:tabs>
          <w:tab w:val="clear" w:pos="0"/>
          <w:tab w:val="num" w:pos="360"/>
        </w:tabs>
        <w:spacing w:after="0" w:line="240" w:lineRule="auto"/>
        <w:ind w:left="360"/>
        <w:jc w:val="both"/>
        <w:rPr>
          <w:rFonts w:ascii="Arial" w:hAnsi="Arial" w:cs="Arial"/>
          <w:b/>
        </w:rPr>
      </w:pPr>
      <w:r w:rsidRPr="0028323A">
        <w:rPr>
          <w:rFonts w:ascii="Arial" w:hAnsi="Arial" w:cs="Arial"/>
          <w:b/>
        </w:rPr>
        <w:t xml:space="preserve">Administración del </w:t>
      </w:r>
      <w:r w:rsidR="0048611F" w:rsidRPr="0028323A">
        <w:rPr>
          <w:rFonts w:ascii="Arial" w:hAnsi="Arial" w:cs="Arial"/>
          <w:b/>
        </w:rPr>
        <w:t>lineamiento</w:t>
      </w:r>
    </w:p>
    <w:p w14:paraId="28E97082" w14:textId="77777777" w:rsidR="00524D18" w:rsidRPr="0028323A" w:rsidRDefault="00524D18" w:rsidP="0048611F">
      <w:pPr>
        <w:spacing w:after="0" w:line="240" w:lineRule="auto"/>
        <w:jc w:val="both"/>
        <w:rPr>
          <w:rFonts w:ascii="Arial" w:hAnsi="Arial" w:cs="Arial"/>
          <w:i/>
        </w:rPr>
      </w:pPr>
    </w:p>
    <w:p w14:paraId="1E8DEA65" w14:textId="2E268E4A" w:rsidR="00524D18" w:rsidRPr="0028323A" w:rsidRDefault="00B16B61" w:rsidP="0048611F">
      <w:pPr>
        <w:spacing w:after="0" w:line="240" w:lineRule="auto"/>
        <w:jc w:val="both"/>
        <w:rPr>
          <w:rFonts w:ascii="Arial" w:eastAsia="Times New Roman" w:hAnsi="Arial" w:cs="Arial"/>
          <w:lang w:val="es-ES" w:eastAsia="es-ES"/>
        </w:rPr>
      </w:pPr>
      <w:r w:rsidRPr="0028323A">
        <w:rPr>
          <w:rFonts w:ascii="Arial" w:eastAsia="Times New Roman" w:hAnsi="Arial" w:cs="Arial"/>
          <w:lang w:val="es-ES" w:eastAsia="es-ES"/>
        </w:rPr>
        <w:t>Dirección de Análisis y Diseño Estratégico</w:t>
      </w:r>
      <w:r w:rsidR="008F0DEE" w:rsidRPr="0028323A">
        <w:rPr>
          <w:rFonts w:ascii="Arial" w:eastAsia="Times New Roman" w:hAnsi="Arial" w:cs="Arial"/>
          <w:lang w:val="es-ES" w:eastAsia="es-ES"/>
        </w:rPr>
        <w:t xml:space="preserve"> – Subdirección de Diseño, Evaluación y Sistematización.</w:t>
      </w:r>
    </w:p>
    <w:p w14:paraId="6275E1C0" w14:textId="4FD449E6" w:rsidR="00B16B61" w:rsidRPr="0028323A" w:rsidRDefault="00B16B61" w:rsidP="0048611F">
      <w:pPr>
        <w:spacing w:after="0" w:line="240" w:lineRule="auto"/>
        <w:jc w:val="both"/>
        <w:rPr>
          <w:rFonts w:ascii="Arial" w:hAnsi="Arial" w:cs="Arial"/>
        </w:rPr>
      </w:pPr>
    </w:p>
    <w:p w14:paraId="1E23DAE4" w14:textId="77777777" w:rsidR="00B16B61" w:rsidRPr="0028323A" w:rsidRDefault="00B16B61" w:rsidP="0048611F">
      <w:pPr>
        <w:spacing w:after="0" w:line="240" w:lineRule="auto"/>
        <w:jc w:val="both"/>
        <w:rPr>
          <w:rFonts w:ascii="Arial" w:hAnsi="Arial" w:cs="Arial"/>
        </w:rPr>
      </w:pPr>
    </w:p>
    <w:p w14:paraId="6A7F67B1" w14:textId="77777777" w:rsidR="000E50BA" w:rsidRPr="0028323A" w:rsidRDefault="000E50BA" w:rsidP="000E50BA">
      <w:pPr>
        <w:numPr>
          <w:ilvl w:val="0"/>
          <w:numId w:val="15"/>
        </w:numPr>
        <w:tabs>
          <w:tab w:val="clear" w:pos="0"/>
          <w:tab w:val="num" w:pos="360"/>
        </w:tabs>
        <w:spacing w:after="0" w:line="240" w:lineRule="auto"/>
        <w:ind w:left="360"/>
        <w:jc w:val="both"/>
        <w:rPr>
          <w:rFonts w:ascii="Arial" w:hAnsi="Arial" w:cs="Arial"/>
          <w:b/>
        </w:rPr>
      </w:pPr>
      <w:r w:rsidRPr="0028323A">
        <w:rPr>
          <w:rFonts w:ascii="Arial" w:hAnsi="Arial" w:cs="Arial"/>
          <w:b/>
        </w:rPr>
        <w:t>Aprobación del documento</w:t>
      </w:r>
    </w:p>
    <w:p w14:paraId="34B9EE35" w14:textId="77777777" w:rsidR="000E50BA" w:rsidRPr="0028323A" w:rsidRDefault="000E50BA" w:rsidP="000E50BA">
      <w:pPr>
        <w:spacing w:after="0" w:line="240" w:lineRule="auto"/>
        <w:jc w:val="both"/>
        <w:rPr>
          <w:rFonts w:ascii="Arial" w:hAnsi="Arial" w:cs="Arial"/>
          <w:b/>
          <w:lang w:val="es-MX"/>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552"/>
        <w:gridCol w:w="2835"/>
        <w:gridCol w:w="2268"/>
      </w:tblGrid>
      <w:tr w:rsidR="00B16B61" w:rsidRPr="0028323A" w14:paraId="1ABFE297" w14:textId="77777777" w:rsidTr="00F9061B">
        <w:trPr>
          <w:jc w:val="center"/>
        </w:trPr>
        <w:tc>
          <w:tcPr>
            <w:tcW w:w="1134" w:type="dxa"/>
            <w:tcBorders>
              <w:top w:val="nil"/>
              <w:left w:val="nil"/>
              <w:bottom w:val="single" w:sz="4" w:space="0" w:color="000000"/>
              <w:right w:val="single" w:sz="4" w:space="0" w:color="000000"/>
            </w:tcBorders>
            <w:vAlign w:val="center"/>
          </w:tcPr>
          <w:p w14:paraId="70F8AFFA" w14:textId="77777777" w:rsidR="005A3ABF" w:rsidRPr="0028323A" w:rsidRDefault="005A3ABF" w:rsidP="0048611F">
            <w:pPr>
              <w:spacing w:after="0" w:line="240" w:lineRule="auto"/>
              <w:jc w:val="both"/>
              <w:rPr>
                <w:rFonts w:ascii="Arial" w:hAnsi="Arial" w:cs="Arial"/>
                <w:b/>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F83F606" w14:textId="77777777" w:rsidR="005A3ABF" w:rsidRPr="0028323A" w:rsidRDefault="005A3ABF" w:rsidP="0048611F">
            <w:pPr>
              <w:spacing w:after="0" w:line="240" w:lineRule="auto"/>
              <w:jc w:val="center"/>
              <w:rPr>
                <w:rFonts w:ascii="Arial" w:hAnsi="Arial" w:cs="Arial"/>
                <w:b/>
                <w:sz w:val="16"/>
                <w:szCs w:val="16"/>
              </w:rPr>
            </w:pPr>
            <w:r w:rsidRPr="0028323A">
              <w:rPr>
                <w:rFonts w:ascii="Arial" w:hAnsi="Arial" w:cs="Arial"/>
                <w:b/>
                <w:sz w:val="16"/>
                <w:szCs w:val="16"/>
              </w:rPr>
              <w:t>Elaboró</w:t>
            </w:r>
          </w:p>
        </w:tc>
        <w:tc>
          <w:tcPr>
            <w:tcW w:w="2835" w:type="dxa"/>
            <w:tcBorders>
              <w:top w:val="single" w:sz="4" w:space="0" w:color="000000"/>
              <w:left w:val="single" w:sz="4" w:space="0" w:color="000000"/>
              <w:bottom w:val="single" w:sz="4" w:space="0" w:color="000000"/>
              <w:right w:val="single" w:sz="4" w:space="0" w:color="000000"/>
            </w:tcBorders>
            <w:vAlign w:val="center"/>
          </w:tcPr>
          <w:p w14:paraId="5481EAC4" w14:textId="77777777" w:rsidR="005A3ABF" w:rsidRPr="0028323A" w:rsidRDefault="005A3ABF" w:rsidP="0048611F">
            <w:pPr>
              <w:spacing w:after="0" w:line="240" w:lineRule="auto"/>
              <w:jc w:val="center"/>
              <w:rPr>
                <w:rFonts w:ascii="Arial" w:hAnsi="Arial" w:cs="Arial"/>
                <w:b/>
                <w:sz w:val="16"/>
                <w:szCs w:val="16"/>
              </w:rPr>
            </w:pPr>
            <w:r w:rsidRPr="0028323A">
              <w:rPr>
                <w:rFonts w:ascii="Arial" w:hAnsi="Arial" w:cs="Arial"/>
                <w:b/>
                <w:sz w:val="16"/>
                <w:szCs w:val="16"/>
              </w:rPr>
              <w:t>Revisó</w:t>
            </w:r>
          </w:p>
        </w:tc>
        <w:tc>
          <w:tcPr>
            <w:tcW w:w="2268" w:type="dxa"/>
            <w:tcBorders>
              <w:top w:val="single" w:sz="4" w:space="0" w:color="000000"/>
              <w:left w:val="single" w:sz="4" w:space="0" w:color="000000"/>
              <w:bottom w:val="single" w:sz="4" w:space="0" w:color="000000"/>
              <w:right w:val="single" w:sz="4" w:space="0" w:color="000000"/>
            </w:tcBorders>
            <w:vAlign w:val="center"/>
          </w:tcPr>
          <w:p w14:paraId="17184FF3" w14:textId="77777777" w:rsidR="005A3ABF" w:rsidRPr="0028323A" w:rsidRDefault="005A3ABF" w:rsidP="0048611F">
            <w:pPr>
              <w:spacing w:after="0" w:line="240" w:lineRule="auto"/>
              <w:jc w:val="center"/>
              <w:rPr>
                <w:rFonts w:ascii="Arial" w:hAnsi="Arial" w:cs="Arial"/>
                <w:b/>
                <w:sz w:val="16"/>
                <w:szCs w:val="16"/>
              </w:rPr>
            </w:pPr>
            <w:r w:rsidRPr="0028323A">
              <w:rPr>
                <w:rFonts w:ascii="Arial" w:hAnsi="Arial" w:cs="Arial"/>
                <w:b/>
                <w:sz w:val="16"/>
                <w:szCs w:val="16"/>
              </w:rPr>
              <w:t>Aprobó</w:t>
            </w:r>
          </w:p>
        </w:tc>
      </w:tr>
      <w:tr w:rsidR="00111572" w:rsidRPr="0028323A" w14:paraId="55C34057" w14:textId="77777777" w:rsidTr="00F23BB3">
        <w:trPr>
          <w:trHeight w:val="495"/>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4E646F01" w14:textId="77777777" w:rsidR="00111572" w:rsidRPr="0028323A" w:rsidRDefault="00111572" w:rsidP="00111572">
            <w:pPr>
              <w:spacing w:after="0" w:line="240" w:lineRule="auto"/>
              <w:jc w:val="both"/>
              <w:rPr>
                <w:rFonts w:ascii="Arial" w:hAnsi="Arial" w:cs="Arial"/>
                <w:b/>
                <w:sz w:val="16"/>
                <w:szCs w:val="16"/>
              </w:rPr>
            </w:pPr>
            <w:r w:rsidRPr="0028323A">
              <w:rPr>
                <w:rFonts w:ascii="Arial" w:hAnsi="Arial" w:cs="Arial"/>
                <w:b/>
                <w:sz w:val="16"/>
                <w:szCs w:val="16"/>
              </w:rPr>
              <w:t>Nombre</w:t>
            </w:r>
          </w:p>
        </w:tc>
        <w:tc>
          <w:tcPr>
            <w:tcW w:w="2552" w:type="dxa"/>
            <w:tcBorders>
              <w:top w:val="single" w:sz="4" w:space="0" w:color="000000"/>
              <w:left w:val="single" w:sz="4" w:space="0" w:color="000000"/>
              <w:bottom w:val="single" w:sz="4" w:space="0" w:color="000000"/>
              <w:right w:val="single" w:sz="4" w:space="0" w:color="000000"/>
            </w:tcBorders>
            <w:vAlign w:val="center"/>
          </w:tcPr>
          <w:p w14:paraId="6308A7A0" w14:textId="1A98A9AB" w:rsidR="00111572" w:rsidRPr="0028323A" w:rsidRDefault="00111572" w:rsidP="00111572">
            <w:pPr>
              <w:spacing w:after="0" w:line="240" w:lineRule="auto"/>
              <w:jc w:val="center"/>
              <w:rPr>
                <w:rFonts w:ascii="Arial" w:hAnsi="Arial" w:cs="Arial"/>
                <w:sz w:val="16"/>
                <w:szCs w:val="16"/>
                <w:lang w:val="es-ES"/>
              </w:rPr>
            </w:pPr>
            <w:r w:rsidRPr="0028323A">
              <w:rPr>
                <w:rFonts w:ascii="Arial" w:hAnsi="Arial" w:cs="Arial"/>
                <w:sz w:val="16"/>
                <w:szCs w:val="16"/>
                <w:lang w:val="es-ES"/>
              </w:rPr>
              <w:t>Viviana Luc</w:t>
            </w:r>
            <w:r w:rsidR="00FF346E">
              <w:rPr>
                <w:rFonts w:ascii="Arial" w:hAnsi="Arial" w:cs="Arial"/>
                <w:sz w:val="16"/>
                <w:szCs w:val="16"/>
                <w:lang w:val="es-ES"/>
              </w:rPr>
              <w:t>í</w:t>
            </w:r>
            <w:r w:rsidRPr="0028323A">
              <w:rPr>
                <w:rFonts w:ascii="Arial" w:hAnsi="Arial" w:cs="Arial"/>
                <w:sz w:val="16"/>
                <w:szCs w:val="16"/>
                <w:lang w:val="es-ES"/>
              </w:rPr>
              <w:t>a Mendoza Hortúa</w:t>
            </w:r>
          </w:p>
        </w:tc>
        <w:tc>
          <w:tcPr>
            <w:tcW w:w="2835" w:type="dxa"/>
            <w:tcBorders>
              <w:top w:val="single" w:sz="4" w:space="0" w:color="000000"/>
              <w:left w:val="single" w:sz="4" w:space="0" w:color="000000"/>
              <w:bottom w:val="single" w:sz="4" w:space="0" w:color="000000"/>
              <w:right w:val="single" w:sz="4" w:space="0" w:color="000000"/>
            </w:tcBorders>
            <w:vAlign w:val="center"/>
          </w:tcPr>
          <w:p w14:paraId="122D4B5C" w14:textId="77777777" w:rsidR="00111572" w:rsidRPr="0028323A" w:rsidRDefault="00111572" w:rsidP="00111572">
            <w:pPr>
              <w:spacing w:after="0" w:line="240" w:lineRule="auto"/>
              <w:jc w:val="center"/>
              <w:rPr>
                <w:rFonts w:ascii="Arial" w:hAnsi="Arial" w:cs="Arial"/>
                <w:sz w:val="16"/>
                <w:szCs w:val="16"/>
              </w:rPr>
            </w:pPr>
            <w:r w:rsidRPr="0028323A">
              <w:rPr>
                <w:rFonts w:ascii="Arial" w:hAnsi="Arial" w:cs="Arial"/>
                <w:sz w:val="16"/>
                <w:szCs w:val="16"/>
              </w:rPr>
              <w:t>Alexandra Rivera Pardo</w:t>
            </w:r>
          </w:p>
          <w:p w14:paraId="6EB0CF14" w14:textId="77777777" w:rsidR="00111572" w:rsidRPr="0028323A" w:rsidRDefault="00111572" w:rsidP="00111572">
            <w:pPr>
              <w:spacing w:after="0" w:line="240" w:lineRule="auto"/>
              <w:jc w:val="center"/>
              <w:rPr>
                <w:rFonts w:ascii="Arial" w:hAnsi="Arial" w:cs="Arial"/>
                <w:sz w:val="16"/>
                <w:szCs w:val="16"/>
              </w:rPr>
            </w:pPr>
          </w:p>
          <w:p w14:paraId="1005171F" w14:textId="77777777" w:rsidR="00111572" w:rsidRPr="0028323A" w:rsidRDefault="00111572" w:rsidP="00111572">
            <w:pPr>
              <w:spacing w:after="0" w:line="240" w:lineRule="auto"/>
              <w:jc w:val="center"/>
              <w:rPr>
                <w:rFonts w:ascii="Arial" w:hAnsi="Arial" w:cs="Arial"/>
                <w:sz w:val="16"/>
                <w:szCs w:val="16"/>
              </w:rPr>
            </w:pPr>
            <w:r w:rsidRPr="0028323A">
              <w:rPr>
                <w:rFonts w:ascii="Arial" w:hAnsi="Arial" w:cs="Arial"/>
                <w:sz w:val="16"/>
                <w:szCs w:val="16"/>
                <w:lang w:val="es-ES"/>
              </w:rPr>
              <w:t>Andrés Penagos Guarnizo*</w:t>
            </w:r>
          </w:p>
          <w:p w14:paraId="3183E728" w14:textId="2E54C69F" w:rsidR="00111572" w:rsidRPr="0028323A" w:rsidRDefault="00111572" w:rsidP="00111572">
            <w:pPr>
              <w:spacing w:after="0" w:line="240" w:lineRule="auto"/>
              <w:jc w:val="center"/>
              <w:rPr>
                <w:rFonts w:ascii="Arial" w:hAnsi="Arial" w:cs="Arial"/>
                <w:sz w:val="16"/>
                <w:szCs w:val="16"/>
              </w:rPr>
            </w:pPr>
            <w:r w:rsidRPr="0028323A">
              <w:rPr>
                <w:rFonts w:ascii="Arial" w:hAnsi="Arial" w:cs="Arial"/>
                <w:sz w:val="16"/>
                <w:szCs w:val="16"/>
              </w:rPr>
              <w:t>Yolman Julián Sáenz Santamaría</w:t>
            </w:r>
          </w:p>
        </w:tc>
        <w:tc>
          <w:tcPr>
            <w:tcW w:w="2268" w:type="dxa"/>
            <w:vMerge w:val="restart"/>
            <w:tcBorders>
              <w:top w:val="single" w:sz="4" w:space="0" w:color="000000"/>
              <w:left w:val="single" w:sz="4" w:space="0" w:color="000000"/>
              <w:right w:val="single" w:sz="4" w:space="0" w:color="000000"/>
            </w:tcBorders>
            <w:vAlign w:val="center"/>
          </w:tcPr>
          <w:p w14:paraId="2C47B3A3" w14:textId="586EFB4D" w:rsidR="00111572" w:rsidRPr="0028323A" w:rsidRDefault="00111572" w:rsidP="00111572">
            <w:pPr>
              <w:spacing w:after="0" w:line="240" w:lineRule="auto"/>
              <w:jc w:val="center"/>
              <w:rPr>
                <w:rFonts w:ascii="Arial" w:hAnsi="Arial" w:cs="Arial"/>
                <w:sz w:val="16"/>
                <w:szCs w:val="16"/>
                <w:lang w:val="es-ES_tradnl"/>
              </w:rPr>
            </w:pPr>
            <w:r w:rsidRPr="0028323A">
              <w:rPr>
                <w:rFonts w:ascii="Arial" w:hAnsi="Arial" w:cs="Arial"/>
                <w:sz w:val="16"/>
                <w:szCs w:val="16"/>
                <w:lang w:val="es-ES_tradnl"/>
              </w:rPr>
              <w:t>Comité Institucional de Coordinación de Control Interno</w:t>
            </w:r>
          </w:p>
        </w:tc>
      </w:tr>
      <w:tr w:rsidR="00111572" w:rsidRPr="0028323A" w14:paraId="74C1AB58" w14:textId="77777777" w:rsidTr="00F23BB3">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E88386D" w14:textId="77777777" w:rsidR="00111572" w:rsidRPr="0028323A" w:rsidRDefault="00111572" w:rsidP="00111572">
            <w:pPr>
              <w:spacing w:after="0" w:line="240" w:lineRule="auto"/>
              <w:jc w:val="both"/>
              <w:rPr>
                <w:rFonts w:ascii="Arial" w:hAnsi="Arial" w:cs="Arial"/>
                <w:b/>
                <w:sz w:val="16"/>
                <w:szCs w:val="16"/>
              </w:rPr>
            </w:pPr>
            <w:r w:rsidRPr="0028323A">
              <w:rPr>
                <w:rFonts w:ascii="Arial" w:hAnsi="Arial" w:cs="Arial"/>
                <w:b/>
                <w:sz w:val="16"/>
                <w:szCs w:val="16"/>
              </w:rPr>
              <w:t>Cargo/Rol</w:t>
            </w:r>
          </w:p>
        </w:tc>
        <w:tc>
          <w:tcPr>
            <w:tcW w:w="2552" w:type="dxa"/>
            <w:tcBorders>
              <w:top w:val="single" w:sz="4" w:space="0" w:color="000000"/>
              <w:left w:val="single" w:sz="4" w:space="0" w:color="000000"/>
              <w:bottom w:val="single" w:sz="4" w:space="0" w:color="000000"/>
              <w:right w:val="single" w:sz="4" w:space="0" w:color="000000"/>
            </w:tcBorders>
            <w:vAlign w:val="center"/>
          </w:tcPr>
          <w:p w14:paraId="0AE979E1" w14:textId="2DC107E8" w:rsidR="00111572" w:rsidRPr="0028323A" w:rsidRDefault="00111572" w:rsidP="00111572">
            <w:pPr>
              <w:spacing w:after="0" w:line="240" w:lineRule="auto"/>
              <w:jc w:val="center"/>
              <w:rPr>
                <w:rFonts w:ascii="Arial" w:hAnsi="Arial" w:cs="Arial"/>
                <w:sz w:val="16"/>
                <w:szCs w:val="16"/>
              </w:rPr>
            </w:pPr>
            <w:r w:rsidRPr="0028323A">
              <w:rPr>
                <w:rFonts w:ascii="Arial" w:hAnsi="Arial" w:cs="Arial"/>
                <w:sz w:val="16"/>
                <w:szCs w:val="16"/>
                <w:lang w:val="es-ES"/>
              </w:rPr>
              <w:t xml:space="preserve">Contratista </w:t>
            </w:r>
            <w:r w:rsidRPr="0028323A">
              <w:rPr>
                <w:rFonts w:ascii="Arial" w:hAnsi="Arial" w:cs="Arial"/>
                <w:sz w:val="16"/>
                <w:szCs w:val="16"/>
              </w:rPr>
              <w:t>Subdirección de Diseño, Evaluación y Sistematización</w:t>
            </w:r>
          </w:p>
        </w:tc>
        <w:tc>
          <w:tcPr>
            <w:tcW w:w="2835" w:type="dxa"/>
            <w:tcBorders>
              <w:top w:val="single" w:sz="4" w:space="0" w:color="000000"/>
              <w:left w:val="single" w:sz="4" w:space="0" w:color="000000"/>
              <w:bottom w:val="single" w:sz="4" w:space="0" w:color="000000"/>
              <w:right w:val="single" w:sz="4" w:space="0" w:color="000000"/>
            </w:tcBorders>
            <w:vAlign w:val="center"/>
          </w:tcPr>
          <w:p w14:paraId="175B71B8" w14:textId="77777777" w:rsidR="00111572" w:rsidRPr="0028323A" w:rsidRDefault="00111572" w:rsidP="00111572">
            <w:pPr>
              <w:spacing w:after="0" w:line="240" w:lineRule="auto"/>
              <w:jc w:val="center"/>
              <w:rPr>
                <w:rFonts w:ascii="Arial" w:hAnsi="Arial" w:cs="Arial"/>
                <w:sz w:val="16"/>
                <w:szCs w:val="16"/>
              </w:rPr>
            </w:pPr>
            <w:r w:rsidRPr="0028323A">
              <w:rPr>
                <w:rFonts w:ascii="Arial" w:hAnsi="Arial" w:cs="Arial"/>
                <w:sz w:val="16"/>
                <w:szCs w:val="16"/>
              </w:rPr>
              <w:t>Subdirectora de Diseño, Evaluación y Sistematización</w:t>
            </w:r>
          </w:p>
          <w:p w14:paraId="2A265964" w14:textId="77777777" w:rsidR="00111572" w:rsidRPr="0028323A" w:rsidRDefault="00111572" w:rsidP="00111572">
            <w:pPr>
              <w:spacing w:after="0" w:line="240" w:lineRule="auto"/>
              <w:jc w:val="center"/>
              <w:rPr>
                <w:rFonts w:ascii="Arial" w:hAnsi="Arial" w:cs="Arial"/>
                <w:sz w:val="16"/>
                <w:szCs w:val="16"/>
              </w:rPr>
            </w:pPr>
          </w:p>
          <w:p w14:paraId="1C4017FD" w14:textId="77777777" w:rsidR="00111572" w:rsidRPr="0028323A" w:rsidRDefault="00111572" w:rsidP="00111572">
            <w:pPr>
              <w:spacing w:after="0" w:line="240" w:lineRule="auto"/>
              <w:jc w:val="center"/>
              <w:rPr>
                <w:rFonts w:ascii="Arial" w:hAnsi="Arial" w:cs="Arial"/>
                <w:sz w:val="16"/>
                <w:szCs w:val="16"/>
              </w:rPr>
            </w:pPr>
            <w:r w:rsidRPr="0028323A">
              <w:rPr>
                <w:rFonts w:ascii="Arial" w:hAnsi="Arial" w:cs="Arial"/>
                <w:sz w:val="16"/>
                <w:szCs w:val="16"/>
              </w:rPr>
              <w:t>Contratista Oficina de Control Interno</w:t>
            </w:r>
          </w:p>
          <w:p w14:paraId="61E50366" w14:textId="77777777" w:rsidR="00111572" w:rsidRPr="0028323A" w:rsidRDefault="00111572" w:rsidP="00111572">
            <w:pPr>
              <w:spacing w:after="0" w:line="240" w:lineRule="auto"/>
              <w:jc w:val="center"/>
              <w:rPr>
                <w:rFonts w:ascii="Arial" w:hAnsi="Arial" w:cs="Arial"/>
                <w:sz w:val="16"/>
                <w:szCs w:val="16"/>
                <w:lang w:val="es-ES"/>
              </w:rPr>
            </w:pPr>
            <w:r w:rsidRPr="0028323A">
              <w:rPr>
                <w:rFonts w:ascii="Arial" w:hAnsi="Arial" w:cs="Arial"/>
                <w:sz w:val="16"/>
                <w:szCs w:val="16"/>
                <w:lang w:val="es-ES"/>
              </w:rPr>
              <w:t>Jefe Oficina de Control Interno</w:t>
            </w:r>
          </w:p>
          <w:p w14:paraId="14F4B59B" w14:textId="29C04CA1" w:rsidR="00111572" w:rsidRPr="0028323A" w:rsidRDefault="00111572" w:rsidP="00111572">
            <w:pPr>
              <w:spacing w:after="0" w:line="240" w:lineRule="auto"/>
              <w:jc w:val="center"/>
              <w:rPr>
                <w:rFonts w:ascii="Arial" w:hAnsi="Arial" w:cs="Arial"/>
                <w:sz w:val="16"/>
                <w:szCs w:val="16"/>
                <w:lang w:val="es-ES"/>
              </w:rPr>
            </w:pPr>
            <w:r w:rsidRPr="0028323A">
              <w:rPr>
                <w:rFonts w:ascii="Arial" w:hAnsi="Arial" w:cs="Arial"/>
                <w:sz w:val="14"/>
                <w:szCs w:val="16"/>
              </w:rPr>
              <w:t>*En rol de enfoque hacia la prevención</w:t>
            </w:r>
          </w:p>
        </w:tc>
        <w:tc>
          <w:tcPr>
            <w:tcW w:w="2268" w:type="dxa"/>
            <w:vMerge/>
            <w:tcBorders>
              <w:left w:val="single" w:sz="4" w:space="0" w:color="000000"/>
              <w:bottom w:val="single" w:sz="4" w:space="0" w:color="000000"/>
              <w:right w:val="single" w:sz="4" w:space="0" w:color="000000"/>
            </w:tcBorders>
            <w:vAlign w:val="center"/>
          </w:tcPr>
          <w:p w14:paraId="0AE7AC17" w14:textId="1C8B62DE" w:rsidR="00111572" w:rsidRPr="0028323A" w:rsidRDefault="00111572" w:rsidP="00111572">
            <w:pPr>
              <w:spacing w:after="0" w:line="240" w:lineRule="auto"/>
              <w:jc w:val="center"/>
              <w:rPr>
                <w:rFonts w:ascii="Arial" w:hAnsi="Arial" w:cs="Arial"/>
                <w:sz w:val="16"/>
                <w:szCs w:val="16"/>
                <w:lang w:val="es-ES"/>
              </w:rPr>
            </w:pPr>
          </w:p>
        </w:tc>
      </w:tr>
    </w:tbl>
    <w:p w14:paraId="5AF90BC5" w14:textId="67ADAA7E" w:rsidR="00425A90" w:rsidRPr="0028323A" w:rsidRDefault="00425A90" w:rsidP="0048611F">
      <w:pPr>
        <w:spacing w:after="0" w:line="240" w:lineRule="auto"/>
        <w:jc w:val="both"/>
        <w:rPr>
          <w:rFonts w:ascii="Arial" w:hAnsi="Arial" w:cs="Arial"/>
          <w:sz w:val="24"/>
          <w:szCs w:val="24"/>
        </w:rPr>
      </w:pPr>
    </w:p>
    <w:sectPr w:rsidR="00425A90" w:rsidRPr="0028323A" w:rsidSect="009A46E9">
      <w:headerReference w:type="even" r:id="rId9"/>
      <w:headerReference w:type="default" r:id="rId10"/>
      <w:headerReference w:type="first" r:id="rId11"/>
      <w:pgSz w:w="12240" w:h="15840"/>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4677D" w14:textId="77777777" w:rsidR="003F285A" w:rsidRDefault="003F285A" w:rsidP="00B41D48">
      <w:pPr>
        <w:spacing w:after="0" w:line="240" w:lineRule="auto"/>
      </w:pPr>
      <w:r>
        <w:separator/>
      </w:r>
    </w:p>
  </w:endnote>
  <w:endnote w:type="continuationSeparator" w:id="0">
    <w:p w14:paraId="174FF1C6" w14:textId="77777777" w:rsidR="003F285A" w:rsidRDefault="003F285A"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30463" w14:textId="77777777" w:rsidR="003F285A" w:rsidRDefault="003F285A" w:rsidP="00B41D48">
      <w:pPr>
        <w:spacing w:after="0" w:line="240" w:lineRule="auto"/>
      </w:pPr>
      <w:r>
        <w:separator/>
      </w:r>
    </w:p>
  </w:footnote>
  <w:footnote w:type="continuationSeparator" w:id="0">
    <w:p w14:paraId="281BA078" w14:textId="77777777" w:rsidR="003F285A" w:rsidRDefault="003F285A" w:rsidP="00B41D48">
      <w:pPr>
        <w:spacing w:after="0" w:line="240" w:lineRule="auto"/>
      </w:pPr>
      <w:r>
        <w:continuationSeparator/>
      </w:r>
    </w:p>
  </w:footnote>
  <w:footnote w:id="1">
    <w:p w14:paraId="1F706988" w14:textId="5372A890" w:rsidR="00DA1FC8" w:rsidRPr="00B956B1" w:rsidRDefault="00DA1FC8" w:rsidP="003D1237">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Departamento Administrativo de la Función Pública</w:t>
      </w:r>
      <w:r>
        <w:rPr>
          <w:rFonts w:ascii="Arial" w:hAnsi="Arial" w:cs="Arial"/>
          <w:sz w:val="16"/>
        </w:rPr>
        <w:t>,</w:t>
      </w:r>
      <w:r w:rsidRPr="00B956B1" w:rsidDel="00D045E3">
        <w:rPr>
          <w:rFonts w:ascii="Arial" w:hAnsi="Arial" w:cs="Arial"/>
          <w:sz w:val="16"/>
        </w:rPr>
        <w:t xml:space="preserve"> </w:t>
      </w:r>
      <w:r w:rsidRPr="00B956B1">
        <w:rPr>
          <w:rFonts w:ascii="Arial" w:hAnsi="Arial" w:cs="Arial"/>
          <w:sz w:val="16"/>
        </w:rPr>
        <w:t>Guía para la administración del riesgo</w:t>
      </w:r>
      <w:r>
        <w:rPr>
          <w:rFonts w:ascii="Arial" w:hAnsi="Arial" w:cs="Arial"/>
          <w:sz w:val="16"/>
        </w:rPr>
        <w:t xml:space="preserve"> y el diseño de controles en entidades públicas, v</w:t>
      </w:r>
      <w:r w:rsidRPr="00B956B1">
        <w:rPr>
          <w:rFonts w:ascii="Arial" w:hAnsi="Arial" w:cs="Arial"/>
          <w:sz w:val="16"/>
        </w:rPr>
        <w:t xml:space="preserve">ersión </w:t>
      </w:r>
      <w:r>
        <w:rPr>
          <w:rFonts w:ascii="Arial" w:hAnsi="Arial" w:cs="Arial"/>
          <w:sz w:val="16"/>
        </w:rPr>
        <w:t xml:space="preserve">4, </w:t>
      </w:r>
      <w:r w:rsidRPr="00B956B1">
        <w:rPr>
          <w:rFonts w:ascii="Arial" w:hAnsi="Arial" w:cs="Arial"/>
          <w:sz w:val="16"/>
        </w:rPr>
        <w:t>201</w:t>
      </w:r>
      <w:r>
        <w:rPr>
          <w:rFonts w:ascii="Arial" w:hAnsi="Arial" w:cs="Arial"/>
          <w:sz w:val="16"/>
        </w:rPr>
        <w:t>8</w:t>
      </w:r>
      <w:r w:rsidRPr="00B956B1">
        <w:rPr>
          <w:rFonts w:ascii="Arial" w:hAnsi="Arial" w:cs="Arial"/>
          <w:sz w:val="16"/>
        </w:rPr>
        <w:t xml:space="preserve">. </w:t>
      </w:r>
    </w:p>
  </w:footnote>
  <w:footnote w:id="2">
    <w:p w14:paraId="62FE24A5" w14:textId="5CA7E1DE" w:rsidR="00DA1FC8" w:rsidRPr="00B956B1" w:rsidRDefault="00DA1FC8" w:rsidP="007D2670">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Departamento Administrativo de la Función Pública</w:t>
      </w:r>
      <w:r>
        <w:rPr>
          <w:rFonts w:ascii="Arial" w:hAnsi="Arial" w:cs="Arial"/>
          <w:sz w:val="16"/>
        </w:rPr>
        <w:t>,</w:t>
      </w:r>
      <w:r w:rsidRPr="00B956B1" w:rsidDel="00D045E3">
        <w:rPr>
          <w:rFonts w:ascii="Arial" w:hAnsi="Arial" w:cs="Arial"/>
          <w:sz w:val="16"/>
        </w:rPr>
        <w:t xml:space="preserve"> </w:t>
      </w:r>
      <w:r w:rsidRPr="00B956B1">
        <w:rPr>
          <w:rFonts w:ascii="Arial" w:hAnsi="Arial" w:cs="Arial"/>
          <w:sz w:val="16"/>
        </w:rPr>
        <w:t>Guía para la administración del riesgo</w:t>
      </w:r>
      <w:r>
        <w:rPr>
          <w:rFonts w:ascii="Arial" w:hAnsi="Arial" w:cs="Arial"/>
          <w:sz w:val="16"/>
        </w:rPr>
        <w:t xml:space="preserve"> y el diseño de controles en entidades públicas, v</w:t>
      </w:r>
      <w:r w:rsidRPr="00B956B1">
        <w:rPr>
          <w:rFonts w:ascii="Arial" w:hAnsi="Arial" w:cs="Arial"/>
          <w:sz w:val="16"/>
        </w:rPr>
        <w:t xml:space="preserve">ersión </w:t>
      </w:r>
      <w:r>
        <w:rPr>
          <w:rFonts w:ascii="Arial" w:hAnsi="Arial" w:cs="Arial"/>
          <w:sz w:val="16"/>
        </w:rPr>
        <w:t xml:space="preserve">4, </w:t>
      </w:r>
      <w:r w:rsidRPr="00B956B1">
        <w:rPr>
          <w:rFonts w:ascii="Arial" w:hAnsi="Arial" w:cs="Arial"/>
          <w:sz w:val="16"/>
        </w:rPr>
        <w:t>201</w:t>
      </w:r>
      <w:r>
        <w:rPr>
          <w:rFonts w:ascii="Arial" w:hAnsi="Arial" w:cs="Arial"/>
          <w:sz w:val="16"/>
        </w:rPr>
        <w:t>8</w:t>
      </w:r>
      <w:r w:rsidRPr="00B956B1">
        <w:rPr>
          <w:rFonts w:ascii="Arial" w:hAnsi="Arial" w:cs="Arial"/>
          <w:sz w:val="16"/>
        </w:rPr>
        <w:t xml:space="preserve">. </w:t>
      </w:r>
    </w:p>
  </w:footnote>
  <w:footnote w:id="3">
    <w:p w14:paraId="43E119C4" w14:textId="49D198FD" w:rsidR="00DA1FC8" w:rsidRPr="00B956B1" w:rsidRDefault="00DA1FC8" w:rsidP="00D36451">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Departamento Administrativo de la Función Pública</w:t>
      </w:r>
      <w:r>
        <w:rPr>
          <w:rFonts w:ascii="Arial" w:hAnsi="Arial" w:cs="Arial"/>
          <w:sz w:val="16"/>
        </w:rPr>
        <w:t>,</w:t>
      </w:r>
      <w:r w:rsidRPr="00B956B1">
        <w:rPr>
          <w:rFonts w:ascii="Arial" w:hAnsi="Arial" w:cs="Arial"/>
          <w:sz w:val="16"/>
        </w:rPr>
        <w:t xml:space="preserve"> Guía para la administración del riesgo</w:t>
      </w:r>
      <w:r>
        <w:rPr>
          <w:rFonts w:ascii="Arial" w:hAnsi="Arial" w:cs="Arial"/>
          <w:sz w:val="16"/>
        </w:rPr>
        <w:t>,</w:t>
      </w:r>
      <w:r w:rsidRPr="00B956B1">
        <w:rPr>
          <w:rFonts w:ascii="Arial" w:hAnsi="Arial" w:cs="Arial"/>
          <w:sz w:val="16"/>
        </w:rPr>
        <w:t xml:space="preserve"> 201</w:t>
      </w:r>
      <w:r>
        <w:rPr>
          <w:rFonts w:ascii="Arial" w:hAnsi="Arial" w:cs="Arial"/>
          <w:sz w:val="16"/>
        </w:rPr>
        <w:t>1</w:t>
      </w:r>
      <w:r w:rsidRPr="00B956B1">
        <w:rPr>
          <w:rFonts w:ascii="Arial" w:hAnsi="Arial" w:cs="Arial"/>
          <w:sz w:val="16"/>
        </w:rPr>
        <w:t xml:space="preserve">. </w:t>
      </w:r>
    </w:p>
  </w:footnote>
  <w:footnote w:id="4">
    <w:p w14:paraId="70F4DF1D" w14:textId="397EFF72" w:rsidR="00DA1FC8" w:rsidRPr="00B956B1" w:rsidRDefault="00DA1FC8" w:rsidP="00B574D3">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w:t>
      </w:r>
      <w:r>
        <w:rPr>
          <w:rFonts w:ascii="Arial" w:hAnsi="Arial" w:cs="Arial"/>
          <w:sz w:val="16"/>
        </w:rPr>
        <w:t>Ibid</w:t>
      </w:r>
      <w:r w:rsidRPr="00B956B1">
        <w:rPr>
          <w:rFonts w:ascii="Arial" w:hAnsi="Arial" w:cs="Arial"/>
          <w:sz w:val="16"/>
        </w:rPr>
        <w:t xml:space="preserve">. </w:t>
      </w:r>
    </w:p>
  </w:footnote>
  <w:footnote w:id="5">
    <w:p w14:paraId="31559060" w14:textId="08C33E3F" w:rsidR="00DA1FC8" w:rsidRPr="00B956B1" w:rsidRDefault="00DA1FC8" w:rsidP="00B574D3">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w:t>
      </w:r>
      <w:r>
        <w:rPr>
          <w:rFonts w:ascii="Arial" w:hAnsi="Arial" w:cs="Arial"/>
          <w:sz w:val="16"/>
        </w:rPr>
        <w:t>Ibid</w:t>
      </w:r>
      <w:r w:rsidRPr="00B956B1">
        <w:rPr>
          <w:rFonts w:ascii="Arial" w:hAnsi="Arial" w:cs="Arial"/>
          <w:sz w:val="16"/>
        </w:rPr>
        <w:t xml:space="preserve">. </w:t>
      </w:r>
    </w:p>
  </w:footnote>
  <w:footnote w:id="6">
    <w:p w14:paraId="76FB62AB" w14:textId="46C503BC" w:rsidR="00DA1FC8" w:rsidRPr="00B956B1" w:rsidRDefault="00DA1FC8" w:rsidP="00D045E3">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Departamento Administrativo de la Función Pública</w:t>
      </w:r>
      <w:r>
        <w:rPr>
          <w:rFonts w:ascii="Arial" w:hAnsi="Arial" w:cs="Arial"/>
          <w:sz w:val="16"/>
        </w:rPr>
        <w:t>,</w:t>
      </w:r>
      <w:r w:rsidRPr="00B956B1" w:rsidDel="00D045E3">
        <w:rPr>
          <w:rFonts w:ascii="Arial" w:hAnsi="Arial" w:cs="Arial"/>
          <w:sz w:val="16"/>
        </w:rPr>
        <w:t xml:space="preserve"> </w:t>
      </w:r>
      <w:r w:rsidRPr="00B956B1">
        <w:rPr>
          <w:rFonts w:ascii="Arial" w:hAnsi="Arial" w:cs="Arial"/>
          <w:sz w:val="16"/>
        </w:rPr>
        <w:t>Guía para la administración del riesgo</w:t>
      </w:r>
      <w:r>
        <w:rPr>
          <w:rFonts w:ascii="Arial" w:hAnsi="Arial" w:cs="Arial"/>
          <w:sz w:val="16"/>
        </w:rPr>
        <w:t xml:space="preserve"> y el diseño de controles en entidades públicas, v</w:t>
      </w:r>
      <w:r w:rsidRPr="00B956B1">
        <w:rPr>
          <w:rFonts w:ascii="Arial" w:hAnsi="Arial" w:cs="Arial"/>
          <w:sz w:val="16"/>
        </w:rPr>
        <w:t xml:space="preserve">ersión </w:t>
      </w:r>
      <w:r>
        <w:rPr>
          <w:rFonts w:ascii="Arial" w:hAnsi="Arial" w:cs="Arial"/>
          <w:sz w:val="16"/>
        </w:rPr>
        <w:t xml:space="preserve">4, </w:t>
      </w:r>
      <w:r w:rsidRPr="00B956B1">
        <w:rPr>
          <w:rFonts w:ascii="Arial" w:hAnsi="Arial" w:cs="Arial"/>
          <w:sz w:val="16"/>
        </w:rPr>
        <w:t>201</w:t>
      </w:r>
      <w:r>
        <w:rPr>
          <w:rFonts w:ascii="Arial" w:hAnsi="Arial" w:cs="Arial"/>
          <w:sz w:val="16"/>
        </w:rPr>
        <w:t>8</w:t>
      </w:r>
      <w:r w:rsidRPr="00B956B1">
        <w:rPr>
          <w:rFonts w:ascii="Arial" w:hAnsi="Arial" w:cs="Arial"/>
          <w:sz w:val="16"/>
        </w:rPr>
        <w:t xml:space="preserve">. </w:t>
      </w:r>
    </w:p>
  </w:footnote>
  <w:footnote w:id="7">
    <w:p w14:paraId="55A0E834" w14:textId="19998BAE" w:rsidR="00DA1FC8" w:rsidRPr="00B956B1" w:rsidRDefault="00DA1FC8" w:rsidP="00536BE0">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w:t>
      </w:r>
      <w:r>
        <w:rPr>
          <w:rFonts w:ascii="Arial" w:hAnsi="Arial" w:cs="Arial"/>
          <w:sz w:val="16"/>
        </w:rPr>
        <w:t>Ibid</w:t>
      </w:r>
      <w:r w:rsidRPr="00B956B1">
        <w:rPr>
          <w:rFonts w:ascii="Arial" w:hAnsi="Arial" w:cs="Arial"/>
          <w:sz w:val="16"/>
        </w:rPr>
        <w:t xml:space="preserve">. </w:t>
      </w:r>
    </w:p>
  </w:footnote>
  <w:footnote w:id="8">
    <w:p w14:paraId="720E8BF7" w14:textId="77777777" w:rsidR="00DA1FC8" w:rsidRPr="00B956B1" w:rsidRDefault="00DA1FC8" w:rsidP="00536BE0">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w:t>
      </w:r>
      <w:r>
        <w:rPr>
          <w:rFonts w:ascii="Arial" w:hAnsi="Arial" w:cs="Arial"/>
          <w:sz w:val="16"/>
        </w:rPr>
        <w:t>Ibid</w:t>
      </w:r>
      <w:r w:rsidRPr="00B956B1">
        <w:rPr>
          <w:rFonts w:ascii="Arial" w:hAnsi="Arial" w:cs="Arial"/>
          <w:sz w:val="16"/>
        </w:rPr>
        <w:t xml:space="preserve">. </w:t>
      </w:r>
    </w:p>
  </w:footnote>
  <w:footnote w:id="9">
    <w:p w14:paraId="5C47F82B" w14:textId="66E272DC" w:rsidR="00DA1FC8" w:rsidRPr="00B956B1" w:rsidRDefault="00DA1FC8" w:rsidP="0028323A">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Departamento Administrativo de la Función Pública</w:t>
      </w:r>
      <w:r>
        <w:rPr>
          <w:rFonts w:ascii="Arial" w:hAnsi="Arial" w:cs="Arial"/>
          <w:sz w:val="16"/>
        </w:rPr>
        <w:t>,</w:t>
      </w:r>
      <w:r w:rsidRPr="00B956B1">
        <w:rPr>
          <w:rFonts w:ascii="Arial" w:hAnsi="Arial" w:cs="Arial"/>
          <w:sz w:val="16"/>
        </w:rPr>
        <w:t xml:space="preserve"> Guía para la administración del riesgo</w:t>
      </w:r>
      <w:r>
        <w:rPr>
          <w:rFonts w:ascii="Arial" w:hAnsi="Arial" w:cs="Arial"/>
          <w:sz w:val="16"/>
        </w:rPr>
        <w:t>,</w:t>
      </w:r>
      <w:r w:rsidRPr="00B956B1">
        <w:rPr>
          <w:rFonts w:ascii="Arial" w:hAnsi="Arial" w:cs="Arial"/>
          <w:sz w:val="16"/>
        </w:rPr>
        <w:t xml:space="preserve"> 201</w:t>
      </w:r>
      <w:r>
        <w:rPr>
          <w:rFonts w:ascii="Arial" w:hAnsi="Arial" w:cs="Arial"/>
          <w:sz w:val="16"/>
        </w:rPr>
        <w:t>1</w:t>
      </w:r>
      <w:r w:rsidRPr="00B956B1">
        <w:rPr>
          <w:rFonts w:ascii="Arial" w:hAnsi="Arial" w:cs="Arial"/>
          <w:sz w:val="16"/>
        </w:rPr>
        <w:t xml:space="preserve">. </w:t>
      </w:r>
      <w:r w:rsidRPr="00B956B1" w:rsidDel="0028323A">
        <w:rPr>
          <w:rFonts w:ascii="Arial" w:hAnsi="Arial" w:cs="Arial"/>
          <w:sz w:val="16"/>
        </w:rPr>
        <w:t xml:space="preserve"> </w:t>
      </w:r>
      <w:r w:rsidRPr="00B956B1">
        <w:rPr>
          <w:rFonts w:ascii="Arial" w:hAnsi="Arial" w:cs="Arial"/>
          <w:sz w:val="16"/>
        </w:rPr>
        <w:t xml:space="preserve"> </w:t>
      </w:r>
    </w:p>
  </w:footnote>
  <w:footnote w:id="10">
    <w:p w14:paraId="40F5DA8F" w14:textId="65172E4F" w:rsidR="00DA1FC8" w:rsidRPr="00B956B1" w:rsidRDefault="00DA1FC8" w:rsidP="006A0084">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w:t>
      </w:r>
      <w:r>
        <w:rPr>
          <w:rFonts w:ascii="Arial" w:hAnsi="Arial" w:cs="Arial"/>
          <w:sz w:val="16"/>
        </w:rPr>
        <w:t>Ibid</w:t>
      </w:r>
      <w:r w:rsidRPr="00B956B1">
        <w:rPr>
          <w:rFonts w:ascii="Arial" w:hAnsi="Arial" w:cs="Arial"/>
          <w:sz w:val="16"/>
        </w:rPr>
        <w:t xml:space="preserve">. </w:t>
      </w:r>
    </w:p>
  </w:footnote>
  <w:footnote w:id="11">
    <w:p w14:paraId="41C28179" w14:textId="3DF86861" w:rsidR="00DA1FC8" w:rsidRPr="00B956B1" w:rsidRDefault="00DA1FC8" w:rsidP="006A0084">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Departamento Administrativo de la Función Pública</w:t>
      </w:r>
      <w:r>
        <w:rPr>
          <w:rFonts w:ascii="Arial" w:hAnsi="Arial" w:cs="Arial"/>
          <w:sz w:val="16"/>
        </w:rPr>
        <w:t>,</w:t>
      </w:r>
      <w:r w:rsidRPr="00B956B1" w:rsidDel="00D045E3">
        <w:rPr>
          <w:rFonts w:ascii="Arial" w:hAnsi="Arial" w:cs="Arial"/>
          <w:sz w:val="16"/>
        </w:rPr>
        <w:t xml:space="preserve"> </w:t>
      </w:r>
      <w:r w:rsidRPr="00B956B1">
        <w:rPr>
          <w:rFonts w:ascii="Arial" w:hAnsi="Arial" w:cs="Arial"/>
          <w:sz w:val="16"/>
        </w:rPr>
        <w:t>Guía para la administración del riesgo</w:t>
      </w:r>
      <w:r>
        <w:rPr>
          <w:rFonts w:ascii="Arial" w:hAnsi="Arial" w:cs="Arial"/>
          <w:sz w:val="16"/>
        </w:rPr>
        <w:t xml:space="preserve"> y el diseño de controles en entidades públicas, v</w:t>
      </w:r>
      <w:r w:rsidRPr="00B956B1">
        <w:rPr>
          <w:rFonts w:ascii="Arial" w:hAnsi="Arial" w:cs="Arial"/>
          <w:sz w:val="16"/>
        </w:rPr>
        <w:t xml:space="preserve">ersión </w:t>
      </w:r>
      <w:r>
        <w:rPr>
          <w:rFonts w:ascii="Arial" w:hAnsi="Arial" w:cs="Arial"/>
          <w:sz w:val="16"/>
        </w:rPr>
        <w:t xml:space="preserve">4, </w:t>
      </w:r>
      <w:r w:rsidRPr="00B956B1">
        <w:rPr>
          <w:rFonts w:ascii="Arial" w:hAnsi="Arial" w:cs="Arial"/>
          <w:sz w:val="16"/>
        </w:rPr>
        <w:t>201</w:t>
      </w:r>
      <w:r>
        <w:rPr>
          <w:rFonts w:ascii="Arial" w:hAnsi="Arial" w:cs="Arial"/>
          <w:sz w:val="16"/>
        </w:rPr>
        <w:t>8</w:t>
      </w:r>
      <w:r w:rsidRPr="00B956B1">
        <w:rPr>
          <w:rFonts w:ascii="Arial" w:hAnsi="Arial" w:cs="Arial"/>
          <w:sz w:val="16"/>
        </w:rPr>
        <w:t xml:space="preserve">. </w:t>
      </w:r>
    </w:p>
  </w:footnote>
  <w:footnote w:id="12">
    <w:p w14:paraId="0A0A2B9E" w14:textId="0D918167" w:rsidR="00DA1FC8" w:rsidRPr="00B956B1" w:rsidRDefault="00DA1FC8" w:rsidP="006A0084">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w:t>
      </w:r>
      <w:r>
        <w:rPr>
          <w:rFonts w:ascii="Arial" w:hAnsi="Arial" w:cs="Arial"/>
          <w:sz w:val="16"/>
        </w:rPr>
        <w:t>Ibid</w:t>
      </w:r>
      <w:r w:rsidRPr="00B956B1">
        <w:rPr>
          <w:rFonts w:ascii="Arial" w:hAnsi="Arial" w:cs="Arial"/>
          <w:sz w:val="16"/>
        </w:rPr>
        <w:t xml:space="preserve"> </w:t>
      </w:r>
    </w:p>
  </w:footnote>
  <w:footnote w:id="13">
    <w:p w14:paraId="2EF5271E" w14:textId="1424E4CB" w:rsidR="00DA1FC8" w:rsidRPr="00B956B1" w:rsidRDefault="00DA1FC8" w:rsidP="0028323A">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Departamento Administrativo de la Función Pública</w:t>
      </w:r>
      <w:r>
        <w:rPr>
          <w:rFonts w:ascii="Arial" w:hAnsi="Arial" w:cs="Arial"/>
          <w:sz w:val="16"/>
        </w:rPr>
        <w:t>,</w:t>
      </w:r>
      <w:r w:rsidRPr="00B956B1">
        <w:rPr>
          <w:rFonts w:ascii="Arial" w:hAnsi="Arial" w:cs="Arial"/>
          <w:sz w:val="16"/>
        </w:rPr>
        <w:t xml:space="preserve"> Guía para la administración del riesgo</w:t>
      </w:r>
      <w:r>
        <w:rPr>
          <w:rFonts w:ascii="Arial" w:hAnsi="Arial" w:cs="Arial"/>
          <w:sz w:val="16"/>
        </w:rPr>
        <w:t>,</w:t>
      </w:r>
      <w:r w:rsidRPr="00B956B1">
        <w:rPr>
          <w:rFonts w:ascii="Arial" w:hAnsi="Arial" w:cs="Arial"/>
          <w:sz w:val="16"/>
        </w:rPr>
        <w:t xml:space="preserve"> 201</w:t>
      </w:r>
      <w:r>
        <w:rPr>
          <w:rFonts w:ascii="Arial" w:hAnsi="Arial" w:cs="Arial"/>
          <w:sz w:val="16"/>
        </w:rPr>
        <w:t>1</w:t>
      </w:r>
      <w:r w:rsidRPr="00B956B1">
        <w:rPr>
          <w:rFonts w:ascii="Arial" w:hAnsi="Arial" w:cs="Arial"/>
          <w:sz w:val="16"/>
        </w:rPr>
        <w:t xml:space="preserve">. </w:t>
      </w:r>
    </w:p>
  </w:footnote>
  <w:footnote w:id="14">
    <w:p w14:paraId="019D9A10" w14:textId="6F8D52A0" w:rsidR="00DA1FC8" w:rsidRPr="00B956B1" w:rsidRDefault="00DA1FC8" w:rsidP="006A0084">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Departamento Administrativo de la Función Pública</w:t>
      </w:r>
      <w:r>
        <w:rPr>
          <w:rFonts w:ascii="Arial" w:hAnsi="Arial" w:cs="Arial"/>
          <w:sz w:val="16"/>
        </w:rPr>
        <w:t>,</w:t>
      </w:r>
      <w:r w:rsidRPr="00B956B1" w:rsidDel="00D045E3">
        <w:rPr>
          <w:rFonts w:ascii="Arial" w:hAnsi="Arial" w:cs="Arial"/>
          <w:sz w:val="16"/>
        </w:rPr>
        <w:t xml:space="preserve"> </w:t>
      </w:r>
      <w:r w:rsidRPr="00B956B1">
        <w:rPr>
          <w:rFonts w:ascii="Arial" w:hAnsi="Arial" w:cs="Arial"/>
          <w:sz w:val="16"/>
        </w:rPr>
        <w:t>Guía para la administración del riesgo</w:t>
      </w:r>
      <w:r>
        <w:rPr>
          <w:rFonts w:ascii="Arial" w:hAnsi="Arial" w:cs="Arial"/>
          <w:sz w:val="16"/>
        </w:rPr>
        <w:t xml:space="preserve"> y el diseño de controles en entidades públicas, v</w:t>
      </w:r>
      <w:r w:rsidRPr="00B956B1">
        <w:rPr>
          <w:rFonts w:ascii="Arial" w:hAnsi="Arial" w:cs="Arial"/>
          <w:sz w:val="16"/>
        </w:rPr>
        <w:t xml:space="preserve">ersión </w:t>
      </w:r>
      <w:r>
        <w:rPr>
          <w:rFonts w:ascii="Arial" w:hAnsi="Arial" w:cs="Arial"/>
          <w:sz w:val="16"/>
        </w:rPr>
        <w:t xml:space="preserve">4, </w:t>
      </w:r>
      <w:r w:rsidRPr="00B956B1">
        <w:rPr>
          <w:rFonts w:ascii="Arial" w:hAnsi="Arial" w:cs="Arial"/>
          <w:sz w:val="16"/>
        </w:rPr>
        <w:t>201</w:t>
      </w:r>
      <w:r>
        <w:rPr>
          <w:rFonts w:ascii="Arial" w:hAnsi="Arial" w:cs="Arial"/>
          <w:sz w:val="16"/>
        </w:rPr>
        <w:t>8</w:t>
      </w:r>
      <w:r w:rsidRPr="00B956B1">
        <w:rPr>
          <w:rFonts w:ascii="Arial" w:hAnsi="Arial" w:cs="Arial"/>
          <w:sz w:val="16"/>
        </w:rPr>
        <w:t xml:space="preserve">. </w:t>
      </w:r>
    </w:p>
  </w:footnote>
  <w:footnote w:id="15">
    <w:p w14:paraId="35210BE2" w14:textId="5C24A474" w:rsidR="00DA1FC8" w:rsidRPr="00B956B1" w:rsidRDefault="00DA1FC8" w:rsidP="0028323A">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Departamento Administrativo de la Función Pública</w:t>
      </w:r>
      <w:r>
        <w:rPr>
          <w:rFonts w:ascii="Arial" w:hAnsi="Arial" w:cs="Arial"/>
          <w:sz w:val="16"/>
        </w:rPr>
        <w:t>,</w:t>
      </w:r>
      <w:r w:rsidRPr="00B956B1" w:rsidDel="00D045E3">
        <w:rPr>
          <w:rFonts w:ascii="Arial" w:hAnsi="Arial" w:cs="Arial"/>
          <w:sz w:val="16"/>
        </w:rPr>
        <w:t xml:space="preserve"> </w:t>
      </w:r>
      <w:r w:rsidRPr="00B956B1">
        <w:rPr>
          <w:rFonts w:ascii="Arial" w:hAnsi="Arial" w:cs="Arial"/>
          <w:sz w:val="16"/>
        </w:rPr>
        <w:t>Guía para la administración del riesgo</w:t>
      </w:r>
      <w:r>
        <w:rPr>
          <w:rFonts w:ascii="Arial" w:hAnsi="Arial" w:cs="Arial"/>
          <w:sz w:val="16"/>
        </w:rPr>
        <w:t xml:space="preserve"> y el diseño de controles en entidades públicas, v</w:t>
      </w:r>
      <w:r w:rsidRPr="00B956B1">
        <w:rPr>
          <w:rFonts w:ascii="Arial" w:hAnsi="Arial" w:cs="Arial"/>
          <w:sz w:val="16"/>
        </w:rPr>
        <w:t xml:space="preserve">ersión </w:t>
      </w:r>
      <w:r>
        <w:rPr>
          <w:rFonts w:ascii="Arial" w:hAnsi="Arial" w:cs="Arial"/>
          <w:sz w:val="16"/>
        </w:rPr>
        <w:t xml:space="preserve">4, </w:t>
      </w:r>
      <w:r w:rsidRPr="00B956B1">
        <w:rPr>
          <w:rFonts w:ascii="Arial" w:hAnsi="Arial" w:cs="Arial"/>
          <w:sz w:val="16"/>
        </w:rPr>
        <w:t>201</w:t>
      </w:r>
      <w:r>
        <w:rPr>
          <w:rFonts w:ascii="Arial" w:hAnsi="Arial" w:cs="Arial"/>
          <w:sz w:val="16"/>
        </w:rPr>
        <w:t>8</w:t>
      </w:r>
      <w:r w:rsidRPr="00B956B1">
        <w:rPr>
          <w:rFonts w:ascii="Arial" w:hAnsi="Arial" w:cs="Arial"/>
          <w:sz w:val="16"/>
        </w:rPr>
        <w:t>.</w:t>
      </w:r>
    </w:p>
  </w:footnote>
  <w:footnote w:id="16">
    <w:p w14:paraId="6AF91843" w14:textId="4161ADC9" w:rsidR="00DA1FC8" w:rsidRPr="00B956B1" w:rsidRDefault="00DA1FC8" w:rsidP="005E256B">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Departamento Administrativo de la Función Pública</w:t>
      </w:r>
      <w:r>
        <w:rPr>
          <w:rFonts w:ascii="Arial" w:hAnsi="Arial" w:cs="Arial"/>
          <w:sz w:val="16"/>
        </w:rPr>
        <w:t>,</w:t>
      </w:r>
      <w:r w:rsidRPr="00B956B1" w:rsidDel="00D045E3">
        <w:rPr>
          <w:rFonts w:ascii="Arial" w:hAnsi="Arial" w:cs="Arial"/>
          <w:sz w:val="16"/>
        </w:rPr>
        <w:t xml:space="preserve"> </w:t>
      </w:r>
      <w:r w:rsidRPr="00B956B1">
        <w:rPr>
          <w:rFonts w:ascii="Arial" w:hAnsi="Arial" w:cs="Arial"/>
          <w:sz w:val="16"/>
        </w:rPr>
        <w:t>Guía para la administración del riesgo</w:t>
      </w:r>
      <w:r>
        <w:rPr>
          <w:rFonts w:ascii="Arial" w:hAnsi="Arial" w:cs="Arial"/>
          <w:sz w:val="16"/>
        </w:rPr>
        <w:t xml:space="preserve"> y el diseño de controles en entidades públicas, v</w:t>
      </w:r>
      <w:r w:rsidRPr="00B956B1">
        <w:rPr>
          <w:rFonts w:ascii="Arial" w:hAnsi="Arial" w:cs="Arial"/>
          <w:sz w:val="16"/>
        </w:rPr>
        <w:t xml:space="preserve">ersión </w:t>
      </w:r>
      <w:r>
        <w:rPr>
          <w:rFonts w:ascii="Arial" w:hAnsi="Arial" w:cs="Arial"/>
          <w:sz w:val="16"/>
        </w:rPr>
        <w:t xml:space="preserve">4, </w:t>
      </w:r>
      <w:r w:rsidRPr="00B956B1">
        <w:rPr>
          <w:rFonts w:ascii="Arial" w:hAnsi="Arial" w:cs="Arial"/>
          <w:sz w:val="16"/>
        </w:rPr>
        <w:t>201</w:t>
      </w:r>
      <w:r>
        <w:rPr>
          <w:rFonts w:ascii="Arial" w:hAnsi="Arial" w:cs="Arial"/>
          <w:sz w:val="16"/>
        </w:rPr>
        <w:t>8</w:t>
      </w:r>
      <w:r w:rsidRPr="00B956B1">
        <w:rPr>
          <w:rFonts w:ascii="Arial" w:hAnsi="Arial" w:cs="Arial"/>
          <w:sz w:val="16"/>
        </w:rPr>
        <w:t>.</w:t>
      </w:r>
    </w:p>
  </w:footnote>
  <w:footnote w:id="17">
    <w:p w14:paraId="2D061AF0" w14:textId="62D5586D" w:rsidR="00DA1FC8" w:rsidRPr="00B956B1" w:rsidRDefault="00DA1FC8" w:rsidP="005E256B">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w:t>
      </w:r>
      <w:r>
        <w:rPr>
          <w:rFonts w:ascii="Arial" w:hAnsi="Arial" w:cs="Arial"/>
          <w:sz w:val="16"/>
        </w:rPr>
        <w:t>Ibid</w:t>
      </w:r>
      <w:r w:rsidRPr="00B956B1">
        <w:rPr>
          <w:rFonts w:ascii="Arial" w:hAnsi="Arial" w:cs="Arial"/>
          <w:sz w:val="16"/>
        </w:rPr>
        <w:t xml:space="preserve">. </w:t>
      </w:r>
    </w:p>
  </w:footnote>
  <w:footnote w:id="18">
    <w:p w14:paraId="79177461" w14:textId="42DAF7AC" w:rsidR="00DA1FC8" w:rsidRPr="00B956B1" w:rsidRDefault="00DA1FC8" w:rsidP="005E256B">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w:t>
      </w:r>
      <w:r>
        <w:rPr>
          <w:rFonts w:ascii="Arial" w:hAnsi="Arial" w:cs="Arial"/>
          <w:sz w:val="16"/>
        </w:rPr>
        <w:t>Ibid</w:t>
      </w:r>
      <w:r w:rsidRPr="00B956B1">
        <w:rPr>
          <w:rFonts w:ascii="Arial" w:hAnsi="Arial" w:cs="Arial"/>
          <w:sz w:val="16"/>
        </w:rPr>
        <w:t xml:space="preserve">. </w:t>
      </w:r>
    </w:p>
  </w:footnote>
  <w:footnote w:id="19">
    <w:p w14:paraId="79CD81DE" w14:textId="7AAD761C" w:rsidR="00DA1FC8" w:rsidRPr="00B956B1" w:rsidRDefault="00DA1FC8" w:rsidP="005E256B">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w:t>
      </w:r>
      <w:r>
        <w:rPr>
          <w:rFonts w:ascii="Arial" w:hAnsi="Arial" w:cs="Arial"/>
          <w:sz w:val="16"/>
        </w:rPr>
        <w:t>Ibid.</w:t>
      </w:r>
      <w:r w:rsidRPr="00B956B1">
        <w:rPr>
          <w:rFonts w:ascii="Arial" w:hAnsi="Arial" w:cs="Arial"/>
          <w:sz w:val="16"/>
        </w:rPr>
        <w:t xml:space="preserve"> </w:t>
      </w:r>
    </w:p>
  </w:footnote>
  <w:footnote w:id="20">
    <w:p w14:paraId="4950DA7D" w14:textId="173BC8BF" w:rsidR="00DA1FC8" w:rsidRPr="00B956B1" w:rsidRDefault="00DA1FC8" w:rsidP="00F66CF8">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Departamento Administrativo de la Función Pública</w:t>
      </w:r>
      <w:r>
        <w:rPr>
          <w:rFonts w:ascii="Arial" w:hAnsi="Arial" w:cs="Arial"/>
          <w:sz w:val="16"/>
        </w:rPr>
        <w:t>,</w:t>
      </w:r>
      <w:r w:rsidRPr="00B956B1">
        <w:rPr>
          <w:rFonts w:ascii="Arial" w:hAnsi="Arial" w:cs="Arial"/>
          <w:sz w:val="16"/>
        </w:rPr>
        <w:t xml:space="preserve"> Guía para la administración del riesgo</w:t>
      </w:r>
      <w:r>
        <w:rPr>
          <w:rFonts w:ascii="Arial" w:hAnsi="Arial" w:cs="Arial"/>
          <w:sz w:val="16"/>
        </w:rPr>
        <w:t>,</w:t>
      </w:r>
      <w:r w:rsidRPr="00B956B1">
        <w:rPr>
          <w:rFonts w:ascii="Arial" w:hAnsi="Arial" w:cs="Arial"/>
          <w:sz w:val="16"/>
        </w:rPr>
        <w:t xml:space="preserve"> 201</w:t>
      </w:r>
      <w:r>
        <w:rPr>
          <w:rFonts w:ascii="Arial" w:hAnsi="Arial" w:cs="Arial"/>
          <w:sz w:val="16"/>
        </w:rPr>
        <w:t>1</w:t>
      </w:r>
      <w:r w:rsidRPr="00B956B1">
        <w:rPr>
          <w:rFonts w:ascii="Arial" w:hAnsi="Arial" w:cs="Arial"/>
          <w:sz w:val="16"/>
        </w:rPr>
        <w:t>.</w:t>
      </w:r>
    </w:p>
  </w:footnote>
  <w:footnote w:id="21">
    <w:p w14:paraId="1641ADE4" w14:textId="4C59774F" w:rsidR="00DA1FC8" w:rsidRPr="007C5ECD" w:rsidRDefault="00DA1FC8">
      <w:pPr>
        <w:pStyle w:val="Textonotapie"/>
        <w:rPr>
          <w:rFonts w:ascii="Arial" w:hAnsi="Arial" w:cs="Arial"/>
          <w:sz w:val="16"/>
          <w:szCs w:val="16"/>
        </w:rPr>
      </w:pPr>
      <w:r w:rsidRPr="00B956B1">
        <w:rPr>
          <w:rStyle w:val="Refdenotaalpie"/>
          <w:rFonts w:ascii="Arial" w:hAnsi="Arial" w:cs="Arial"/>
          <w:sz w:val="16"/>
          <w:szCs w:val="16"/>
        </w:rPr>
        <w:footnoteRef/>
      </w:r>
      <w:r w:rsidRPr="00B956B1">
        <w:rPr>
          <w:rFonts w:ascii="Arial" w:hAnsi="Arial" w:cs="Arial"/>
          <w:sz w:val="16"/>
          <w:szCs w:val="16"/>
        </w:rPr>
        <w:t xml:space="preserve"> Comité de Organizaciones Patrocinadoras de la Comisión Treadway. Establecido en Estados Unidos</w:t>
      </w:r>
      <w:r>
        <w:rPr>
          <w:rFonts w:ascii="Arial" w:hAnsi="Arial" w:cs="Arial"/>
          <w:sz w:val="16"/>
          <w:szCs w:val="16"/>
        </w:rPr>
        <w:t>;</w:t>
      </w:r>
      <w:r w:rsidRPr="007C5ECD">
        <w:rPr>
          <w:rFonts w:ascii="Arial" w:hAnsi="Arial" w:cs="Arial"/>
          <w:sz w:val="16"/>
          <w:szCs w:val="16"/>
        </w:rPr>
        <w:t xml:space="preserve"> es una iniciatia conjunta para combatir el fraude corporativo.</w:t>
      </w:r>
    </w:p>
  </w:footnote>
  <w:footnote w:id="22">
    <w:p w14:paraId="4F7C41CF" w14:textId="77777777" w:rsidR="00DA1FC8" w:rsidRPr="002A31B3" w:rsidRDefault="00DA1FC8" w:rsidP="00DA1FC8">
      <w:pPr>
        <w:pStyle w:val="Textonotapie"/>
        <w:rPr>
          <w:rFonts w:ascii="Arial" w:hAnsi="Arial" w:cs="Arial"/>
          <w:sz w:val="16"/>
          <w:szCs w:val="16"/>
          <w:highlight w:val="green"/>
          <w:lang w:val="es-ES"/>
        </w:rPr>
      </w:pPr>
      <w:r w:rsidRPr="002A31B3">
        <w:rPr>
          <w:rStyle w:val="Refdenotaalpie"/>
          <w:rFonts w:ascii="Arial" w:hAnsi="Arial" w:cs="Arial"/>
          <w:sz w:val="16"/>
          <w:szCs w:val="16"/>
        </w:rPr>
        <w:footnoteRef/>
      </w:r>
      <w:r w:rsidRPr="002A31B3">
        <w:rPr>
          <w:rFonts w:ascii="Arial" w:hAnsi="Arial" w:cs="Arial"/>
          <w:sz w:val="16"/>
          <w:szCs w:val="16"/>
        </w:rPr>
        <w:t xml:space="preserve"> Instituto Colombiano de Normas Técnicas y Certificación, ICONTEC.  Manual – Directrices de Gestión del Riesgo. Complementa la NTC 5254 de 2006.  ICONTEC. Bogotá. 2008.  Pág. 11</w:t>
      </w:r>
    </w:p>
  </w:footnote>
  <w:footnote w:id="23">
    <w:p w14:paraId="2A686A4D" w14:textId="132A5266" w:rsidR="00DA1FC8" w:rsidRPr="002A31B3" w:rsidRDefault="00DA1FC8" w:rsidP="004F16BF">
      <w:pPr>
        <w:pStyle w:val="Textonotapie"/>
        <w:rPr>
          <w:rFonts w:ascii="Arial" w:hAnsi="Arial" w:cs="Arial"/>
          <w:sz w:val="16"/>
          <w:szCs w:val="16"/>
        </w:rPr>
      </w:pPr>
      <w:r w:rsidRPr="002A31B3">
        <w:rPr>
          <w:rStyle w:val="Refdenotaalpie"/>
          <w:rFonts w:ascii="Arial" w:hAnsi="Arial" w:cs="Arial"/>
          <w:sz w:val="16"/>
          <w:szCs w:val="16"/>
        </w:rPr>
        <w:footnoteRef/>
      </w:r>
      <w:r w:rsidRPr="0088352A">
        <w:rPr>
          <w:rFonts w:ascii="Arial" w:hAnsi="Arial" w:cs="Arial"/>
          <w:sz w:val="16"/>
          <w:szCs w:val="16"/>
        </w:rPr>
        <w:t>http://www.edesaesp.com.co/wp-content/uploads/2013/05/ASNZ-4360-de-1999.pdf</w:t>
      </w:r>
    </w:p>
  </w:footnote>
  <w:footnote w:id="24">
    <w:p w14:paraId="02A826A3" w14:textId="2893191A" w:rsidR="00DA1FC8" w:rsidRPr="005343E4" w:rsidRDefault="00DA1FC8" w:rsidP="001763EC">
      <w:pPr>
        <w:pStyle w:val="Textonotapie"/>
        <w:rPr>
          <w:rFonts w:ascii="Arial" w:hAnsi="Arial" w:cs="Arial"/>
          <w:sz w:val="16"/>
          <w:szCs w:val="16"/>
        </w:rPr>
      </w:pPr>
      <w:r w:rsidRPr="002A31B3">
        <w:rPr>
          <w:rStyle w:val="Refdenotaalpie"/>
          <w:rFonts w:ascii="Arial" w:hAnsi="Arial" w:cs="Arial"/>
          <w:sz w:val="16"/>
          <w:szCs w:val="16"/>
        </w:rPr>
        <w:footnoteRef/>
      </w:r>
      <w:r w:rsidRPr="002A31B3">
        <w:rPr>
          <w:rFonts w:ascii="Arial" w:hAnsi="Arial" w:cs="Arial"/>
          <w:sz w:val="16"/>
          <w:szCs w:val="16"/>
        </w:rPr>
        <w:t xml:space="preserve"> </w:t>
      </w:r>
      <w:r w:rsidRPr="005343E4">
        <w:rPr>
          <w:rFonts w:ascii="Arial" w:hAnsi="Arial" w:cs="Arial"/>
          <w:sz w:val="16"/>
          <w:szCs w:val="16"/>
          <w:lang w:val="es-ES"/>
        </w:rPr>
        <w:t>Presidencia de la República</w:t>
      </w:r>
      <w:r>
        <w:rPr>
          <w:rFonts w:ascii="Arial" w:hAnsi="Arial" w:cs="Arial"/>
          <w:sz w:val="16"/>
          <w:szCs w:val="16"/>
          <w:lang w:val="es-ES"/>
        </w:rPr>
        <w:t xml:space="preserve">, Departamento Administrativo de la Función Pública. </w:t>
      </w:r>
      <w:r w:rsidRPr="005343E4">
        <w:rPr>
          <w:rFonts w:ascii="Arial" w:hAnsi="Arial" w:cs="Arial"/>
          <w:sz w:val="16"/>
          <w:szCs w:val="16"/>
          <w:lang w:val="es-ES"/>
        </w:rPr>
        <w:t>Modelo Integrado de Planeación y Gestión – MIPG</w:t>
      </w:r>
      <w:r w:rsidRPr="002A31B3">
        <w:rPr>
          <w:rFonts w:ascii="Arial" w:hAnsi="Arial" w:cs="Arial"/>
          <w:sz w:val="16"/>
          <w:szCs w:val="16"/>
          <w:lang w:val="es-ES"/>
        </w:rPr>
        <w:t xml:space="preserve">. Pág. </w:t>
      </w:r>
      <w:r>
        <w:rPr>
          <w:rFonts w:ascii="Arial" w:hAnsi="Arial" w:cs="Arial"/>
          <w:sz w:val="16"/>
          <w:szCs w:val="16"/>
          <w:lang w:val="es-ES"/>
        </w:rPr>
        <w:t>33</w:t>
      </w:r>
    </w:p>
  </w:footnote>
  <w:footnote w:id="25">
    <w:p w14:paraId="1909F1A1" w14:textId="169D425E" w:rsidR="00DA1FC8" w:rsidRPr="005343E4" w:rsidRDefault="00DA1FC8" w:rsidP="00854C72">
      <w:pPr>
        <w:pStyle w:val="Textonotapie"/>
        <w:rPr>
          <w:rFonts w:ascii="Arial" w:hAnsi="Arial" w:cs="Arial"/>
          <w:sz w:val="16"/>
          <w:szCs w:val="16"/>
        </w:rPr>
      </w:pPr>
      <w:r w:rsidRPr="002A31B3">
        <w:rPr>
          <w:rStyle w:val="Refdenotaalpie"/>
          <w:rFonts w:ascii="Arial" w:hAnsi="Arial" w:cs="Arial"/>
          <w:sz w:val="16"/>
          <w:szCs w:val="16"/>
        </w:rPr>
        <w:footnoteRef/>
      </w:r>
      <w:r w:rsidRPr="002A31B3">
        <w:rPr>
          <w:rFonts w:ascii="Arial" w:hAnsi="Arial" w:cs="Arial"/>
          <w:sz w:val="16"/>
          <w:szCs w:val="16"/>
        </w:rPr>
        <w:t xml:space="preserve"> </w:t>
      </w:r>
      <w:r w:rsidRPr="005343E4">
        <w:rPr>
          <w:rFonts w:ascii="Arial" w:hAnsi="Arial" w:cs="Arial"/>
          <w:sz w:val="16"/>
          <w:szCs w:val="16"/>
          <w:lang w:val="es-ES"/>
        </w:rPr>
        <w:t>Presidencia de la República</w:t>
      </w:r>
      <w:r>
        <w:rPr>
          <w:rFonts w:ascii="Arial" w:hAnsi="Arial" w:cs="Arial"/>
          <w:sz w:val="16"/>
          <w:szCs w:val="16"/>
          <w:lang w:val="es-ES"/>
        </w:rPr>
        <w:t xml:space="preserve">, Departamento Administrativo de la Función Pública. </w:t>
      </w:r>
      <w:r w:rsidRPr="005343E4">
        <w:rPr>
          <w:rFonts w:ascii="Arial" w:hAnsi="Arial" w:cs="Arial"/>
          <w:sz w:val="16"/>
          <w:szCs w:val="16"/>
          <w:lang w:val="es-ES"/>
        </w:rPr>
        <w:t>Modelo Integrado de Planeación y Gestión – MIPG</w:t>
      </w:r>
      <w:r w:rsidRPr="002A31B3">
        <w:rPr>
          <w:rFonts w:ascii="Arial" w:hAnsi="Arial" w:cs="Arial"/>
          <w:sz w:val="16"/>
          <w:szCs w:val="16"/>
          <w:lang w:val="es-ES"/>
        </w:rPr>
        <w:t xml:space="preserve">. Pág. </w:t>
      </w:r>
      <w:r>
        <w:rPr>
          <w:rFonts w:ascii="Arial" w:hAnsi="Arial" w:cs="Arial"/>
          <w:sz w:val="16"/>
          <w:szCs w:val="16"/>
          <w:lang w:val="es-ES"/>
        </w:rPr>
        <w:t>5</w:t>
      </w:r>
    </w:p>
  </w:footnote>
  <w:footnote w:id="26">
    <w:p w14:paraId="45EF5143" w14:textId="6137C6B5" w:rsidR="00DA1FC8" w:rsidRPr="005343E4" w:rsidRDefault="00DA1FC8" w:rsidP="00854C72">
      <w:pPr>
        <w:pStyle w:val="Textonotapie"/>
        <w:rPr>
          <w:rFonts w:ascii="Arial" w:hAnsi="Arial" w:cs="Arial"/>
          <w:sz w:val="16"/>
          <w:szCs w:val="16"/>
        </w:rPr>
      </w:pPr>
      <w:r w:rsidRPr="002A31B3">
        <w:rPr>
          <w:rStyle w:val="Refdenotaalpie"/>
          <w:rFonts w:ascii="Arial" w:hAnsi="Arial" w:cs="Arial"/>
          <w:sz w:val="16"/>
          <w:szCs w:val="16"/>
        </w:rPr>
        <w:footnoteRef/>
      </w:r>
      <w:r w:rsidRPr="002A31B3">
        <w:rPr>
          <w:rFonts w:ascii="Arial" w:hAnsi="Arial" w:cs="Arial"/>
          <w:sz w:val="16"/>
          <w:szCs w:val="16"/>
        </w:rPr>
        <w:t xml:space="preserve"> </w:t>
      </w:r>
      <w:proofErr w:type="spellStart"/>
      <w:r w:rsidRPr="002A31B3">
        <w:rPr>
          <w:rFonts w:ascii="Arial" w:hAnsi="Arial" w:cs="Arial"/>
          <w:sz w:val="16"/>
          <w:szCs w:val="16"/>
          <w:lang w:val="es-ES"/>
        </w:rPr>
        <w:t>Ibíd</w:t>
      </w:r>
      <w:proofErr w:type="spellEnd"/>
    </w:p>
  </w:footnote>
  <w:footnote w:id="27">
    <w:p w14:paraId="5868F7A9" w14:textId="55E2B5F0" w:rsidR="00DA1FC8" w:rsidRPr="005343E4" w:rsidRDefault="00DA1FC8" w:rsidP="001115E7">
      <w:pPr>
        <w:pStyle w:val="Textonotapie"/>
        <w:rPr>
          <w:rFonts w:ascii="Arial" w:hAnsi="Arial" w:cs="Arial"/>
          <w:sz w:val="16"/>
          <w:szCs w:val="16"/>
        </w:rPr>
      </w:pPr>
      <w:r w:rsidRPr="002A31B3">
        <w:rPr>
          <w:rStyle w:val="Refdenotaalpie"/>
          <w:rFonts w:ascii="Arial" w:hAnsi="Arial" w:cs="Arial"/>
          <w:sz w:val="16"/>
          <w:szCs w:val="16"/>
        </w:rPr>
        <w:footnoteRef/>
      </w:r>
      <w:r w:rsidRPr="002A31B3">
        <w:rPr>
          <w:rFonts w:ascii="Arial" w:hAnsi="Arial" w:cs="Arial"/>
          <w:sz w:val="16"/>
          <w:szCs w:val="16"/>
        </w:rPr>
        <w:t xml:space="preserve"> </w:t>
      </w:r>
      <w:r>
        <w:rPr>
          <w:rFonts w:ascii="Arial" w:hAnsi="Arial" w:cs="Arial"/>
          <w:sz w:val="16"/>
          <w:szCs w:val="16"/>
          <w:lang w:val="es-ES"/>
        </w:rPr>
        <w:t xml:space="preserve">Decreto Distrital 591 de 16/10/2018. </w:t>
      </w:r>
      <w:r w:rsidRPr="003F20C7">
        <w:rPr>
          <w:rFonts w:ascii="Arial" w:hAnsi="Arial" w:cs="Arial"/>
          <w:i/>
          <w:sz w:val="16"/>
          <w:szCs w:val="16"/>
          <w:lang w:val="es-ES"/>
        </w:rPr>
        <w:t>“Por medio del cual se adopta el Modelo Integrado de Planeación y Gestión Nacional y se dictan otras disposiciones”</w:t>
      </w:r>
      <w:r>
        <w:rPr>
          <w:rFonts w:ascii="Arial" w:hAnsi="Arial" w:cs="Arial"/>
          <w:sz w:val="16"/>
          <w:szCs w:val="16"/>
          <w:lang w:val="es-ES"/>
        </w:rPr>
        <w:t>.</w:t>
      </w:r>
    </w:p>
  </w:footnote>
  <w:footnote w:id="28">
    <w:p w14:paraId="52610564" w14:textId="4226175B" w:rsidR="00DA1FC8" w:rsidRPr="00B956B1" w:rsidRDefault="00DA1FC8" w:rsidP="00583517">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Departamento Administrativo de la Función Pública</w:t>
      </w:r>
      <w:r>
        <w:rPr>
          <w:rFonts w:ascii="Arial" w:hAnsi="Arial" w:cs="Arial"/>
          <w:sz w:val="16"/>
        </w:rPr>
        <w:t>,</w:t>
      </w:r>
      <w:r w:rsidRPr="00B956B1" w:rsidDel="00D045E3">
        <w:rPr>
          <w:rFonts w:ascii="Arial" w:hAnsi="Arial" w:cs="Arial"/>
          <w:sz w:val="16"/>
        </w:rPr>
        <w:t xml:space="preserve"> </w:t>
      </w:r>
      <w:r w:rsidRPr="00B956B1">
        <w:rPr>
          <w:rFonts w:ascii="Arial" w:hAnsi="Arial" w:cs="Arial"/>
          <w:sz w:val="16"/>
        </w:rPr>
        <w:t>Guía para la administración del riesgo</w:t>
      </w:r>
      <w:r>
        <w:rPr>
          <w:rFonts w:ascii="Arial" w:hAnsi="Arial" w:cs="Arial"/>
          <w:sz w:val="16"/>
        </w:rPr>
        <w:t xml:space="preserve"> y el diseño de controles en entidades públicas, v</w:t>
      </w:r>
      <w:r w:rsidRPr="00B956B1">
        <w:rPr>
          <w:rFonts w:ascii="Arial" w:hAnsi="Arial" w:cs="Arial"/>
          <w:sz w:val="16"/>
        </w:rPr>
        <w:t xml:space="preserve">ersión </w:t>
      </w:r>
      <w:r>
        <w:rPr>
          <w:rFonts w:ascii="Arial" w:hAnsi="Arial" w:cs="Arial"/>
          <w:sz w:val="16"/>
        </w:rPr>
        <w:t xml:space="preserve">4, pág. 17, </w:t>
      </w:r>
      <w:r w:rsidRPr="00B956B1">
        <w:rPr>
          <w:rFonts w:ascii="Arial" w:hAnsi="Arial" w:cs="Arial"/>
          <w:sz w:val="16"/>
        </w:rPr>
        <w:t>201</w:t>
      </w:r>
      <w:r>
        <w:rPr>
          <w:rFonts w:ascii="Arial" w:hAnsi="Arial" w:cs="Arial"/>
          <w:sz w:val="16"/>
        </w:rPr>
        <w:t>8.</w:t>
      </w:r>
    </w:p>
  </w:footnote>
  <w:footnote w:id="29">
    <w:p w14:paraId="644BDA20" w14:textId="785AD75C" w:rsidR="00DA1FC8" w:rsidRPr="00B956B1" w:rsidRDefault="00DA1FC8" w:rsidP="00DE5C65">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Departamento Administrativo de la Función Pública</w:t>
      </w:r>
      <w:r>
        <w:rPr>
          <w:rFonts w:ascii="Arial" w:hAnsi="Arial" w:cs="Arial"/>
          <w:sz w:val="16"/>
        </w:rPr>
        <w:t>,</w:t>
      </w:r>
      <w:r w:rsidRPr="00B956B1" w:rsidDel="00D045E3">
        <w:rPr>
          <w:rFonts w:ascii="Arial" w:hAnsi="Arial" w:cs="Arial"/>
          <w:sz w:val="16"/>
        </w:rPr>
        <w:t xml:space="preserve"> </w:t>
      </w:r>
      <w:r w:rsidRPr="00B956B1">
        <w:rPr>
          <w:rFonts w:ascii="Arial" w:hAnsi="Arial" w:cs="Arial"/>
          <w:sz w:val="16"/>
        </w:rPr>
        <w:t>Guía para la administración del riesgo</w:t>
      </w:r>
      <w:r>
        <w:rPr>
          <w:rFonts w:ascii="Arial" w:hAnsi="Arial" w:cs="Arial"/>
          <w:sz w:val="16"/>
        </w:rPr>
        <w:t xml:space="preserve"> y el diseño de controles en entidades públicas, v</w:t>
      </w:r>
      <w:r w:rsidRPr="00B956B1">
        <w:rPr>
          <w:rFonts w:ascii="Arial" w:hAnsi="Arial" w:cs="Arial"/>
          <w:sz w:val="16"/>
        </w:rPr>
        <w:t xml:space="preserve">ersión </w:t>
      </w:r>
      <w:r>
        <w:rPr>
          <w:rFonts w:ascii="Arial" w:hAnsi="Arial" w:cs="Arial"/>
          <w:sz w:val="16"/>
        </w:rPr>
        <w:t xml:space="preserve">4, pág. 22, </w:t>
      </w:r>
      <w:r w:rsidRPr="00B956B1">
        <w:rPr>
          <w:rFonts w:ascii="Arial" w:hAnsi="Arial" w:cs="Arial"/>
          <w:sz w:val="16"/>
        </w:rPr>
        <w:t>201</w:t>
      </w:r>
      <w:r>
        <w:rPr>
          <w:rFonts w:ascii="Arial" w:hAnsi="Arial" w:cs="Arial"/>
          <w:sz w:val="16"/>
        </w:rPr>
        <w:t>8.</w:t>
      </w:r>
    </w:p>
  </w:footnote>
  <w:footnote w:id="30">
    <w:p w14:paraId="23841DD7" w14:textId="7932FF23" w:rsidR="00DA1FC8" w:rsidRPr="00755463" w:rsidRDefault="00DA1FC8" w:rsidP="00A03E87">
      <w:pPr>
        <w:pStyle w:val="Textonotapie"/>
        <w:rPr>
          <w:rFonts w:ascii="Arial" w:hAnsi="Arial" w:cs="Arial"/>
          <w:sz w:val="16"/>
          <w:szCs w:val="16"/>
        </w:rPr>
      </w:pPr>
      <w:r w:rsidRPr="00755463">
        <w:rPr>
          <w:rStyle w:val="Refdenotaalpie"/>
          <w:rFonts w:ascii="Arial" w:hAnsi="Arial" w:cs="Arial"/>
          <w:sz w:val="16"/>
          <w:szCs w:val="16"/>
        </w:rPr>
        <w:footnoteRef/>
      </w:r>
      <w:r w:rsidRPr="00755463">
        <w:rPr>
          <w:rFonts w:ascii="Arial" w:hAnsi="Arial" w:cs="Arial"/>
          <w:sz w:val="16"/>
          <w:szCs w:val="16"/>
        </w:rPr>
        <w:t xml:space="preserve"> Departamento Administrativo de la Función Pública</w:t>
      </w:r>
      <w:r>
        <w:rPr>
          <w:rFonts w:ascii="Arial" w:hAnsi="Arial" w:cs="Arial"/>
          <w:sz w:val="16"/>
          <w:szCs w:val="16"/>
        </w:rPr>
        <w:t xml:space="preserve">, </w:t>
      </w:r>
      <w:r w:rsidRPr="00755463">
        <w:rPr>
          <w:rFonts w:ascii="Arial" w:hAnsi="Arial" w:cs="Arial"/>
          <w:sz w:val="16"/>
          <w:szCs w:val="16"/>
        </w:rPr>
        <w:t>Guía para la gestión del riesgo de corrupción</w:t>
      </w:r>
      <w:r>
        <w:rPr>
          <w:rFonts w:ascii="Arial" w:hAnsi="Arial" w:cs="Arial"/>
          <w:sz w:val="16"/>
          <w:szCs w:val="16"/>
        </w:rPr>
        <w:t>,</w:t>
      </w:r>
      <w:r w:rsidRPr="00755463">
        <w:rPr>
          <w:rFonts w:ascii="Arial" w:hAnsi="Arial" w:cs="Arial"/>
          <w:sz w:val="16"/>
          <w:szCs w:val="16"/>
        </w:rPr>
        <w:t xml:space="preserve"> pag. 20</w:t>
      </w:r>
      <w:r>
        <w:rPr>
          <w:rFonts w:ascii="Arial" w:hAnsi="Arial" w:cs="Arial"/>
          <w:sz w:val="16"/>
          <w:szCs w:val="16"/>
        </w:rPr>
        <w:t xml:space="preserve">, </w:t>
      </w:r>
      <w:r w:rsidRPr="00755463">
        <w:rPr>
          <w:rFonts w:ascii="Arial" w:hAnsi="Arial" w:cs="Arial"/>
          <w:sz w:val="16"/>
          <w:szCs w:val="16"/>
        </w:rPr>
        <w:t xml:space="preserve">2015. </w:t>
      </w:r>
    </w:p>
  </w:footnote>
  <w:footnote w:id="31">
    <w:p w14:paraId="70D44D02" w14:textId="63784394" w:rsidR="00DA1FC8" w:rsidRPr="00B956B1" w:rsidRDefault="00DA1FC8" w:rsidP="00952C4E">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Departamento Administrativo de la Función Pública</w:t>
      </w:r>
      <w:r>
        <w:rPr>
          <w:rFonts w:ascii="Arial" w:hAnsi="Arial" w:cs="Arial"/>
          <w:sz w:val="16"/>
        </w:rPr>
        <w:t>,</w:t>
      </w:r>
      <w:r w:rsidRPr="00B956B1" w:rsidDel="00D045E3">
        <w:rPr>
          <w:rFonts w:ascii="Arial" w:hAnsi="Arial" w:cs="Arial"/>
          <w:sz w:val="16"/>
        </w:rPr>
        <w:t xml:space="preserve"> </w:t>
      </w:r>
      <w:r w:rsidRPr="00B956B1">
        <w:rPr>
          <w:rFonts w:ascii="Arial" w:hAnsi="Arial" w:cs="Arial"/>
          <w:sz w:val="16"/>
        </w:rPr>
        <w:t>Guía para la administración del riesgo</w:t>
      </w:r>
      <w:r>
        <w:rPr>
          <w:rFonts w:ascii="Arial" w:hAnsi="Arial" w:cs="Arial"/>
          <w:sz w:val="16"/>
        </w:rPr>
        <w:t xml:space="preserve"> y el diseño de controles en entidades públicas, v</w:t>
      </w:r>
      <w:r w:rsidRPr="00B956B1">
        <w:rPr>
          <w:rFonts w:ascii="Arial" w:hAnsi="Arial" w:cs="Arial"/>
          <w:sz w:val="16"/>
        </w:rPr>
        <w:t xml:space="preserve">ersión </w:t>
      </w:r>
      <w:r>
        <w:rPr>
          <w:rFonts w:ascii="Arial" w:hAnsi="Arial" w:cs="Arial"/>
          <w:sz w:val="16"/>
        </w:rPr>
        <w:t xml:space="preserve">4, </w:t>
      </w:r>
      <w:r w:rsidRPr="00B956B1">
        <w:rPr>
          <w:rFonts w:ascii="Arial" w:hAnsi="Arial" w:cs="Arial"/>
          <w:sz w:val="16"/>
        </w:rPr>
        <w:t>201</w:t>
      </w:r>
      <w:r>
        <w:rPr>
          <w:rFonts w:ascii="Arial" w:hAnsi="Arial" w:cs="Arial"/>
          <w:sz w:val="16"/>
        </w:rPr>
        <w:t>8.</w:t>
      </w:r>
    </w:p>
  </w:footnote>
  <w:footnote w:id="32">
    <w:p w14:paraId="417DFF4B" w14:textId="5BF0F0E7" w:rsidR="00DA1FC8" w:rsidRPr="00B956B1" w:rsidRDefault="00DA1FC8" w:rsidP="0001142D">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w:t>
      </w:r>
      <w:r>
        <w:rPr>
          <w:rFonts w:ascii="Arial" w:hAnsi="Arial" w:cs="Arial"/>
          <w:sz w:val="16"/>
        </w:rPr>
        <w:t>Ibid.</w:t>
      </w:r>
    </w:p>
  </w:footnote>
  <w:footnote w:id="33">
    <w:p w14:paraId="3203ADAC" w14:textId="2540D40C" w:rsidR="00DA1FC8" w:rsidRPr="00B956B1" w:rsidRDefault="00DA1FC8" w:rsidP="008B5087">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Departamento Administrativo de la Función Pública</w:t>
      </w:r>
      <w:r>
        <w:rPr>
          <w:rFonts w:ascii="Arial" w:hAnsi="Arial" w:cs="Arial"/>
          <w:sz w:val="16"/>
        </w:rPr>
        <w:t>,</w:t>
      </w:r>
      <w:r w:rsidRPr="00B956B1">
        <w:rPr>
          <w:rFonts w:ascii="Arial" w:hAnsi="Arial" w:cs="Arial"/>
          <w:sz w:val="16"/>
        </w:rPr>
        <w:t xml:space="preserve"> Guía para la administración del riesgo</w:t>
      </w:r>
      <w:r>
        <w:rPr>
          <w:rFonts w:ascii="Arial" w:hAnsi="Arial" w:cs="Arial"/>
          <w:sz w:val="16"/>
        </w:rPr>
        <w:t>,</w:t>
      </w:r>
      <w:r w:rsidRPr="00B956B1">
        <w:rPr>
          <w:rFonts w:ascii="Arial" w:hAnsi="Arial" w:cs="Arial"/>
          <w:sz w:val="16"/>
        </w:rPr>
        <w:t xml:space="preserve"> 201</w:t>
      </w:r>
      <w:r>
        <w:rPr>
          <w:rFonts w:ascii="Arial" w:hAnsi="Arial" w:cs="Arial"/>
          <w:sz w:val="16"/>
        </w:rPr>
        <w:t>1</w:t>
      </w:r>
      <w:r w:rsidRPr="00B956B1">
        <w:rPr>
          <w:rFonts w:ascii="Arial" w:hAnsi="Arial" w:cs="Arial"/>
          <w:sz w:val="16"/>
        </w:rPr>
        <w:t>.</w:t>
      </w:r>
    </w:p>
  </w:footnote>
  <w:footnote w:id="34">
    <w:p w14:paraId="1FC63943" w14:textId="48080441" w:rsidR="00DA1FC8" w:rsidRPr="00B956B1" w:rsidRDefault="00DA1FC8" w:rsidP="008B5087">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w:t>
      </w:r>
      <w:r>
        <w:rPr>
          <w:rFonts w:ascii="Arial" w:hAnsi="Arial" w:cs="Arial"/>
          <w:sz w:val="16"/>
        </w:rPr>
        <w:t>Ibid</w:t>
      </w:r>
      <w:r w:rsidRPr="00B956B1">
        <w:rPr>
          <w:rFonts w:ascii="Arial" w:hAnsi="Arial" w:cs="Arial"/>
          <w:sz w:val="16"/>
        </w:rPr>
        <w:t xml:space="preserve">. </w:t>
      </w:r>
    </w:p>
  </w:footnote>
  <w:footnote w:id="35">
    <w:p w14:paraId="2E23AF37" w14:textId="6F595905" w:rsidR="00DA1FC8" w:rsidRPr="00B956B1" w:rsidRDefault="00DA1FC8" w:rsidP="00CD250A">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Departamento Administrativo de la Función Pública</w:t>
      </w:r>
      <w:r>
        <w:rPr>
          <w:rFonts w:ascii="Arial" w:hAnsi="Arial" w:cs="Arial"/>
          <w:sz w:val="16"/>
        </w:rPr>
        <w:t>,</w:t>
      </w:r>
      <w:r w:rsidRPr="00B956B1" w:rsidDel="00D045E3">
        <w:rPr>
          <w:rFonts w:ascii="Arial" w:hAnsi="Arial" w:cs="Arial"/>
          <w:sz w:val="16"/>
        </w:rPr>
        <w:t xml:space="preserve"> </w:t>
      </w:r>
      <w:r w:rsidRPr="00B956B1">
        <w:rPr>
          <w:rFonts w:ascii="Arial" w:hAnsi="Arial" w:cs="Arial"/>
          <w:sz w:val="16"/>
        </w:rPr>
        <w:t>Guía para la administración del riesgo</w:t>
      </w:r>
      <w:r>
        <w:rPr>
          <w:rFonts w:ascii="Arial" w:hAnsi="Arial" w:cs="Arial"/>
          <w:sz w:val="16"/>
        </w:rPr>
        <w:t xml:space="preserve"> y el diseño de controles en entidades públicas, v</w:t>
      </w:r>
      <w:r w:rsidRPr="00B956B1">
        <w:rPr>
          <w:rFonts w:ascii="Arial" w:hAnsi="Arial" w:cs="Arial"/>
          <w:sz w:val="16"/>
        </w:rPr>
        <w:t xml:space="preserve">ersión </w:t>
      </w:r>
      <w:r>
        <w:rPr>
          <w:rFonts w:ascii="Arial" w:hAnsi="Arial" w:cs="Arial"/>
          <w:sz w:val="16"/>
        </w:rPr>
        <w:t xml:space="preserve">4, </w:t>
      </w:r>
      <w:r w:rsidRPr="00B956B1">
        <w:rPr>
          <w:rFonts w:ascii="Arial" w:hAnsi="Arial" w:cs="Arial"/>
          <w:sz w:val="16"/>
        </w:rPr>
        <w:t>201</w:t>
      </w:r>
      <w:r>
        <w:rPr>
          <w:rFonts w:ascii="Arial" w:hAnsi="Arial" w:cs="Arial"/>
          <w:sz w:val="16"/>
        </w:rPr>
        <w:t>8.</w:t>
      </w:r>
    </w:p>
  </w:footnote>
  <w:footnote w:id="36">
    <w:p w14:paraId="6F85D927" w14:textId="219B4702" w:rsidR="00DA1FC8" w:rsidRPr="00755463" w:rsidRDefault="00DA1FC8" w:rsidP="00187E80">
      <w:pPr>
        <w:pStyle w:val="Textonotapie"/>
        <w:rPr>
          <w:rFonts w:ascii="Arial" w:hAnsi="Arial" w:cs="Arial"/>
          <w:sz w:val="16"/>
          <w:szCs w:val="16"/>
        </w:rPr>
      </w:pPr>
      <w:r w:rsidRPr="00755463">
        <w:rPr>
          <w:rStyle w:val="Refdenotaalpie"/>
          <w:rFonts w:ascii="Arial" w:hAnsi="Arial" w:cs="Arial"/>
          <w:sz w:val="16"/>
          <w:szCs w:val="16"/>
        </w:rPr>
        <w:footnoteRef/>
      </w:r>
      <w:r>
        <w:rPr>
          <w:rFonts w:ascii="Arial" w:hAnsi="Arial" w:cs="Arial"/>
          <w:sz w:val="16"/>
          <w:szCs w:val="16"/>
        </w:rPr>
        <w:t xml:space="preserve"> </w:t>
      </w:r>
      <w:r w:rsidRPr="00B956B1">
        <w:rPr>
          <w:rFonts w:ascii="Arial" w:hAnsi="Arial" w:cs="Arial"/>
          <w:sz w:val="16"/>
        </w:rPr>
        <w:t>Departamento Administrativo de la Función Pública</w:t>
      </w:r>
      <w:r>
        <w:rPr>
          <w:rFonts w:ascii="Arial" w:hAnsi="Arial" w:cs="Arial"/>
          <w:sz w:val="16"/>
        </w:rPr>
        <w:t>,</w:t>
      </w:r>
      <w:r w:rsidRPr="00B956B1">
        <w:rPr>
          <w:rFonts w:ascii="Arial" w:hAnsi="Arial" w:cs="Arial"/>
          <w:sz w:val="16"/>
        </w:rPr>
        <w:t xml:space="preserve"> Guía para la administración del riesgo</w:t>
      </w:r>
      <w:r>
        <w:rPr>
          <w:rFonts w:ascii="Arial" w:hAnsi="Arial" w:cs="Arial"/>
          <w:sz w:val="16"/>
        </w:rPr>
        <w:t>,</w:t>
      </w:r>
      <w:r w:rsidRPr="00B956B1">
        <w:rPr>
          <w:rFonts w:ascii="Arial" w:hAnsi="Arial" w:cs="Arial"/>
          <w:sz w:val="16"/>
        </w:rPr>
        <w:t xml:space="preserve"> 201</w:t>
      </w:r>
      <w:r>
        <w:rPr>
          <w:rFonts w:ascii="Arial" w:hAnsi="Arial" w:cs="Arial"/>
          <w:sz w:val="16"/>
        </w:rPr>
        <w:t>1</w:t>
      </w:r>
      <w:r w:rsidRPr="00B956B1">
        <w:rPr>
          <w:rFonts w:ascii="Arial" w:hAnsi="Arial" w:cs="Arial"/>
          <w:sz w:val="16"/>
        </w:rPr>
        <w:t>.</w:t>
      </w:r>
      <w:r w:rsidRPr="00755463">
        <w:rPr>
          <w:rFonts w:ascii="Arial" w:hAnsi="Arial" w:cs="Arial"/>
          <w:sz w:val="16"/>
          <w:szCs w:val="16"/>
        </w:rPr>
        <w:t xml:space="preserve"> </w:t>
      </w:r>
    </w:p>
  </w:footnote>
  <w:footnote w:id="37">
    <w:p w14:paraId="768DF14E" w14:textId="19A96DBF" w:rsidR="00DA1FC8" w:rsidRPr="00B956B1" w:rsidRDefault="00DA1FC8" w:rsidP="00436D9E">
      <w:pPr>
        <w:pStyle w:val="Textonotapie"/>
        <w:rPr>
          <w:rFonts w:ascii="Arial" w:hAnsi="Arial" w:cs="Arial"/>
          <w:sz w:val="16"/>
        </w:rPr>
      </w:pPr>
      <w:r w:rsidRPr="00755463">
        <w:rPr>
          <w:rStyle w:val="Refdenotaalpie"/>
          <w:rFonts w:ascii="Arial" w:hAnsi="Arial" w:cs="Arial"/>
          <w:sz w:val="16"/>
        </w:rPr>
        <w:footnoteRef/>
      </w:r>
      <w:r>
        <w:rPr>
          <w:rFonts w:ascii="Arial" w:hAnsi="Arial" w:cs="Arial"/>
          <w:sz w:val="16"/>
        </w:rPr>
        <w:t xml:space="preserve"> </w:t>
      </w:r>
      <w:r w:rsidRPr="00B956B1">
        <w:rPr>
          <w:rFonts w:ascii="Arial" w:hAnsi="Arial" w:cs="Arial"/>
          <w:sz w:val="16"/>
        </w:rPr>
        <w:t>Departamento Administrativo de la Función Pública</w:t>
      </w:r>
      <w:r>
        <w:rPr>
          <w:rFonts w:ascii="Arial" w:hAnsi="Arial" w:cs="Arial"/>
          <w:sz w:val="16"/>
        </w:rPr>
        <w:t>,</w:t>
      </w:r>
      <w:r w:rsidRPr="00B956B1" w:rsidDel="00D045E3">
        <w:rPr>
          <w:rFonts w:ascii="Arial" w:hAnsi="Arial" w:cs="Arial"/>
          <w:sz w:val="16"/>
        </w:rPr>
        <w:t xml:space="preserve"> </w:t>
      </w:r>
      <w:r w:rsidRPr="00B956B1">
        <w:rPr>
          <w:rFonts w:ascii="Arial" w:hAnsi="Arial" w:cs="Arial"/>
          <w:sz w:val="16"/>
        </w:rPr>
        <w:t>Guía para la administración del riesgo</w:t>
      </w:r>
      <w:r>
        <w:rPr>
          <w:rFonts w:ascii="Arial" w:hAnsi="Arial" w:cs="Arial"/>
          <w:sz w:val="16"/>
        </w:rPr>
        <w:t xml:space="preserve"> y el diseño de controles en entidades públicas, v</w:t>
      </w:r>
      <w:r w:rsidRPr="00B956B1">
        <w:rPr>
          <w:rFonts w:ascii="Arial" w:hAnsi="Arial" w:cs="Arial"/>
          <w:sz w:val="16"/>
        </w:rPr>
        <w:t xml:space="preserve">ersión </w:t>
      </w:r>
      <w:r>
        <w:rPr>
          <w:rFonts w:ascii="Arial" w:hAnsi="Arial" w:cs="Arial"/>
          <w:sz w:val="16"/>
        </w:rPr>
        <w:t xml:space="preserve">4, </w:t>
      </w:r>
      <w:r w:rsidRPr="00B956B1">
        <w:rPr>
          <w:rFonts w:ascii="Arial" w:hAnsi="Arial" w:cs="Arial"/>
          <w:sz w:val="16"/>
        </w:rPr>
        <w:t>201</w:t>
      </w:r>
      <w:r>
        <w:rPr>
          <w:rFonts w:ascii="Arial" w:hAnsi="Arial" w:cs="Arial"/>
          <w:sz w:val="16"/>
        </w:rPr>
        <w:t>8.</w:t>
      </w:r>
    </w:p>
  </w:footnote>
  <w:footnote w:id="38">
    <w:p w14:paraId="1222EC48" w14:textId="4381500F" w:rsidR="00DA1FC8" w:rsidRPr="00B956B1" w:rsidRDefault="00DA1FC8" w:rsidP="006C0F13">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“Guía para la administración del riesgo</w:t>
      </w:r>
      <w:r>
        <w:rPr>
          <w:rFonts w:ascii="Arial" w:hAnsi="Arial" w:cs="Arial"/>
          <w:sz w:val="16"/>
        </w:rPr>
        <w:t xml:space="preserve"> y el diseño de controles en entidades públicas</w:t>
      </w:r>
      <w:r w:rsidRPr="00B956B1">
        <w:rPr>
          <w:rFonts w:ascii="Arial" w:hAnsi="Arial" w:cs="Arial"/>
          <w:sz w:val="16"/>
        </w:rPr>
        <w:t xml:space="preserve">” Versión </w:t>
      </w:r>
      <w:r>
        <w:rPr>
          <w:rFonts w:ascii="Arial" w:hAnsi="Arial" w:cs="Arial"/>
          <w:sz w:val="16"/>
        </w:rPr>
        <w:t>4</w:t>
      </w:r>
      <w:r w:rsidRPr="00B956B1">
        <w:rPr>
          <w:rFonts w:ascii="Arial" w:hAnsi="Arial" w:cs="Arial"/>
          <w:sz w:val="16"/>
        </w:rPr>
        <w:t>. Departamento Administrativo de la Función Pública. Año 201</w:t>
      </w:r>
      <w:r>
        <w:rPr>
          <w:rFonts w:ascii="Arial" w:hAnsi="Arial" w:cs="Arial"/>
          <w:sz w:val="16"/>
        </w:rPr>
        <w:t>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CD78" w14:textId="0BEC5C37" w:rsidR="00DA1FC8" w:rsidRDefault="003F285A">
    <w:pPr>
      <w:pStyle w:val="Encabezado"/>
    </w:pPr>
    <w:r>
      <w:rPr>
        <w:noProof/>
      </w:rPr>
      <w:pict w14:anchorId="6DAC1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78957" o:spid="_x0000_s2051" type="#_x0000_t136" alt="" style="position:absolute;margin-left:0;margin-top:0;width:482.2pt;height:180.8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51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140"/>
      <w:gridCol w:w="2806"/>
    </w:tblGrid>
    <w:tr w:rsidR="00DA1FC8" w:rsidRPr="000979F8" w14:paraId="1D40F080" w14:textId="77777777" w:rsidTr="009A46E9">
      <w:trPr>
        <w:cantSplit/>
        <w:trHeight w:val="437"/>
      </w:trPr>
      <w:tc>
        <w:tcPr>
          <w:tcW w:w="2518" w:type="dxa"/>
          <w:vMerge w:val="restart"/>
          <w:tcBorders>
            <w:right w:val="single" w:sz="4" w:space="0" w:color="auto"/>
          </w:tcBorders>
          <w:vAlign w:val="center"/>
        </w:tcPr>
        <w:p w14:paraId="2167F3B5" w14:textId="77777777" w:rsidR="00DA1FC8" w:rsidRPr="000979F8" w:rsidRDefault="00DA1FC8" w:rsidP="00B41D48">
          <w:pPr>
            <w:pStyle w:val="Encabezado"/>
            <w:jc w:val="center"/>
            <w:rPr>
              <w:rFonts w:ascii="Arial" w:hAnsi="Arial" w:cs="Arial"/>
            </w:rPr>
          </w:pPr>
          <w:r w:rsidRPr="000979F8">
            <w:rPr>
              <w:rFonts w:ascii="Arial" w:hAnsi="Arial" w:cs="Arial"/>
              <w:noProof/>
              <w:lang w:eastAsia="es-CO"/>
            </w:rPr>
            <w:drawing>
              <wp:inline distT="0" distB="0" distL="0" distR="0" wp14:anchorId="09133F88" wp14:editId="42790598">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140" w:type="dxa"/>
          <w:vMerge w:val="restart"/>
          <w:tcBorders>
            <w:left w:val="single" w:sz="4" w:space="0" w:color="auto"/>
          </w:tcBorders>
          <w:vAlign w:val="center"/>
        </w:tcPr>
        <w:p w14:paraId="2BFD282B" w14:textId="57DBE9D0" w:rsidR="00DA1FC8" w:rsidRPr="00FF346E" w:rsidRDefault="00DA1FC8" w:rsidP="00B41D48">
          <w:pPr>
            <w:pStyle w:val="Encabezado"/>
            <w:jc w:val="center"/>
            <w:rPr>
              <w:rFonts w:ascii="Arial" w:hAnsi="Arial" w:cs="Arial"/>
              <w:b/>
              <w:bCs/>
              <w:sz w:val="18"/>
              <w:szCs w:val="18"/>
              <w:lang w:val="es-ES_tradnl"/>
            </w:rPr>
          </w:pPr>
          <w:r w:rsidRPr="00FF346E">
            <w:rPr>
              <w:rFonts w:ascii="Arial" w:hAnsi="Arial" w:cs="Arial"/>
              <w:sz w:val="18"/>
              <w:szCs w:val="18"/>
            </w:rPr>
            <w:fldChar w:fldCharType="begin"/>
          </w:r>
          <w:r w:rsidRPr="00FF346E">
            <w:rPr>
              <w:rFonts w:ascii="Arial" w:hAnsi="Arial" w:cs="Arial"/>
              <w:sz w:val="18"/>
              <w:szCs w:val="18"/>
            </w:rPr>
            <w:instrText xml:space="preserve"> MACROBUTTON  ActDesactEscrituraManual </w:instrText>
          </w:r>
          <w:r w:rsidRPr="00FF346E">
            <w:rPr>
              <w:rFonts w:ascii="Arial" w:hAnsi="Arial" w:cs="Arial"/>
              <w:sz w:val="18"/>
              <w:szCs w:val="18"/>
            </w:rPr>
            <w:fldChar w:fldCharType="end"/>
          </w:r>
          <w:r w:rsidRPr="00FF346E">
            <w:rPr>
              <w:rFonts w:ascii="Arial" w:hAnsi="Arial" w:cs="Arial"/>
              <w:sz w:val="18"/>
              <w:szCs w:val="18"/>
            </w:rPr>
            <w:fldChar w:fldCharType="begin"/>
          </w:r>
          <w:r w:rsidRPr="00FF346E">
            <w:rPr>
              <w:rFonts w:ascii="Arial" w:hAnsi="Arial" w:cs="Arial"/>
              <w:sz w:val="18"/>
              <w:szCs w:val="18"/>
            </w:rPr>
            <w:instrText xml:space="preserve"> MACROBUTTON  InsertarCampo </w:instrText>
          </w:r>
          <w:r w:rsidRPr="00FF346E">
            <w:rPr>
              <w:rFonts w:ascii="Arial" w:hAnsi="Arial" w:cs="Arial"/>
              <w:sz w:val="18"/>
              <w:szCs w:val="18"/>
            </w:rPr>
            <w:fldChar w:fldCharType="end"/>
          </w:r>
          <w:r w:rsidRPr="00FF346E">
            <w:rPr>
              <w:rFonts w:ascii="Arial" w:hAnsi="Arial" w:cs="Arial"/>
              <w:b/>
              <w:sz w:val="18"/>
              <w:szCs w:val="18"/>
            </w:rPr>
            <w:t>PROCESO GESTIÓN DEL SISTEMA INTEGRADO – SIG</w:t>
          </w:r>
        </w:p>
        <w:p w14:paraId="29FAC30D" w14:textId="77777777" w:rsidR="00DA1FC8" w:rsidRPr="00FF346E" w:rsidRDefault="00DA1FC8" w:rsidP="00B41D48">
          <w:pPr>
            <w:spacing w:after="0" w:line="240" w:lineRule="auto"/>
            <w:ind w:left="360"/>
            <w:jc w:val="center"/>
            <w:rPr>
              <w:rFonts w:ascii="Arial" w:hAnsi="Arial" w:cs="Arial"/>
              <w:b/>
              <w:bCs/>
              <w:sz w:val="18"/>
              <w:szCs w:val="18"/>
              <w:lang w:val="es-ES_tradnl"/>
            </w:rPr>
          </w:pPr>
        </w:p>
        <w:p w14:paraId="1419A3DD" w14:textId="42E597D5" w:rsidR="00DA1FC8" w:rsidRPr="00FF346E" w:rsidRDefault="00DA1FC8" w:rsidP="0048611F">
          <w:pPr>
            <w:spacing w:after="0" w:line="240" w:lineRule="auto"/>
            <w:jc w:val="center"/>
            <w:rPr>
              <w:rFonts w:ascii="Arial" w:hAnsi="Arial" w:cs="Arial"/>
              <w:b/>
              <w:sz w:val="18"/>
              <w:szCs w:val="18"/>
            </w:rPr>
          </w:pPr>
          <w:r w:rsidRPr="00FF346E">
            <w:rPr>
              <w:rFonts w:ascii="Arial" w:hAnsi="Arial" w:cs="Arial"/>
              <w:b/>
              <w:sz w:val="18"/>
              <w:szCs w:val="18"/>
            </w:rPr>
            <w:t>LINEAMIENTO ADMINISTRACIÓN DE RIESGOS</w:t>
          </w:r>
        </w:p>
      </w:tc>
      <w:tc>
        <w:tcPr>
          <w:tcW w:w="2806" w:type="dxa"/>
          <w:tcBorders>
            <w:left w:val="single" w:sz="4" w:space="0" w:color="auto"/>
          </w:tcBorders>
          <w:vAlign w:val="center"/>
        </w:tcPr>
        <w:p w14:paraId="36B01C78" w14:textId="368A3A33" w:rsidR="00DA1FC8" w:rsidRPr="00FF346E" w:rsidRDefault="00DA1FC8" w:rsidP="00DB4687">
          <w:pPr>
            <w:spacing w:after="0" w:line="240" w:lineRule="auto"/>
            <w:rPr>
              <w:rFonts w:ascii="Arial" w:hAnsi="Arial" w:cs="Arial"/>
              <w:bCs/>
              <w:sz w:val="18"/>
              <w:szCs w:val="18"/>
              <w:lang w:val="es-ES_tradnl"/>
            </w:rPr>
          </w:pPr>
          <w:r w:rsidRPr="00FF346E">
            <w:rPr>
              <w:rFonts w:ascii="Arial" w:hAnsi="Arial" w:cs="Arial"/>
              <w:sz w:val="18"/>
              <w:szCs w:val="18"/>
            </w:rPr>
            <w:t>Código:</w:t>
          </w:r>
          <w:r w:rsidR="00FF346E" w:rsidRPr="00FF346E">
            <w:rPr>
              <w:rFonts w:ascii="Arial" w:hAnsi="Arial" w:cs="Arial"/>
              <w:sz w:val="18"/>
              <w:szCs w:val="18"/>
            </w:rPr>
            <w:t xml:space="preserve"> </w:t>
          </w:r>
          <w:r w:rsidR="00FF346E" w:rsidRPr="00FF346E">
            <w:rPr>
              <w:rFonts w:ascii="Arial" w:hAnsi="Arial" w:cs="Arial"/>
              <w:sz w:val="18"/>
              <w:szCs w:val="18"/>
              <w:shd w:val="clear" w:color="auto" w:fill="FFFFFF"/>
            </w:rPr>
            <w:t>LIN-GS-001</w:t>
          </w:r>
        </w:p>
      </w:tc>
    </w:tr>
    <w:tr w:rsidR="00DA1FC8" w:rsidRPr="000979F8" w14:paraId="1D5C01EE" w14:textId="77777777" w:rsidTr="009A46E9">
      <w:trPr>
        <w:cantSplit/>
        <w:trHeight w:val="454"/>
      </w:trPr>
      <w:tc>
        <w:tcPr>
          <w:tcW w:w="2518" w:type="dxa"/>
          <w:vMerge/>
          <w:tcBorders>
            <w:right w:val="single" w:sz="4" w:space="0" w:color="auto"/>
          </w:tcBorders>
        </w:tcPr>
        <w:p w14:paraId="5F572E39" w14:textId="77777777" w:rsidR="00DA1FC8" w:rsidRPr="000979F8" w:rsidRDefault="00DA1FC8" w:rsidP="00B41D48">
          <w:pPr>
            <w:pStyle w:val="Encabezado"/>
            <w:jc w:val="center"/>
            <w:rPr>
              <w:rFonts w:ascii="Arial" w:hAnsi="Arial" w:cs="Arial"/>
            </w:rPr>
          </w:pPr>
        </w:p>
      </w:tc>
      <w:tc>
        <w:tcPr>
          <w:tcW w:w="4140" w:type="dxa"/>
          <w:vMerge/>
          <w:tcBorders>
            <w:left w:val="single" w:sz="4" w:space="0" w:color="auto"/>
          </w:tcBorders>
        </w:tcPr>
        <w:p w14:paraId="2E9524BD" w14:textId="77777777" w:rsidR="00DA1FC8" w:rsidRPr="00FF346E" w:rsidRDefault="00DA1FC8" w:rsidP="00B41D48">
          <w:pPr>
            <w:pStyle w:val="Encabezado"/>
            <w:jc w:val="center"/>
            <w:rPr>
              <w:rFonts w:ascii="Arial" w:hAnsi="Arial" w:cs="Arial"/>
              <w:sz w:val="18"/>
              <w:szCs w:val="18"/>
            </w:rPr>
          </w:pPr>
        </w:p>
      </w:tc>
      <w:tc>
        <w:tcPr>
          <w:tcW w:w="2806" w:type="dxa"/>
          <w:tcBorders>
            <w:left w:val="single" w:sz="4" w:space="0" w:color="auto"/>
          </w:tcBorders>
          <w:vAlign w:val="center"/>
        </w:tcPr>
        <w:p w14:paraId="2AAF2CF2" w14:textId="00705117" w:rsidR="00DA1FC8" w:rsidRPr="00FF346E" w:rsidRDefault="00DA1FC8" w:rsidP="00E701C4">
          <w:pPr>
            <w:pStyle w:val="Encabezado"/>
            <w:rPr>
              <w:rFonts w:ascii="Arial" w:hAnsi="Arial" w:cs="Arial"/>
              <w:sz w:val="18"/>
              <w:szCs w:val="18"/>
            </w:rPr>
          </w:pPr>
          <w:r w:rsidRPr="00FF346E">
            <w:rPr>
              <w:rFonts w:ascii="Arial" w:hAnsi="Arial" w:cs="Arial"/>
              <w:sz w:val="18"/>
              <w:szCs w:val="18"/>
            </w:rPr>
            <w:t>Versión:</w:t>
          </w:r>
          <w:r w:rsidR="00FF346E">
            <w:rPr>
              <w:rFonts w:ascii="Arial" w:hAnsi="Arial" w:cs="Arial"/>
              <w:sz w:val="18"/>
              <w:szCs w:val="18"/>
            </w:rPr>
            <w:t xml:space="preserve"> 0</w:t>
          </w:r>
        </w:p>
      </w:tc>
    </w:tr>
    <w:tr w:rsidR="00DA1FC8" w:rsidRPr="000979F8" w14:paraId="1BB954CC" w14:textId="77777777" w:rsidTr="009A46E9">
      <w:trPr>
        <w:cantSplit/>
        <w:trHeight w:val="454"/>
      </w:trPr>
      <w:tc>
        <w:tcPr>
          <w:tcW w:w="2518" w:type="dxa"/>
          <w:vMerge/>
          <w:tcBorders>
            <w:right w:val="single" w:sz="4" w:space="0" w:color="auto"/>
          </w:tcBorders>
        </w:tcPr>
        <w:p w14:paraId="6DC2BBE9" w14:textId="77777777" w:rsidR="00DA1FC8" w:rsidRPr="000979F8" w:rsidRDefault="00DA1FC8" w:rsidP="00B41D48">
          <w:pPr>
            <w:pStyle w:val="Encabezado"/>
            <w:jc w:val="center"/>
            <w:rPr>
              <w:rFonts w:ascii="Arial" w:hAnsi="Arial" w:cs="Arial"/>
            </w:rPr>
          </w:pPr>
        </w:p>
      </w:tc>
      <w:tc>
        <w:tcPr>
          <w:tcW w:w="4140" w:type="dxa"/>
          <w:vMerge/>
          <w:tcBorders>
            <w:left w:val="single" w:sz="4" w:space="0" w:color="auto"/>
          </w:tcBorders>
        </w:tcPr>
        <w:p w14:paraId="62AFB92D" w14:textId="77777777" w:rsidR="00DA1FC8" w:rsidRPr="00FF346E" w:rsidRDefault="00DA1FC8" w:rsidP="00B41D48">
          <w:pPr>
            <w:pStyle w:val="Encabezado"/>
            <w:jc w:val="center"/>
            <w:rPr>
              <w:rFonts w:ascii="Arial" w:hAnsi="Arial" w:cs="Arial"/>
              <w:sz w:val="18"/>
              <w:szCs w:val="18"/>
            </w:rPr>
          </w:pPr>
        </w:p>
      </w:tc>
      <w:tc>
        <w:tcPr>
          <w:tcW w:w="2806" w:type="dxa"/>
          <w:tcBorders>
            <w:left w:val="single" w:sz="4" w:space="0" w:color="auto"/>
          </w:tcBorders>
          <w:vAlign w:val="center"/>
        </w:tcPr>
        <w:p w14:paraId="0A5FE3F8" w14:textId="28A6F3CB" w:rsidR="00DA1FC8" w:rsidRPr="00FF346E" w:rsidRDefault="00DA1FC8" w:rsidP="00BA188A">
          <w:pPr>
            <w:pStyle w:val="Encabezado"/>
            <w:rPr>
              <w:rFonts w:ascii="Arial" w:hAnsi="Arial" w:cs="Arial"/>
              <w:sz w:val="18"/>
              <w:szCs w:val="18"/>
            </w:rPr>
          </w:pPr>
          <w:r w:rsidRPr="00FF346E">
            <w:rPr>
              <w:rFonts w:ascii="Arial" w:hAnsi="Arial" w:cs="Arial"/>
              <w:sz w:val="18"/>
              <w:szCs w:val="18"/>
            </w:rPr>
            <w:t>Fecha:</w:t>
          </w:r>
          <w:r w:rsidR="00FF346E" w:rsidRPr="00FF346E">
            <w:rPr>
              <w:rFonts w:ascii="Arial" w:hAnsi="Arial" w:cs="Arial"/>
              <w:sz w:val="18"/>
              <w:szCs w:val="18"/>
            </w:rPr>
            <w:t xml:space="preserve"> Memo I2019022553 del 29/04/2019</w:t>
          </w:r>
        </w:p>
      </w:tc>
    </w:tr>
    <w:tr w:rsidR="00DA1FC8" w:rsidRPr="000979F8" w14:paraId="72CB9DFF" w14:textId="77777777" w:rsidTr="009A46E9">
      <w:trPr>
        <w:cantSplit/>
        <w:trHeight w:val="435"/>
      </w:trPr>
      <w:tc>
        <w:tcPr>
          <w:tcW w:w="2518" w:type="dxa"/>
          <w:vMerge/>
          <w:tcBorders>
            <w:right w:val="single" w:sz="4" w:space="0" w:color="auto"/>
          </w:tcBorders>
        </w:tcPr>
        <w:p w14:paraId="2FF6D653" w14:textId="77777777" w:rsidR="00DA1FC8" w:rsidRPr="000979F8" w:rsidRDefault="00DA1FC8" w:rsidP="00B41D48">
          <w:pPr>
            <w:pStyle w:val="Encabezado"/>
            <w:jc w:val="center"/>
            <w:rPr>
              <w:rFonts w:ascii="Arial" w:hAnsi="Arial" w:cs="Arial"/>
            </w:rPr>
          </w:pPr>
        </w:p>
      </w:tc>
      <w:tc>
        <w:tcPr>
          <w:tcW w:w="4140" w:type="dxa"/>
          <w:vMerge/>
          <w:tcBorders>
            <w:left w:val="single" w:sz="4" w:space="0" w:color="auto"/>
            <w:bottom w:val="single" w:sz="4" w:space="0" w:color="auto"/>
          </w:tcBorders>
        </w:tcPr>
        <w:p w14:paraId="2B88FB2E" w14:textId="77777777" w:rsidR="00DA1FC8" w:rsidRPr="00FF346E" w:rsidRDefault="00DA1FC8" w:rsidP="00B41D48">
          <w:pPr>
            <w:pStyle w:val="Encabezado"/>
            <w:jc w:val="center"/>
            <w:rPr>
              <w:rFonts w:ascii="Arial" w:hAnsi="Arial" w:cs="Arial"/>
              <w:sz w:val="18"/>
              <w:szCs w:val="18"/>
            </w:rPr>
          </w:pPr>
        </w:p>
      </w:tc>
      <w:tc>
        <w:tcPr>
          <w:tcW w:w="2806" w:type="dxa"/>
          <w:tcBorders>
            <w:left w:val="single" w:sz="4" w:space="0" w:color="auto"/>
            <w:bottom w:val="single" w:sz="4" w:space="0" w:color="auto"/>
          </w:tcBorders>
          <w:vAlign w:val="center"/>
        </w:tcPr>
        <w:p w14:paraId="4118E30F" w14:textId="63748E94" w:rsidR="00DA1FC8" w:rsidRPr="00FF346E" w:rsidRDefault="00DA1FC8" w:rsidP="00B41D48">
          <w:pPr>
            <w:pStyle w:val="Encabezado"/>
            <w:rPr>
              <w:rFonts w:ascii="Arial" w:hAnsi="Arial" w:cs="Arial"/>
              <w:sz w:val="18"/>
              <w:szCs w:val="18"/>
            </w:rPr>
          </w:pPr>
          <w:r w:rsidRPr="00FF346E">
            <w:rPr>
              <w:rFonts w:ascii="Arial" w:hAnsi="Arial" w:cs="Arial"/>
              <w:sz w:val="18"/>
              <w:szCs w:val="18"/>
            </w:rPr>
            <w:t xml:space="preserve">Página: </w:t>
          </w:r>
          <w:r w:rsidRPr="00FF346E">
            <w:rPr>
              <w:rFonts w:ascii="Arial" w:hAnsi="Arial" w:cs="Arial"/>
              <w:sz w:val="18"/>
              <w:szCs w:val="18"/>
              <w:lang w:val="es-ES"/>
            </w:rPr>
            <w:fldChar w:fldCharType="begin"/>
          </w:r>
          <w:r w:rsidRPr="00FF346E">
            <w:rPr>
              <w:rFonts w:ascii="Arial" w:hAnsi="Arial" w:cs="Arial"/>
              <w:sz w:val="18"/>
              <w:szCs w:val="18"/>
              <w:lang w:val="es-ES"/>
            </w:rPr>
            <w:instrText xml:space="preserve"> PAGE </w:instrText>
          </w:r>
          <w:r w:rsidRPr="00FF346E">
            <w:rPr>
              <w:rFonts w:ascii="Arial" w:hAnsi="Arial" w:cs="Arial"/>
              <w:sz w:val="18"/>
              <w:szCs w:val="18"/>
              <w:lang w:val="es-ES"/>
            </w:rPr>
            <w:fldChar w:fldCharType="separate"/>
          </w:r>
          <w:r w:rsidRPr="00FF346E">
            <w:rPr>
              <w:rFonts w:ascii="Arial" w:hAnsi="Arial" w:cs="Arial"/>
              <w:noProof/>
              <w:sz w:val="18"/>
              <w:szCs w:val="18"/>
              <w:lang w:val="es-ES"/>
            </w:rPr>
            <w:t>1</w:t>
          </w:r>
          <w:r w:rsidRPr="00FF346E">
            <w:rPr>
              <w:rFonts w:ascii="Arial" w:hAnsi="Arial" w:cs="Arial"/>
              <w:sz w:val="18"/>
              <w:szCs w:val="18"/>
              <w:lang w:val="es-ES"/>
            </w:rPr>
            <w:fldChar w:fldCharType="end"/>
          </w:r>
          <w:r w:rsidRPr="00FF346E">
            <w:rPr>
              <w:rFonts w:ascii="Arial" w:hAnsi="Arial" w:cs="Arial"/>
              <w:sz w:val="18"/>
              <w:szCs w:val="18"/>
              <w:lang w:val="es-ES"/>
            </w:rPr>
            <w:t xml:space="preserve"> de </w:t>
          </w:r>
          <w:r w:rsidRPr="00FF346E">
            <w:rPr>
              <w:rFonts w:ascii="Arial" w:hAnsi="Arial" w:cs="Arial"/>
              <w:sz w:val="18"/>
              <w:szCs w:val="18"/>
              <w:lang w:val="es-ES"/>
            </w:rPr>
            <w:fldChar w:fldCharType="begin"/>
          </w:r>
          <w:r w:rsidRPr="00FF346E">
            <w:rPr>
              <w:rFonts w:ascii="Arial" w:hAnsi="Arial" w:cs="Arial"/>
              <w:sz w:val="18"/>
              <w:szCs w:val="18"/>
              <w:lang w:val="es-ES"/>
            </w:rPr>
            <w:instrText xml:space="preserve"> NUMPAGES  </w:instrText>
          </w:r>
          <w:r w:rsidRPr="00FF346E">
            <w:rPr>
              <w:rFonts w:ascii="Arial" w:hAnsi="Arial" w:cs="Arial"/>
              <w:sz w:val="18"/>
              <w:szCs w:val="18"/>
              <w:lang w:val="es-ES"/>
            </w:rPr>
            <w:fldChar w:fldCharType="separate"/>
          </w:r>
          <w:r w:rsidRPr="00FF346E">
            <w:rPr>
              <w:rFonts w:ascii="Arial" w:hAnsi="Arial" w:cs="Arial"/>
              <w:noProof/>
              <w:sz w:val="18"/>
              <w:szCs w:val="18"/>
              <w:lang w:val="es-ES"/>
            </w:rPr>
            <w:t>17</w:t>
          </w:r>
          <w:r w:rsidRPr="00FF346E">
            <w:rPr>
              <w:rFonts w:ascii="Arial" w:hAnsi="Arial" w:cs="Arial"/>
              <w:sz w:val="18"/>
              <w:szCs w:val="18"/>
              <w:lang w:val="es-ES"/>
            </w:rPr>
            <w:fldChar w:fldCharType="end"/>
          </w:r>
        </w:p>
      </w:tc>
    </w:tr>
  </w:tbl>
  <w:p w14:paraId="087940E4" w14:textId="3E6480F1" w:rsidR="00DA1FC8" w:rsidRDefault="00DA1FC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3775" w14:textId="2034B546" w:rsidR="00DA1FC8" w:rsidRDefault="003F285A">
    <w:pPr>
      <w:pStyle w:val="Encabezado"/>
    </w:pPr>
    <w:r>
      <w:rPr>
        <w:noProof/>
      </w:rPr>
      <w:pict w14:anchorId="4B0AC9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78956" o:spid="_x0000_s2049" type="#_x0000_t136" alt="" style="position:absolute;margin-left:0;margin-top:0;width:482.2pt;height:180.8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8A5"/>
    <w:multiLevelType w:val="hybridMultilevel"/>
    <w:tmpl w:val="3664F012"/>
    <w:lvl w:ilvl="0" w:tplc="080A0001">
      <w:start w:val="1"/>
      <w:numFmt w:val="bullet"/>
      <w:lvlText w:val=""/>
      <w:lvlJc w:val="left"/>
      <w:pPr>
        <w:ind w:left="720" w:hanging="360"/>
      </w:pPr>
      <w:rPr>
        <w:rFonts w:ascii="Symbol" w:hAnsi="Symbol" w:hint="default"/>
      </w:rPr>
    </w:lvl>
    <w:lvl w:ilvl="1" w:tplc="88187614">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EA4DA6"/>
    <w:multiLevelType w:val="hybridMultilevel"/>
    <w:tmpl w:val="6262BC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1971CF3"/>
    <w:multiLevelType w:val="hybridMultilevel"/>
    <w:tmpl w:val="5B16F35A"/>
    <w:lvl w:ilvl="0" w:tplc="24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1EC689C"/>
    <w:multiLevelType w:val="hybridMultilevel"/>
    <w:tmpl w:val="F092A166"/>
    <w:lvl w:ilvl="0" w:tplc="F36C1570">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22F684C"/>
    <w:multiLevelType w:val="hybridMultilevel"/>
    <w:tmpl w:val="A86A64F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B976AF"/>
    <w:multiLevelType w:val="hybridMultilevel"/>
    <w:tmpl w:val="D848C41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EC4115"/>
    <w:multiLevelType w:val="hybridMultilevel"/>
    <w:tmpl w:val="0D70F198"/>
    <w:lvl w:ilvl="0" w:tplc="2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19242EE5"/>
    <w:multiLevelType w:val="hybridMultilevel"/>
    <w:tmpl w:val="BDFE6538"/>
    <w:lvl w:ilvl="0" w:tplc="6776A01A">
      <w:start w:val="1"/>
      <w:numFmt w:val="bullet"/>
      <w:lvlText w:val=""/>
      <w:lvlJc w:val="left"/>
      <w:pPr>
        <w:ind w:left="720" w:hanging="360"/>
      </w:pPr>
      <w:rPr>
        <w:rFonts w:ascii="Symbol" w:hAnsi="Symbol" w:hint="default"/>
        <w:color w:val="auto"/>
      </w:rPr>
    </w:lvl>
    <w:lvl w:ilvl="1" w:tplc="A33E1F26">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0E93186"/>
    <w:multiLevelType w:val="hybridMultilevel"/>
    <w:tmpl w:val="584E416E"/>
    <w:lvl w:ilvl="0" w:tplc="6776A01A">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5AD26E2"/>
    <w:multiLevelType w:val="hybridMultilevel"/>
    <w:tmpl w:val="C524A5F4"/>
    <w:lvl w:ilvl="0" w:tplc="F36C1570">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884F64"/>
    <w:multiLevelType w:val="multilevel"/>
    <w:tmpl w:val="27AC7E10"/>
    <w:lvl w:ilvl="0">
      <w:start w:val="1"/>
      <w:numFmt w:val="decimal"/>
      <w:lvlText w:val="%1."/>
      <w:lvlJc w:val="left"/>
      <w:pPr>
        <w:tabs>
          <w:tab w:val="num" w:pos="0"/>
        </w:tabs>
        <w:ind w:left="0" w:hanging="360"/>
      </w:pPr>
      <w:rPr>
        <w:rFonts w:hint="default"/>
        <w:b/>
        <w:color w:val="auto"/>
      </w:rPr>
    </w:lvl>
    <w:lvl w:ilvl="1">
      <w:start w:val="1"/>
      <w:numFmt w:val="decimal"/>
      <w:isLgl/>
      <w:lvlText w:val="%1.%2"/>
      <w:lvlJc w:val="left"/>
      <w:pPr>
        <w:ind w:left="360" w:hanging="360"/>
      </w:pPr>
      <w:rPr>
        <w:rFonts w:hint="default"/>
      </w:rPr>
    </w:lvl>
    <w:lvl w:ilvl="2">
      <w:start w:val="1"/>
      <w:numFmt w:val="bullet"/>
      <w:lvlText w:val=""/>
      <w:lvlJc w:val="left"/>
      <w:pPr>
        <w:ind w:left="360" w:hanging="720"/>
      </w:pPr>
      <w:rPr>
        <w:rFonts w:ascii="Wingdings" w:hAnsi="Wingdings" w:hint="default"/>
        <w:b/>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13" w15:restartNumberingAfterBreak="0">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5" w15:restartNumberingAfterBreak="0">
    <w:nsid w:val="3328414B"/>
    <w:multiLevelType w:val="hybridMultilevel"/>
    <w:tmpl w:val="56464E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34C93880"/>
    <w:multiLevelType w:val="multilevel"/>
    <w:tmpl w:val="9610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0147C7"/>
    <w:multiLevelType w:val="hybridMultilevel"/>
    <w:tmpl w:val="D40EA2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AA0582"/>
    <w:multiLevelType w:val="hybridMultilevel"/>
    <w:tmpl w:val="6824B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AD76A52"/>
    <w:multiLevelType w:val="hybridMultilevel"/>
    <w:tmpl w:val="E2A45F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0685B0E"/>
    <w:multiLevelType w:val="hybridMultilevel"/>
    <w:tmpl w:val="F67801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123872"/>
    <w:multiLevelType w:val="multilevel"/>
    <w:tmpl w:val="23805722"/>
    <w:lvl w:ilvl="0">
      <w:start w:val="1"/>
      <w:numFmt w:val="upperRoman"/>
      <w:lvlText w:val="%1."/>
      <w:lvlJc w:val="right"/>
      <w:pPr>
        <w:tabs>
          <w:tab w:val="num" w:pos="720"/>
        </w:tabs>
        <w:ind w:left="720" w:hanging="360"/>
      </w:pPr>
      <w:rPr>
        <w:rFonts w:hint="default"/>
        <w:sz w:val="20"/>
      </w:r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2DB608A"/>
    <w:multiLevelType w:val="hybridMultilevel"/>
    <w:tmpl w:val="F73A2574"/>
    <w:lvl w:ilvl="0" w:tplc="F36C1570">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5155C6"/>
    <w:multiLevelType w:val="hybridMultilevel"/>
    <w:tmpl w:val="2C1A40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0B779E"/>
    <w:multiLevelType w:val="hybridMultilevel"/>
    <w:tmpl w:val="3F38BC48"/>
    <w:lvl w:ilvl="0" w:tplc="F6800D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F177B7"/>
    <w:multiLevelType w:val="multilevel"/>
    <w:tmpl w:val="41C22B8C"/>
    <w:lvl w:ilvl="0">
      <w:start w:val="12"/>
      <w:numFmt w:val="decimal"/>
      <w:lvlText w:val="%1."/>
      <w:lvlJc w:val="left"/>
      <w:pPr>
        <w:tabs>
          <w:tab w:val="num" w:pos="600"/>
        </w:tabs>
        <w:ind w:left="600" w:hanging="600"/>
      </w:pPr>
      <w:rPr>
        <w:rFonts w:hint="default"/>
      </w:rPr>
    </w:lvl>
    <w:lvl w:ilvl="1">
      <w:start w:val="1"/>
      <w:numFmt w:val="bullet"/>
      <w:lvlText w:val=""/>
      <w:lvlJc w:val="left"/>
      <w:pPr>
        <w:tabs>
          <w:tab w:val="num" w:pos="720"/>
        </w:tabs>
        <w:ind w:left="720" w:hanging="720"/>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0380832"/>
    <w:multiLevelType w:val="hybridMultilevel"/>
    <w:tmpl w:val="1CBA4B46"/>
    <w:lvl w:ilvl="0" w:tplc="F36C1570">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8E406F"/>
    <w:multiLevelType w:val="hybridMultilevel"/>
    <w:tmpl w:val="5AD862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61E42D41"/>
    <w:multiLevelType w:val="hybridMultilevel"/>
    <w:tmpl w:val="C7BCF42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7E34BA2"/>
    <w:multiLevelType w:val="multilevel"/>
    <w:tmpl w:val="E50457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F323C4"/>
    <w:multiLevelType w:val="multilevel"/>
    <w:tmpl w:val="9B84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B50F1"/>
    <w:multiLevelType w:val="hybridMultilevel"/>
    <w:tmpl w:val="A6CA1C1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6E0A3628"/>
    <w:multiLevelType w:val="hybridMultilevel"/>
    <w:tmpl w:val="D5861BF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75767103"/>
    <w:multiLevelType w:val="hybridMultilevel"/>
    <w:tmpl w:val="62583D7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7361D1D"/>
    <w:multiLevelType w:val="hybridMultilevel"/>
    <w:tmpl w:val="42B0C1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76C3E2A"/>
    <w:multiLevelType w:val="hybridMultilevel"/>
    <w:tmpl w:val="D410218C"/>
    <w:lvl w:ilvl="0" w:tplc="08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77E736B3"/>
    <w:multiLevelType w:val="multilevel"/>
    <w:tmpl w:val="6BB0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7C39CD"/>
    <w:multiLevelType w:val="hybridMultilevel"/>
    <w:tmpl w:val="6FDCB6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AD758A7"/>
    <w:multiLevelType w:val="hybridMultilevel"/>
    <w:tmpl w:val="69F0AF9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2"/>
  </w:num>
  <w:num w:numId="2">
    <w:abstractNumId w:val="12"/>
  </w:num>
  <w:num w:numId="3">
    <w:abstractNumId w:val="16"/>
  </w:num>
  <w:num w:numId="4">
    <w:abstractNumId w:val="9"/>
  </w:num>
  <w:num w:numId="5">
    <w:abstractNumId w:val="6"/>
  </w:num>
  <w:num w:numId="6">
    <w:abstractNumId w:val="13"/>
  </w:num>
  <w:num w:numId="7">
    <w:abstractNumId w:val="14"/>
  </w:num>
  <w:num w:numId="8">
    <w:abstractNumId w:val="25"/>
  </w:num>
  <w:num w:numId="9">
    <w:abstractNumId w:val="38"/>
  </w:num>
  <w:num w:numId="10">
    <w:abstractNumId w:val="20"/>
  </w:num>
  <w:num w:numId="11">
    <w:abstractNumId w:val="36"/>
  </w:num>
  <w:num w:numId="12">
    <w:abstractNumId w:val="33"/>
  </w:num>
  <w:num w:numId="13">
    <w:abstractNumId w:val="19"/>
  </w:num>
  <w:num w:numId="14">
    <w:abstractNumId w:val="4"/>
  </w:num>
  <w:num w:numId="15">
    <w:abstractNumId w:val="12"/>
  </w:num>
  <w:num w:numId="16">
    <w:abstractNumId w:val="0"/>
  </w:num>
  <w:num w:numId="17">
    <w:abstractNumId w:val="37"/>
  </w:num>
  <w:num w:numId="18">
    <w:abstractNumId w:val="41"/>
  </w:num>
  <w:num w:numId="19">
    <w:abstractNumId w:val="18"/>
  </w:num>
  <w:num w:numId="20">
    <w:abstractNumId w:val="23"/>
  </w:num>
  <w:num w:numId="21">
    <w:abstractNumId w:val="40"/>
  </w:num>
  <w:num w:numId="22">
    <w:abstractNumId w:val="8"/>
  </w:num>
  <w:num w:numId="23">
    <w:abstractNumId w:val="42"/>
  </w:num>
  <w:num w:numId="24">
    <w:abstractNumId w:val="24"/>
  </w:num>
  <w:num w:numId="25">
    <w:abstractNumId w:val="34"/>
  </w:num>
  <w:num w:numId="26">
    <w:abstractNumId w:val="17"/>
  </w:num>
  <w:num w:numId="27">
    <w:abstractNumId w:val="35"/>
  </w:num>
  <w:num w:numId="28">
    <w:abstractNumId w:val="2"/>
  </w:num>
  <w:num w:numId="29">
    <w:abstractNumId w:val="32"/>
  </w:num>
  <w:num w:numId="30">
    <w:abstractNumId w:val="29"/>
  </w:num>
  <w:num w:numId="31">
    <w:abstractNumId w:val="7"/>
  </w:num>
  <w:num w:numId="32">
    <w:abstractNumId w:val="30"/>
  </w:num>
  <w:num w:numId="33">
    <w:abstractNumId w:val="3"/>
  </w:num>
  <w:num w:numId="34">
    <w:abstractNumId w:val="26"/>
  </w:num>
  <w:num w:numId="35">
    <w:abstractNumId w:val="11"/>
  </w:num>
  <w:num w:numId="36">
    <w:abstractNumId w:val="1"/>
  </w:num>
  <w:num w:numId="37">
    <w:abstractNumId w:val="39"/>
  </w:num>
  <w:num w:numId="38">
    <w:abstractNumId w:val="15"/>
  </w:num>
  <w:num w:numId="39">
    <w:abstractNumId w:val="10"/>
  </w:num>
  <w:num w:numId="40">
    <w:abstractNumId w:val="5"/>
  </w:num>
  <w:num w:numId="41">
    <w:abstractNumId w:val="31"/>
  </w:num>
  <w:num w:numId="42">
    <w:abstractNumId w:val="28"/>
  </w:num>
  <w:num w:numId="43">
    <w:abstractNumId w:val="44"/>
  </w:num>
  <w:num w:numId="44">
    <w:abstractNumId w:val="27"/>
  </w:num>
  <w:num w:numId="45">
    <w:abstractNumId w:val="2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48"/>
    <w:rsid w:val="0001142D"/>
    <w:rsid w:val="00011DB5"/>
    <w:rsid w:val="000130E7"/>
    <w:rsid w:val="00013E1B"/>
    <w:rsid w:val="00016E80"/>
    <w:rsid w:val="00020B2B"/>
    <w:rsid w:val="000214AF"/>
    <w:rsid w:val="00023A54"/>
    <w:rsid w:val="000254F6"/>
    <w:rsid w:val="00031A9D"/>
    <w:rsid w:val="000322B7"/>
    <w:rsid w:val="00033370"/>
    <w:rsid w:val="00036C3A"/>
    <w:rsid w:val="0003701E"/>
    <w:rsid w:val="00044925"/>
    <w:rsid w:val="000462F0"/>
    <w:rsid w:val="00050893"/>
    <w:rsid w:val="00052142"/>
    <w:rsid w:val="000737A3"/>
    <w:rsid w:val="00081223"/>
    <w:rsid w:val="00082C4C"/>
    <w:rsid w:val="0008673D"/>
    <w:rsid w:val="000867D1"/>
    <w:rsid w:val="00086CA2"/>
    <w:rsid w:val="00094814"/>
    <w:rsid w:val="00096D8A"/>
    <w:rsid w:val="000979F8"/>
    <w:rsid w:val="000A039E"/>
    <w:rsid w:val="000A1385"/>
    <w:rsid w:val="000A27E2"/>
    <w:rsid w:val="000A3072"/>
    <w:rsid w:val="000A5C58"/>
    <w:rsid w:val="000B244B"/>
    <w:rsid w:val="000D1979"/>
    <w:rsid w:val="000D3F0F"/>
    <w:rsid w:val="000E3EC2"/>
    <w:rsid w:val="000E50BA"/>
    <w:rsid w:val="000F1437"/>
    <w:rsid w:val="000F59B3"/>
    <w:rsid w:val="000F5A79"/>
    <w:rsid w:val="000F5C3D"/>
    <w:rsid w:val="000F5DDF"/>
    <w:rsid w:val="00100E0B"/>
    <w:rsid w:val="00101F75"/>
    <w:rsid w:val="00107AD9"/>
    <w:rsid w:val="00111572"/>
    <w:rsid w:val="001115E7"/>
    <w:rsid w:val="0011599B"/>
    <w:rsid w:val="001207C7"/>
    <w:rsid w:val="00121F01"/>
    <w:rsid w:val="00127744"/>
    <w:rsid w:val="001344B8"/>
    <w:rsid w:val="001413DF"/>
    <w:rsid w:val="001456AE"/>
    <w:rsid w:val="001467E0"/>
    <w:rsid w:val="001520E7"/>
    <w:rsid w:val="00154CF8"/>
    <w:rsid w:val="00155764"/>
    <w:rsid w:val="00160534"/>
    <w:rsid w:val="00162734"/>
    <w:rsid w:val="00164E7A"/>
    <w:rsid w:val="00170DDE"/>
    <w:rsid w:val="001721FA"/>
    <w:rsid w:val="001727EF"/>
    <w:rsid w:val="001763EC"/>
    <w:rsid w:val="00181354"/>
    <w:rsid w:val="00187E80"/>
    <w:rsid w:val="00192185"/>
    <w:rsid w:val="00196305"/>
    <w:rsid w:val="001A1E70"/>
    <w:rsid w:val="001A3BB4"/>
    <w:rsid w:val="001A46A3"/>
    <w:rsid w:val="001B1025"/>
    <w:rsid w:val="001B6EB8"/>
    <w:rsid w:val="001C1347"/>
    <w:rsid w:val="001C73A0"/>
    <w:rsid w:val="001D0F02"/>
    <w:rsid w:val="001D1BD2"/>
    <w:rsid w:val="001E0786"/>
    <w:rsid w:val="001E2CD6"/>
    <w:rsid w:val="001E3051"/>
    <w:rsid w:val="001E47F0"/>
    <w:rsid w:val="001E78A1"/>
    <w:rsid w:val="001F18BF"/>
    <w:rsid w:val="001F7326"/>
    <w:rsid w:val="00213245"/>
    <w:rsid w:val="002216C2"/>
    <w:rsid w:val="00223396"/>
    <w:rsid w:val="00223B5E"/>
    <w:rsid w:val="002241B9"/>
    <w:rsid w:val="00224FD9"/>
    <w:rsid w:val="00226192"/>
    <w:rsid w:val="00232F06"/>
    <w:rsid w:val="00243E64"/>
    <w:rsid w:val="0024474F"/>
    <w:rsid w:val="00251AEF"/>
    <w:rsid w:val="00251F56"/>
    <w:rsid w:val="00254C40"/>
    <w:rsid w:val="00255249"/>
    <w:rsid w:val="0025546B"/>
    <w:rsid w:val="00255ABB"/>
    <w:rsid w:val="00255F7C"/>
    <w:rsid w:val="00257BF5"/>
    <w:rsid w:val="002713F5"/>
    <w:rsid w:val="002720F3"/>
    <w:rsid w:val="00272E74"/>
    <w:rsid w:val="0028323A"/>
    <w:rsid w:val="002861E7"/>
    <w:rsid w:val="002864A9"/>
    <w:rsid w:val="002909F9"/>
    <w:rsid w:val="002A3653"/>
    <w:rsid w:val="002A51AB"/>
    <w:rsid w:val="002A5965"/>
    <w:rsid w:val="002A698C"/>
    <w:rsid w:val="002B245C"/>
    <w:rsid w:val="002B335B"/>
    <w:rsid w:val="002B42DF"/>
    <w:rsid w:val="002B5FED"/>
    <w:rsid w:val="002C2CE2"/>
    <w:rsid w:val="002C3343"/>
    <w:rsid w:val="002C4C1E"/>
    <w:rsid w:val="002D3DE2"/>
    <w:rsid w:val="002D45E0"/>
    <w:rsid w:val="002E12FA"/>
    <w:rsid w:val="002F209A"/>
    <w:rsid w:val="002F4CAC"/>
    <w:rsid w:val="002F72D7"/>
    <w:rsid w:val="002F760A"/>
    <w:rsid w:val="0030344E"/>
    <w:rsid w:val="003113CB"/>
    <w:rsid w:val="00313118"/>
    <w:rsid w:val="00313EC9"/>
    <w:rsid w:val="00326AE5"/>
    <w:rsid w:val="00327D23"/>
    <w:rsid w:val="0033420A"/>
    <w:rsid w:val="00335CDF"/>
    <w:rsid w:val="003367FB"/>
    <w:rsid w:val="00337D01"/>
    <w:rsid w:val="003429A4"/>
    <w:rsid w:val="003500E7"/>
    <w:rsid w:val="00351506"/>
    <w:rsid w:val="0035430A"/>
    <w:rsid w:val="0036260E"/>
    <w:rsid w:val="00366988"/>
    <w:rsid w:val="00373410"/>
    <w:rsid w:val="003740EF"/>
    <w:rsid w:val="00374384"/>
    <w:rsid w:val="003748A6"/>
    <w:rsid w:val="00374B37"/>
    <w:rsid w:val="00375DD6"/>
    <w:rsid w:val="003820CB"/>
    <w:rsid w:val="003875A0"/>
    <w:rsid w:val="00392030"/>
    <w:rsid w:val="003A6335"/>
    <w:rsid w:val="003B0CC1"/>
    <w:rsid w:val="003B37C6"/>
    <w:rsid w:val="003B571E"/>
    <w:rsid w:val="003C11EC"/>
    <w:rsid w:val="003D1237"/>
    <w:rsid w:val="003D2B3B"/>
    <w:rsid w:val="003D44B5"/>
    <w:rsid w:val="003D4578"/>
    <w:rsid w:val="003D5A75"/>
    <w:rsid w:val="003E3660"/>
    <w:rsid w:val="003E45BA"/>
    <w:rsid w:val="003E4E15"/>
    <w:rsid w:val="003E57FE"/>
    <w:rsid w:val="003E633D"/>
    <w:rsid w:val="003F20C7"/>
    <w:rsid w:val="003F285A"/>
    <w:rsid w:val="003F457C"/>
    <w:rsid w:val="003F63A3"/>
    <w:rsid w:val="004022B5"/>
    <w:rsid w:val="004115BF"/>
    <w:rsid w:val="0041232E"/>
    <w:rsid w:val="004138F1"/>
    <w:rsid w:val="00420556"/>
    <w:rsid w:val="0042123B"/>
    <w:rsid w:val="00424EB0"/>
    <w:rsid w:val="004259C0"/>
    <w:rsid w:val="00425A90"/>
    <w:rsid w:val="00436D9E"/>
    <w:rsid w:val="00436F67"/>
    <w:rsid w:val="00437303"/>
    <w:rsid w:val="00443209"/>
    <w:rsid w:val="00443252"/>
    <w:rsid w:val="00446972"/>
    <w:rsid w:val="00446CFA"/>
    <w:rsid w:val="004523AA"/>
    <w:rsid w:val="004725C4"/>
    <w:rsid w:val="0048611F"/>
    <w:rsid w:val="004865BE"/>
    <w:rsid w:val="00487D5D"/>
    <w:rsid w:val="00493E9E"/>
    <w:rsid w:val="00496D99"/>
    <w:rsid w:val="004A13FD"/>
    <w:rsid w:val="004A2D1E"/>
    <w:rsid w:val="004A413A"/>
    <w:rsid w:val="004A630C"/>
    <w:rsid w:val="004B05C1"/>
    <w:rsid w:val="004B0B95"/>
    <w:rsid w:val="004B50E4"/>
    <w:rsid w:val="004C45BA"/>
    <w:rsid w:val="004D05C2"/>
    <w:rsid w:val="004D3665"/>
    <w:rsid w:val="004D3725"/>
    <w:rsid w:val="004E320C"/>
    <w:rsid w:val="004E3AA8"/>
    <w:rsid w:val="004E5FFA"/>
    <w:rsid w:val="004F08E7"/>
    <w:rsid w:val="004F16BF"/>
    <w:rsid w:val="004F5004"/>
    <w:rsid w:val="0051067B"/>
    <w:rsid w:val="00510863"/>
    <w:rsid w:val="0051197F"/>
    <w:rsid w:val="005136FD"/>
    <w:rsid w:val="00524D18"/>
    <w:rsid w:val="005343E4"/>
    <w:rsid w:val="00536BE0"/>
    <w:rsid w:val="00536C9A"/>
    <w:rsid w:val="0054406B"/>
    <w:rsid w:val="005463FE"/>
    <w:rsid w:val="0054754D"/>
    <w:rsid w:val="00547785"/>
    <w:rsid w:val="0055549E"/>
    <w:rsid w:val="005621D3"/>
    <w:rsid w:val="005627CB"/>
    <w:rsid w:val="0057336C"/>
    <w:rsid w:val="00573FF4"/>
    <w:rsid w:val="00576E90"/>
    <w:rsid w:val="005820FD"/>
    <w:rsid w:val="00583517"/>
    <w:rsid w:val="00585053"/>
    <w:rsid w:val="00591880"/>
    <w:rsid w:val="00591919"/>
    <w:rsid w:val="005A3ABF"/>
    <w:rsid w:val="005B086A"/>
    <w:rsid w:val="005B5692"/>
    <w:rsid w:val="005C17C1"/>
    <w:rsid w:val="005C2BD7"/>
    <w:rsid w:val="005D617F"/>
    <w:rsid w:val="005E256B"/>
    <w:rsid w:val="005E2B6F"/>
    <w:rsid w:val="005E38CA"/>
    <w:rsid w:val="005E39AF"/>
    <w:rsid w:val="005E504D"/>
    <w:rsid w:val="005E7A07"/>
    <w:rsid w:val="005F5EA7"/>
    <w:rsid w:val="005F6A86"/>
    <w:rsid w:val="00604B2E"/>
    <w:rsid w:val="0060751B"/>
    <w:rsid w:val="0061239D"/>
    <w:rsid w:val="0061461C"/>
    <w:rsid w:val="0062325F"/>
    <w:rsid w:val="00630341"/>
    <w:rsid w:val="00635DA9"/>
    <w:rsid w:val="0064344C"/>
    <w:rsid w:val="00646E3F"/>
    <w:rsid w:val="006479B7"/>
    <w:rsid w:val="00651782"/>
    <w:rsid w:val="006549EA"/>
    <w:rsid w:val="006610B4"/>
    <w:rsid w:val="006666F8"/>
    <w:rsid w:val="00680894"/>
    <w:rsid w:val="00680FF0"/>
    <w:rsid w:val="00683C22"/>
    <w:rsid w:val="0069543B"/>
    <w:rsid w:val="006A0084"/>
    <w:rsid w:val="006A736B"/>
    <w:rsid w:val="006B2081"/>
    <w:rsid w:val="006B35FA"/>
    <w:rsid w:val="006B46F5"/>
    <w:rsid w:val="006B4D15"/>
    <w:rsid w:val="006C0390"/>
    <w:rsid w:val="006C0F13"/>
    <w:rsid w:val="006C4D29"/>
    <w:rsid w:val="006C5666"/>
    <w:rsid w:val="006D3D7B"/>
    <w:rsid w:val="006D447E"/>
    <w:rsid w:val="006D4647"/>
    <w:rsid w:val="006D474F"/>
    <w:rsid w:val="006D4E58"/>
    <w:rsid w:val="006D770D"/>
    <w:rsid w:val="006E180B"/>
    <w:rsid w:val="006E45B1"/>
    <w:rsid w:val="006E4EC6"/>
    <w:rsid w:val="006E742F"/>
    <w:rsid w:val="006E744E"/>
    <w:rsid w:val="006F1EAC"/>
    <w:rsid w:val="006F5E07"/>
    <w:rsid w:val="0070332A"/>
    <w:rsid w:val="00704050"/>
    <w:rsid w:val="0070418A"/>
    <w:rsid w:val="00706036"/>
    <w:rsid w:val="007066AB"/>
    <w:rsid w:val="0071787C"/>
    <w:rsid w:val="00736C02"/>
    <w:rsid w:val="00737948"/>
    <w:rsid w:val="007436B1"/>
    <w:rsid w:val="00745548"/>
    <w:rsid w:val="007462A3"/>
    <w:rsid w:val="0075206C"/>
    <w:rsid w:val="00755463"/>
    <w:rsid w:val="00756095"/>
    <w:rsid w:val="00756F89"/>
    <w:rsid w:val="00763CDF"/>
    <w:rsid w:val="00766547"/>
    <w:rsid w:val="007667A3"/>
    <w:rsid w:val="00770ECE"/>
    <w:rsid w:val="0078064B"/>
    <w:rsid w:val="0079125C"/>
    <w:rsid w:val="00793001"/>
    <w:rsid w:val="00794B79"/>
    <w:rsid w:val="0079699F"/>
    <w:rsid w:val="007A4181"/>
    <w:rsid w:val="007B08AE"/>
    <w:rsid w:val="007B4BE8"/>
    <w:rsid w:val="007B5F4C"/>
    <w:rsid w:val="007C0F12"/>
    <w:rsid w:val="007C2F0A"/>
    <w:rsid w:val="007C5DFB"/>
    <w:rsid w:val="007C5ECD"/>
    <w:rsid w:val="007C6837"/>
    <w:rsid w:val="007C7089"/>
    <w:rsid w:val="007D2670"/>
    <w:rsid w:val="007D5028"/>
    <w:rsid w:val="007E7956"/>
    <w:rsid w:val="007F2540"/>
    <w:rsid w:val="007F2E31"/>
    <w:rsid w:val="007F54D1"/>
    <w:rsid w:val="00805328"/>
    <w:rsid w:val="0080629F"/>
    <w:rsid w:val="00807100"/>
    <w:rsid w:val="008137FA"/>
    <w:rsid w:val="00813814"/>
    <w:rsid w:val="00813D18"/>
    <w:rsid w:val="008151F2"/>
    <w:rsid w:val="00816620"/>
    <w:rsid w:val="00817A9A"/>
    <w:rsid w:val="008221CE"/>
    <w:rsid w:val="00822692"/>
    <w:rsid w:val="00826412"/>
    <w:rsid w:val="00833031"/>
    <w:rsid w:val="008375E5"/>
    <w:rsid w:val="00841667"/>
    <w:rsid w:val="0084234D"/>
    <w:rsid w:val="00843B27"/>
    <w:rsid w:val="00853544"/>
    <w:rsid w:val="00854C72"/>
    <w:rsid w:val="00862B9E"/>
    <w:rsid w:val="00862EA9"/>
    <w:rsid w:val="00863E59"/>
    <w:rsid w:val="00864346"/>
    <w:rsid w:val="00864A4A"/>
    <w:rsid w:val="00872FEC"/>
    <w:rsid w:val="008740DC"/>
    <w:rsid w:val="00876251"/>
    <w:rsid w:val="00882A42"/>
    <w:rsid w:val="0088352A"/>
    <w:rsid w:val="00884BB1"/>
    <w:rsid w:val="0089296B"/>
    <w:rsid w:val="008933BE"/>
    <w:rsid w:val="008A1051"/>
    <w:rsid w:val="008A751D"/>
    <w:rsid w:val="008B5087"/>
    <w:rsid w:val="008B546C"/>
    <w:rsid w:val="008B6467"/>
    <w:rsid w:val="008B7AA5"/>
    <w:rsid w:val="008C02B0"/>
    <w:rsid w:val="008C201A"/>
    <w:rsid w:val="008E17A5"/>
    <w:rsid w:val="008E4354"/>
    <w:rsid w:val="008E7531"/>
    <w:rsid w:val="008F0DEE"/>
    <w:rsid w:val="008F22D7"/>
    <w:rsid w:val="008F6632"/>
    <w:rsid w:val="00913238"/>
    <w:rsid w:val="00916D4B"/>
    <w:rsid w:val="0092068A"/>
    <w:rsid w:val="00920987"/>
    <w:rsid w:val="00927EF8"/>
    <w:rsid w:val="009328E6"/>
    <w:rsid w:val="00944D2D"/>
    <w:rsid w:val="00951B3A"/>
    <w:rsid w:val="00951E9E"/>
    <w:rsid w:val="00952C4E"/>
    <w:rsid w:val="0095485F"/>
    <w:rsid w:val="00954A34"/>
    <w:rsid w:val="00954A7A"/>
    <w:rsid w:val="009642A4"/>
    <w:rsid w:val="00964412"/>
    <w:rsid w:val="0096446B"/>
    <w:rsid w:val="00967E80"/>
    <w:rsid w:val="00971F38"/>
    <w:rsid w:val="009722AC"/>
    <w:rsid w:val="00976076"/>
    <w:rsid w:val="009765B0"/>
    <w:rsid w:val="009861F6"/>
    <w:rsid w:val="00986989"/>
    <w:rsid w:val="00995494"/>
    <w:rsid w:val="00997047"/>
    <w:rsid w:val="009A38CE"/>
    <w:rsid w:val="009A46E9"/>
    <w:rsid w:val="009B0431"/>
    <w:rsid w:val="009C5A4B"/>
    <w:rsid w:val="009C6091"/>
    <w:rsid w:val="009C7B5D"/>
    <w:rsid w:val="009D7B14"/>
    <w:rsid w:val="009E626D"/>
    <w:rsid w:val="009E7A73"/>
    <w:rsid w:val="009F02B9"/>
    <w:rsid w:val="009F443F"/>
    <w:rsid w:val="009F50DE"/>
    <w:rsid w:val="009F6AE9"/>
    <w:rsid w:val="00A002B8"/>
    <w:rsid w:val="00A009BD"/>
    <w:rsid w:val="00A0203F"/>
    <w:rsid w:val="00A03E87"/>
    <w:rsid w:val="00A1197C"/>
    <w:rsid w:val="00A1631B"/>
    <w:rsid w:val="00A242A5"/>
    <w:rsid w:val="00A25AAB"/>
    <w:rsid w:val="00A3122B"/>
    <w:rsid w:val="00A433DE"/>
    <w:rsid w:val="00A54EC2"/>
    <w:rsid w:val="00A57AE2"/>
    <w:rsid w:val="00A57FC1"/>
    <w:rsid w:val="00A739F8"/>
    <w:rsid w:val="00A7637B"/>
    <w:rsid w:val="00A777D4"/>
    <w:rsid w:val="00A7797B"/>
    <w:rsid w:val="00A808B2"/>
    <w:rsid w:val="00A8398D"/>
    <w:rsid w:val="00A91062"/>
    <w:rsid w:val="00A941B2"/>
    <w:rsid w:val="00A94DE7"/>
    <w:rsid w:val="00A96A71"/>
    <w:rsid w:val="00A96D13"/>
    <w:rsid w:val="00AB1558"/>
    <w:rsid w:val="00AB2A05"/>
    <w:rsid w:val="00AB4E9E"/>
    <w:rsid w:val="00AB7429"/>
    <w:rsid w:val="00AB7666"/>
    <w:rsid w:val="00AC1D07"/>
    <w:rsid w:val="00AC3629"/>
    <w:rsid w:val="00AC3828"/>
    <w:rsid w:val="00AC6B3E"/>
    <w:rsid w:val="00AC7333"/>
    <w:rsid w:val="00AD00A7"/>
    <w:rsid w:val="00AD073F"/>
    <w:rsid w:val="00AD1CB4"/>
    <w:rsid w:val="00AD5777"/>
    <w:rsid w:val="00AE0E82"/>
    <w:rsid w:val="00AE369C"/>
    <w:rsid w:val="00AE64C8"/>
    <w:rsid w:val="00B01064"/>
    <w:rsid w:val="00B015A2"/>
    <w:rsid w:val="00B0293E"/>
    <w:rsid w:val="00B040F9"/>
    <w:rsid w:val="00B104C4"/>
    <w:rsid w:val="00B13140"/>
    <w:rsid w:val="00B16B61"/>
    <w:rsid w:val="00B179DA"/>
    <w:rsid w:val="00B205A5"/>
    <w:rsid w:val="00B2316B"/>
    <w:rsid w:val="00B251C5"/>
    <w:rsid w:val="00B32B3B"/>
    <w:rsid w:val="00B35D2A"/>
    <w:rsid w:val="00B37E6D"/>
    <w:rsid w:val="00B41D48"/>
    <w:rsid w:val="00B4581D"/>
    <w:rsid w:val="00B52E1C"/>
    <w:rsid w:val="00B574D3"/>
    <w:rsid w:val="00B850AA"/>
    <w:rsid w:val="00B87C00"/>
    <w:rsid w:val="00B93CD6"/>
    <w:rsid w:val="00B94CA8"/>
    <w:rsid w:val="00B94FF1"/>
    <w:rsid w:val="00B956B1"/>
    <w:rsid w:val="00B96EA5"/>
    <w:rsid w:val="00B97E0B"/>
    <w:rsid w:val="00BA0402"/>
    <w:rsid w:val="00BA0FE0"/>
    <w:rsid w:val="00BA188A"/>
    <w:rsid w:val="00BA1DA2"/>
    <w:rsid w:val="00BA3336"/>
    <w:rsid w:val="00BB0C0F"/>
    <w:rsid w:val="00BB2C6C"/>
    <w:rsid w:val="00BC20D8"/>
    <w:rsid w:val="00BC2FF3"/>
    <w:rsid w:val="00BC59A6"/>
    <w:rsid w:val="00BC5C76"/>
    <w:rsid w:val="00BC69D1"/>
    <w:rsid w:val="00BC7D18"/>
    <w:rsid w:val="00BD2629"/>
    <w:rsid w:val="00BD4C04"/>
    <w:rsid w:val="00BE3837"/>
    <w:rsid w:val="00BE3A49"/>
    <w:rsid w:val="00BE4A6F"/>
    <w:rsid w:val="00BF0EA5"/>
    <w:rsid w:val="00BF1DF2"/>
    <w:rsid w:val="00BF1EC0"/>
    <w:rsid w:val="00BF425B"/>
    <w:rsid w:val="00BF52CA"/>
    <w:rsid w:val="00BF5E40"/>
    <w:rsid w:val="00BF760A"/>
    <w:rsid w:val="00C020A7"/>
    <w:rsid w:val="00C025CB"/>
    <w:rsid w:val="00C037CE"/>
    <w:rsid w:val="00C061FD"/>
    <w:rsid w:val="00C06A05"/>
    <w:rsid w:val="00C1039D"/>
    <w:rsid w:val="00C10CA4"/>
    <w:rsid w:val="00C110B4"/>
    <w:rsid w:val="00C133CB"/>
    <w:rsid w:val="00C13DB3"/>
    <w:rsid w:val="00C16085"/>
    <w:rsid w:val="00C17471"/>
    <w:rsid w:val="00C22AC5"/>
    <w:rsid w:val="00C246C3"/>
    <w:rsid w:val="00C34F28"/>
    <w:rsid w:val="00C36797"/>
    <w:rsid w:val="00C37AE3"/>
    <w:rsid w:val="00C4528E"/>
    <w:rsid w:val="00C46A15"/>
    <w:rsid w:val="00C46EAB"/>
    <w:rsid w:val="00C5426C"/>
    <w:rsid w:val="00C549FC"/>
    <w:rsid w:val="00C634B0"/>
    <w:rsid w:val="00C70BC8"/>
    <w:rsid w:val="00C72018"/>
    <w:rsid w:val="00C77383"/>
    <w:rsid w:val="00C939C7"/>
    <w:rsid w:val="00C94468"/>
    <w:rsid w:val="00C944CA"/>
    <w:rsid w:val="00C9548F"/>
    <w:rsid w:val="00C96B59"/>
    <w:rsid w:val="00CA1251"/>
    <w:rsid w:val="00CA16D5"/>
    <w:rsid w:val="00CA1B19"/>
    <w:rsid w:val="00CA6A87"/>
    <w:rsid w:val="00CB1310"/>
    <w:rsid w:val="00CB4DD8"/>
    <w:rsid w:val="00CB7E27"/>
    <w:rsid w:val="00CC0C96"/>
    <w:rsid w:val="00CC1ECD"/>
    <w:rsid w:val="00CC206A"/>
    <w:rsid w:val="00CC3EE7"/>
    <w:rsid w:val="00CC4BDC"/>
    <w:rsid w:val="00CD250A"/>
    <w:rsid w:val="00CD3DB5"/>
    <w:rsid w:val="00CE2FDB"/>
    <w:rsid w:val="00CE5C7B"/>
    <w:rsid w:val="00CF3DBA"/>
    <w:rsid w:val="00D026BB"/>
    <w:rsid w:val="00D045E3"/>
    <w:rsid w:val="00D06B2F"/>
    <w:rsid w:val="00D072CF"/>
    <w:rsid w:val="00D1262C"/>
    <w:rsid w:val="00D1336D"/>
    <w:rsid w:val="00D13B3A"/>
    <w:rsid w:val="00D203E5"/>
    <w:rsid w:val="00D30168"/>
    <w:rsid w:val="00D3450B"/>
    <w:rsid w:val="00D34B60"/>
    <w:rsid w:val="00D36451"/>
    <w:rsid w:val="00D40B6C"/>
    <w:rsid w:val="00D43CAE"/>
    <w:rsid w:val="00D519CF"/>
    <w:rsid w:val="00D55304"/>
    <w:rsid w:val="00D61771"/>
    <w:rsid w:val="00D72766"/>
    <w:rsid w:val="00D74B39"/>
    <w:rsid w:val="00D7543C"/>
    <w:rsid w:val="00D8264C"/>
    <w:rsid w:val="00D82C09"/>
    <w:rsid w:val="00D83689"/>
    <w:rsid w:val="00D83F73"/>
    <w:rsid w:val="00D84287"/>
    <w:rsid w:val="00D9247E"/>
    <w:rsid w:val="00DA0CEA"/>
    <w:rsid w:val="00DA1FC8"/>
    <w:rsid w:val="00DA6C14"/>
    <w:rsid w:val="00DB1DBE"/>
    <w:rsid w:val="00DB4687"/>
    <w:rsid w:val="00DC217D"/>
    <w:rsid w:val="00DC5102"/>
    <w:rsid w:val="00DC7405"/>
    <w:rsid w:val="00DC7988"/>
    <w:rsid w:val="00DD33BB"/>
    <w:rsid w:val="00DD5964"/>
    <w:rsid w:val="00DD719A"/>
    <w:rsid w:val="00DE0F14"/>
    <w:rsid w:val="00DE2CE6"/>
    <w:rsid w:val="00DE4CD0"/>
    <w:rsid w:val="00DE5C65"/>
    <w:rsid w:val="00DE75D0"/>
    <w:rsid w:val="00DE7989"/>
    <w:rsid w:val="00DE7D5B"/>
    <w:rsid w:val="00DF0F49"/>
    <w:rsid w:val="00E01DDD"/>
    <w:rsid w:val="00E10E0F"/>
    <w:rsid w:val="00E141E2"/>
    <w:rsid w:val="00E157EC"/>
    <w:rsid w:val="00E160EA"/>
    <w:rsid w:val="00E17FBF"/>
    <w:rsid w:val="00E2111F"/>
    <w:rsid w:val="00E233DC"/>
    <w:rsid w:val="00E33176"/>
    <w:rsid w:val="00E40629"/>
    <w:rsid w:val="00E45A73"/>
    <w:rsid w:val="00E50587"/>
    <w:rsid w:val="00E52091"/>
    <w:rsid w:val="00E53D7B"/>
    <w:rsid w:val="00E562F8"/>
    <w:rsid w:val="00E60A16"/>
    <w:rsid w:val="00E66691"/>
    <w:rsid w:val="00E67211"/>
    <w:rsid w:val="00E701C4"/>
    <w:rsid w:val="00E729F1"/>
    <w:rsid w:val="00E801DE"/>
    <w:rsid w:val="00E8224B"/>
    <w:rsid w:val="00E908C4"/>
    <w:rsid w:val="00E931FB"/>
    <w:rsid w:val="00E97843"/>
    <w:rsid w:val="00EB2018"/>
    <w:rsid w:val="00EB3F16"/>
    <w:rsid w:val="00EC2481"/>
    <w:rsid w:val="00ED07AF"/>
    <w:rsid w:val="00ED145E"/>
    <w:rsid w:val="00EE1EF0"/>
    <w:rsid w:val="00EE36F5"/>
    <w:rsid w:val="00EE3B77"/>
    <w:rsid w:val="00EE4C28"/>
    <w:rsid w:val="00EF0B3D"/>
    <w:rsid w:val="00EF2B32"/>
    <w:rsid w:val="00EF6BDF"/>
    <w:rsid w:val="00F001B7"/>
    <w:rsid w:val="00F04F37"/>
    <w:rsid w:val="00F05F06"/>
    <w:rsid w:val="00F128DD"/>
    <w:rsid w:val="00F15FE0"/>
    <w:rsid w:val="00F20AD5"/>
    <w:rsid w:val="00F20D1D"/>
    <w:rsid w:val="00F21D0E"/>
    <w:rsid w:val="00F23BB3"/>
    <w:rsid w:val="00F257AF"/>
    <w:rsid w:val="00F25F89"/>
    <w:rsid w:val="00F2629D"/>
    <w:rsid w:val="00F26EE5"/>
    <w:rsid w:val="00F27D21"/>
    <w:rsid w:val="00F32EE5"/>
    <w:rsid w:val="00F3616F"/>
    <w:rsid w:val="00F50255"/>
    <w:rsid w:val="00F507BE"/>
    <w:rsid w:val="00F50E02"/>
    <w:rsid w:val="00F5613E"/>
    <w:rsid w:val="00F66506"/>
    <w:rsid w:val="00F66CF8"/>
    <w:rsid w:val="00F67E15"/>
    <w:rsid w:val="00F7202A"/>
    <w:rsid w:val="00F72EDC"/>
    <w:rsid w:val="00F82711"/>
    <w:rsid w:val="00F83BF0"/>
    <w:rsid w:val="00F86948"/>
    <w:rsid w:val="00F9061B"/>
    <w:rsid w:val="00F920D5"/>
    <w:rsid w:val="00F930CF"/>
    <w:rsid w:val="00F932FC"/>
    <w:rsid w:val="00F94D9A"/>
    <w:rsid w:val="00F974FD"/>
    <w:rsid w:val="00F9783D"/>
    <w:rsid w:val="00FA0C90"/>
    <w:rsid w:val="00FA4840"/>
    <w:rsid w:val="00FB5943"/>
    <w:rsid w:val="00FB5F9F"/>
    <w:rsid w:val="00FC0B65"/>
    <w:rsid w:val="00FC3AA0"/>
    <w:rsid w:val="00FC5DFB"/>
    <w:rsid w:val="00FC6C97"/>
    <w:rsid w:val="00FC7307"/>
    <w:rsid w:val="00FD1919"/>
    <w:rsid w:val="00FD49FB"/>
    <w:rsid w:val="00FD4A77"/>
    <w:rsid w:val="00FD634A"/>
    <w:rsid w:val="00FE3196"/>
    <w:rsid w:val="00FE51FB"/>
    <w:rsid w:val="00FE6BBE"/>
    <w:rsid w:val="00FE7524"/>
    <w:rsid w:val="00FF2D15"/>
    <w:rsid w:val="00FF346E"/>
    <w:rsid w:val="00FF351E"/>
    <w:rsid w:val="00FF5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0C90BB"/>
  <w15:docId w15:val="{BF09C78A-CEDB-42A1-89B1-4BCDAD5A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semiHidden/>
    <w:unhideWhenUsed/>
    <w:rsid w:val="005B086A"/>
    <w:pPr>
      <w:spacing w:after="0" w:line="240" w:lineRule="auto"/>
    </w:pPr>
    <w:rPr>
      <w:sz w:val="20"/>
      <w:szCs w:val="20"/>
    </w:rPr>
  </w:style>
  <w:style w:type="character" w:customStyle="1" w:styleId="TextonotapieCar">
    <w:name w:val="Texto nota pie Car"/>
    <w:basedOn w:val="Fuentedeprrafopredeter"/>
    <w:link w:val="Textonotapie"/>
    <w:semiHidden/>
    <w:rsid w:val="005B086A"/>
    <w:rPr>
      <w:sz w:val="20"/>
      <w:szCs w:val="20"/>
    </w:rPr>
  </w:style>
  <w:style w:type="character" w:styleId="Refdenotaalpie">
    <w:name w:val="footnote reference"/>
    <w:basedOn w:val="Fuentedeprrafopredeter"/>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semiHidden/>
    <w:unhideWhenUsed/>
    <w:rsid w:val="00E52091"/>
    <w:rPr>
      <w:sz w:val="16"/>
      <w:szCs w:val="16"/>
    </w:rPr>
  </w:style>
  <w:style w:type="paragraph" w:styleId="Textocomentario">
    <w:name w:val="annotation text"/>
    <w:basedOn w:val="Normal"/>
    <w:link w:val="TextocomentarioCar"/>
    <w:unhideWhenUsed/>
    <w:rsid w:val="00E52091"/>
    <w:pPr>
      <w:spacing w:line="240" w:lineRule="auto"/>
    </w:pPr>
    <w:rPr>
      <w:sz w:val="20"/>
      <w:szCs w:val="20"/>
    </w:rPr>
  </w:style>
  <w:style w:type="character" w:customStyle="1" w:styleId="TextocomentarioCar">
    <w:name w:val="Texto comentario Car"/>
    <w:basedOn w:val="Fuentedeprrafopredeter"/>
    <w:link w:val="Textocomentario"/>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customStyle="1" w:styleId="Car20">
    <w:name w:val="Car2"/>
    <w:basedOn w:val="Normal"/>
    <w:rsid w:val="00524D18"/>
    <w:pPr>
      <w:spacing w:line="240" w:lineRule="exact"/>
    </w:pPr>
    <w:rPr>
      <w:rFonts w:ascii="Verdana" w:eastAsia="Times New Roman" w:hAnsi="Verdana" w:cs="Verdana"/>
      <w:sz w:val="20"/>
      <w:szCs w:val="20"/>
      <w:lang w:val="es-ES"/>
    </w:rPr>
  </w:style>
  <w:style w:type="character" w:styleId="Hipervnculo">
    <w:name w:val="Hyperlink"/>
    <w:uiPriority w:val="99"/>
    <w:rsid w:val="00E701C4"/>
    <w:rPr>
      <w:color w:val="0000FF"/>
      <w:u w:val="single"/>
    </w:rPr>
  </w:style>
  <w:style w:type="paragraph" w:styleId="TDC1">
    <w:name w:val="toc 1"/>
    <w:basedOn w:val="Normal"/>
    <w:next w:val="Normal"/>
    <w:autoRedefine/>
    <w:uiPriority w:val="39"/>
    <w:rsid w:val="00E701C4"/>
    <w:pPr>
      <w:tabs>
        <w:tab w:val="left" w:pos="480"/>
        <w:tab w:val="right" w:leader="dot" w:pos="8827"/>
      </w:tabs>
      <w:spacing w:before="240" w:after="120" w:line="240" w:lineRule="auto"/>
    </w:pPr>
    <w:rPr>
      <w:rFonts w:ascii="Arial" w:eastAsia="Times New Roman" w:hAnsi="Arial" w:cs="Times New Roman"/>
      <w:sz w:val="20"/>
      <w:szCs w:val="20"/>
      <w:lang w:eastAsia="es-CO"/>
    </w:rPr>
  </w:style>
  <w:style w:type="character" w:styleId="Hipervnculovisitado">
    <w:name w:val="FollowedHyperlink"/>
    <w:basedOn w:val="Fuentedeprrafopredeter"/>
    <w:uiPriority w:val="99"/>
    <w:semiHidden/>
    <w:unhideWhenUsed/>
    <w:rsid w:val="000D1979"/>
    <w:rPr>
      <w:color w:val="954F72" w:themeColor="followedHyperlink"/>
      <w:u w:val="single"/>
    </w:rPr>
  </w:style>
  <w:style w:type="paragraph" w:styleId="Textonotaalfinal">
    <w:name w:val="endnote text"/>
    <w:basedOn w:val="Normal"/>
    <w:link w:val="TextonotaalfinalCar"/>
    <w:uiPriority w:val="99"/>
    <w:semiHidden/>
    <w:unhideWhenUsed/>
    <w:rsid w:val="00D6177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61771"/>
    <w:rPr>
      <w:sz w:val="20"/>
      <w:szCs w:val="20"/>
    </w:rPr>
  </w:style>
  <w:style w:type="character" w:styleId="Refdenotaalfinal">
    <w:name w:val="endnote reference"/>
    <w:basedOn w:val="Fuentedeprrafopredeter"/>
    <w:uiPriority w:val="99"/>
    <w:semiHidden/>
    <w:unhideWhenUsed/>
    <w:rsid w:val="00D61771"/>
    <w:rPr>
      <w:vertAlign w:val="superscript"/>
    </w:rPr>
  </w:style>
  <w:style w:type="character" w:customStyle="1" w:styleId="Mencinsinresolver1">
    <w:name w:val="Mención sin resolver1"/>
    <w:basedOn w:val="Fuentedeprrafopredeter"/>
    <w:uiPriority w:val="99"/>
    <w:semiHidden/>
    <w:unhideWhenUsed/>
    <w:rsid w:val="00E90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32202736">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1D722-8FC2-49E1-B44F-D11C8BCD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17</Pages>
  <Words>6016</Words>
  <Characters>33092</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Andrea Garcia Guerrero</dc:creator>
  <cp:keywords/>
  <dc:description/>
  <cp:lastModifiedBy>Tania Elena Esteban Ariza</cp:lastModifiedBy>
  <cp:revision>5</cp:revision>
  <cp:lastPrinted>2018-09-10T20:46:00Z</cp:lastPrinted>
  <dcterms:created xsi:type="dcterms:W3CDTF">2019-04-15T17:26:00Z</dcterms:created>
  <dcterms:modified xsi:type="dcterms:W3CDTF">2019-05-13T21:27:00Z</dcterms:modified>
</cp:coreProperties>
</file>