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6D130" w14:textId="77777777" w:rsidR="00B0035E" w:rsidRPr="002B6B7E" w:rsidRDefault="000812A1" w:rsidP="00D2264F">
      <w:pPr>
        <w:numPr>
          <w:ilvl w:val="0"/>
          <w:numId w:val="4"/>
        </w:numPr>
        <w:jc w:val="both"/>
        <w:rPr>
          <w:sz w:val="22"/>
          <w:szCs w:val="22"/>
        </w:rPr>
      </w:pPr>
      <w:r w:rsidRPr="002B6B7E">
        <w:rPr>
          <w:sz w:val="22"/>
          <w:szCs w:val="22"/>
        </w:rPr>
        <w:t>Objetivo del protocolo</w:t>
      </w:r>
    </w:p>
    <w:p w14:paraId="5BB32DB4" w14:textId="77777777" w:rsidR="00BE5510" w:rsidRPr="002B6B7E" w:rsidRDefault="00BE5510" w:rsidP="00BE5510">
      <w:pPr>
        <w:jc w:val="both"/>
        <w:rPr>
          <w:sz w:val="22"/>
          <w:szCs w:val="22"/>
          <w:shd w:val="clear" w:color="auto" w:fill="FFFFFF"/>
        </w:rPr>
      </w:pPr>
    </w:p>
    <w:p w14:paraId="60BD481B" w14:textId="7105A29A" w:rsidR="00BE5510" w:rsidRPr="002B6B7E" w:rsidRDefault="00BE5510" w:rsidP="00BE5510">
      <w:pPr>
        <w:jc w:val="both"/>
        <w:rPr>
          <w:iCs/>
          <w:sz w:val="22"/>
          <w:szCs w:val="22"/>
          <w:bdr w:val="none" w:sz="0" w:space="0" w:color="auto" w:frame="1"/>
        </w:rPr>
      </w:pPr>
      <w:r w:rsidRPr="002B6B7E">
        <w:rPr>
          <w:sz w:val="22"/>
          <w:szCs w:val="22"/>
          <w:shd w:val="clear" w:color="auto" w:fill="FFFFFF"/>
        </w:rPr>
        <w:t>Describir</w:t>
      </w:r>
      <w:r w:rsidRPr="002B6B7E">
        <w:rPr>
          <w:iCs/>
          <w:sz w:val="22"/>
          <w:szCs w:val="22"/>
          <w:bdr w:val="none" w:sz="0" w:space="0" w:color="auto" w:frame="1"/>
        </w:rPr>
        <w:t xml:space="preserve"> las actividades que deben desarrollarse para la </w:t>
      </w:r>
      <w:r w:rsidR="0055679C">
        <w:rPr>
          <w:iCs/>
          <w:sz w:val="22"/>
          <w:szCs w:val="22"/>
          <w:bdr w:val="none" w:sz="0" w:space="0" w:color="auto" w:frame="1"/>
        </w:rPr>
        <w:t xml:space="preserve">articulación, </w:t>
      </w:r>
      <w:r w:rsidRPr="002B6B7E">
        <w:rPr>
          <w:iCs/>
          <w:sz w:val="22"/>
          <w:szCs w:val="22"/>
          <w:bdr w:val="none" w:sz="0" w:space="0" w:color="auto" w:frame="1"/>
        </w:rPr>
        <w:t>actualización y publicación del portafolio de servicios sociales de la Secretaría Distrital de Integración Social</w:t>
      </w:r>
      <w:r w:rsidR="00DE6A08" w:rsidRPr="002B6B7E">
        <w:rPr>
          <w:iCs/>
          <w:sz w:val="22"/>
          <w:szCs w:val="22"/>
          <w:bdr w:val="none" w:sz="0" w:space="0" w:color="auto" w:frame="1"/>
        </w:rPr>
        <w:t xml:space="preserve"> – SDIS</w:t>
      </w:r>
      <w:r w:rsidR="00081CAF" w:rsidRPr="002B6B7E">
        <w:rPr>
          <w:iCs/>
          <w:sz w:val="22"/>
          <w:szCs w:val="22"/>
          <w:bdr w:val="none" w:sz="0" w:space="0" w:color="auto" w:frame="1"/>
        </w:rPr>
        <w:t xml:space="preserve"> </w:t>
      </w:r>
      <w:r w:rsidRPr="002B6B7E">
        <w:rPr>
          <w:iCs/>
          <w:sz w:val="22"/>
          <w:szCs w:val="22"/>
          <w:bdr w:val="none" w:sz="0" w:space="0" w:color="auto" w:frame="1"/>
        </w:rPr>
        <w:t>con el fin de</w:t>
      </w:r>
      <w:r w:rsidR="00AE71A5" w:rsidRPr="002B6B7E">
        <w:rPr>
          <w:iCs/>
          <w:sz w:val="22"/>
          <w:szCs w:val="22"/>
          <w:bdr w:val="none" w:sz="0" w:space="0" w:color="auto" w:frame="1"/>
        </w:rPr>
        <w:t xml:space="preserve"> contribuir con </w:t>
      </w:r>
      <w:r w:rsidR="00C92F27" w:rsidRPr="002B6B7E">
        <w:rPr>
          <w:iCs/>
          <w:sz w:val="22"/>
          <w:szCs w:val="22"/>
          <w:bdr w:val="none" w:sz="0" w:space="0" w:color="auto" w:frame="1"/>
        </w:rPr>
        <w:t>la garantía</w:t>
      </w:r>
      <w:r w:rsidRPr="002B6B7E">
        <w:rPr>
          <w:iCs/>
          <w:sz w:val="22"/>
          <w:szCs w:val="22"/>
          <w:bdr w:val="none" w:sz="0" w:space="0" w:color="auto" w:frame="1"/>
        </w:rPr>
        <w:t xml:space="preserve"> </w:t>
      </w:r>
      <w:r w:rsidR="00AE71A5" w:rsidRPr="002B6B7E">
        <w:rPr>
          <w:iCs/>
          <w:sz w:val="22"/>
          <w:szCs w:val="22"/>
          <w:bdr w:val="none" w:sz="0" w:space="0" w:color="auto" w:frame="1"/>
        </w:rPr>
        <w:t>d</w:t>
      </w:r>
      <w:r w:rsidRPr="002B6B7E">
        <w:rPr>
          <w:iCs/>
          <w:sz w:val="22"/>
          <w:szCs w:val="22"/>
          <w:bdr w:val="none" w:sz="0" w:space="0" w:color="auto" w:frame="1"/>
        </w:rPr>
        <w:t xml:space="preserve">el derecho al acceso a la información </w:t>
      </w:r>
      <w:r w:rsidR="00AE71A5" w:rsidRPr="002B6B7E">
        <w:rPr>
          <w:iCs/>
          <w:sz w:val="22"/>
          <w:szCs w:val="22"/>
          <w:bdr w:val="none" w:sz="0" w:space="0" w:color="auto" w:frame="1"/>
        </w:rPr>
        <w:t xml:space="preserve">de </w:t>
      </w:r>
      <w:r w:rsidR="00461FBF" w:rsidRPr="002B6B7E">
        <w:rPr>
          <w:iCs/>
          <w:sz w:val="22"/>
          <w:szCs w:val="22"/>
          <w:bdr w:val="none" w:sz="0" w:space="0" w:color="auto" w:frame="1"/>
        </w:rPr>
        <w:t xml:space="preserve">todos los grupos de interés de la </w:t>
      </w:r>
      <w:r w:rsidR="00DE6A08" w:rsidRPr="002B6B7E">
        <w:rPr>
          <w:iCs/>
          <w:sz w:val="22"/>
          <w:szCs w:val="22"/>
          <w:bdr w:val="none" w:sz="0" w:space="0" w:color="auto" w:frame="1"/>
        </w:rPr>
        <w:t xml:space="preserve">entidad. </w:t>
      </w:r>
    </w:p>
    <w:p w14:paraId="64340829" w14:textId="77777777" w:rsidR="00B0035E" w:rsidRPr="003C0859" w:rsidRDefault="00B0035E" w:rsidP="00541106">
      <w:pPr>
        <w:jc w:val="both"/>
        <w:rPr>
          <w:sz w:val="22"/>
          <w:szCs w:val="22"/>
        </w:rPr>
      </w:pPr>
    </w:p>
    <w:p w14:paraId="16DFF7FA" w14:textId="77777777" w:rsidR="00B0035E" w:rsidRPr="003C0859" w:rsidRDefault="00B0035E" w:rsidP="00D2264F">
      <w:pPr>
        <w:jc w:val="both"/>
        <w:rPr>
          <w:sz w:val="22"/>
          <w:szCs w:val="22"/>
        </w:rPr>
      </w:pPr>
    </w:p>
    <w:p w14:paraId="321980D3" w14:textId="15046A2E" w:rsidR="00874905" w:rsidRPr="002B6B7E" w:rsidRDefault="00B0035E" w:rsidP="003C0859">
      <w:pPr>
        <w:numPr>
          <w:ilvl w:val="0"/>
          <w:numId w:val="4"/>
        </w:numPr>
        <w:jc w:val="both"/>
        <w:rPr>
          <w:i/>
          <w:iCs/>
          <w:sz w:val="22"/>
          <w:szCs w:val="22"/>
        </w:rPr>
      </w:pPr>
      <w:r w:rsidRPr="002B6B7E">
        <w:rPr>
          <w:sz w:val="22"/>
          <w:szCs w:val="22"/>
        </w:rPr>
        <w:t>Marco conceptual</w:t>
      </w:r>
      <w:r w:rsidR="007556D9" w:rsidRPr="002B6B7E">
        <w:rPr>
          <w:rStyle w:val="Refdenotaalpie"/>
          <w:sz w:val="22"/>
          <w:szCs w:val="22"/>
        </w:rPr>
        <w:footnoteReference w:id="1"/>
      </w:r>
    </w:p>
    <w:p w14:paraId="48E48EBA" w14:textId="77777777" w:rsidR="00BE5510" w:rsidRPr="003C0859" w:rsidRDefault="00BE5510" w:rsidP="003C0859">
      <w:pPr>
        <w:pStyle w:val="Prrafodelista"/>
        <w:autoSpaceDE w:val="0"/>
        <w:autoSpaceDN w:val="0"/>
        <w:adjustRightInd w:val="0"/>
        <w:spacing w:after="240"/>
        <w:ind w:left="1080"/>
        <w:contextualSpacing/>
        <w:jc w:val="both"/>
        <w:rPr>
          <w:iCs/>
          <w:color w:val="000000" w:themeColor="text1"/>
          <w:sz w:val="22"/>
          <w:szCs w:val="22"/>
        </w:rPr>
      </w:pPr>
    </w:p>
    <w:p w14:paraId="36FAD5D0" w14:textId="1052C755" w:rsidR="00081CAF" w:rsidRPr="002B6B7E" w:rsidRDefault="00081CAF" w:rsidP="00BE5510">
      <w:pPr>
        <w:pStyle w:val="Prrafodelista"/>
        <w:numPr>
          <w:ilvl w:val="0"/>
          <w:numId w:val="26"/>
        </w:numPr>
        <w:autoSpaceDE w:val="0"/>
        <w:autoSpaceDN w:val="0"/>
        <w:adjustRightInd w:val="0"/>
        <w:contextualSpacing/>
        <w:jc w:val="both"/>
        <w:rPr>
          <w:iCs/>
          <w:color w:val="000000" w:themeColor="text1"/>
          <w:sz w:val="22"/>
          <w:szCs w:val="22"/>
        </w:rPr>
      </w:pPr>
      <w:r w:rsidRPr="002B6B7E">
        <w:rPr>
          <w:iCs/>
          <w:sz w:val="22"/>
          <w:szCs w:val="22"/>
          <w:bdr w:val="none" w:sz="0" w:space="0" w:color="auto" w:frame="1"/>
        </w:rPr>
        <w:t xml:space="preserve">Atenciones sociales: </w:t>
      </w:r>
      <w:r w:rsidR="002B6B7E" w:rsidRPr="002B6B7E">
        <w:rPr>
          <w:iCs/>
          <w:sz w:val="22"/>
          <w:szCs w:val="22"/>
          <w:bdr w:val="none" w:sz="0" w:space="0" w:color="auto" w:frame="1"/>
        </w:rPr>
        <w:t>a</w:t>
      </w:r>
      <w:r w:rsidRPr="002B6B7E">
        <w:rPr>
          <w:iCs/>
          <w:sz w:val="22"/>
          <w:szCs w:val="22"/>
          <w:bdr w:val="none" w:sz="0" w:space="0" w:color="auto" w:frame="1"/>
        </w:rPr>
        <w:t>cción desconcentrada que busca aportar en la solución de una necesidad identificada y particular de las personas, familias y comunidades para contribuir a mejorar el bienestar.</w:t>
      </w:r>
      <w:r w:rsidRPr="002B6B7E">
        <w:rPr>
          <w:iCs/>
          <w:color w:val="000000" w:themeColor="text1"/>
          <w:sz w:val="22"/>
          <w:szCs w:val="22"/>
          <w:lang w:val="es-ES"/>
        </w:rPr>
        <w:t xml:space="preserve"> </w:t>
      </w:r>
    </w:p>
    <w:p w14:paraId="70C943F8" w14:textId="4FE95AA3" w:rsidR="00081CAF" w:rsidRPr="002B6B7E" w:rsidRDefault="00081CAF" w:rsidP="00081CAF">
      <w:pPr>
        <w:pStyle w:val="Prrafodelista"/>
        <w:autoSpaceDE w:val="0"/>
        <w:autoSpaceDN w:val="0"/>
        <w:adjustRightInd w:val="0"/>
        <w:ind w:left="1080"/>
        <w:contextualSpacing/>
        <w:jc w:val="both"/>
        <w:rPr>
          <w:iCs/>
          <w:sz w:val="22"/>
          <w:szCs w:val="22"/>
          <w:bdr w:val="none" w:sz="0" w:space="0" w:color="auto" w:frame="1"/>
        </w:rPr>
      </w:pPr>
    </w:p>
    <w:p w14:paraId="034463F2" w14:textId="216E3D65" w:rsidR="00BE5510" w:rsidRPr="002B6B7E" w:rsidRDefault="00BE5510" w:rsidP="00BE5510">
      <w:pPr>
        <w:pStyle w:val="Prrafodelista"/>
        <w:numPr>
          <w:ilvl w:val="0"/>
          <w:numId w:val="26"/>
        </w:numPr>
        <w:autoSpaceDE w:val="0"/>
        <w:autoSpaceDN w:val="0"/>
        <w:adjustRightInd w:val="0"/>
        <w:contextualSpacing/>
        <w:jc w:val="both"/>
        <w:rPr>
          <w:iCs/>
          <w:sz w:val="22"/>
          <w:szCs w:val="22"/>
          <w:bdr w:val="none" w:sz="0" w:space="0" w:color="auto" w:frame="1"/>
        </w:rPr>
      </w:pPr>
      <w:r w:rsidRPr="002B6B7E">
        <w:rPr>
          <w:iCs/>
          <w:sz w:val="22"/>
          <w:szCs w:val="22"/>
          <w:bdr w:val="none" w:sz="0" w:space="0" w:color="auto" w:frame="1"/>
        </w:rPr>
        <w:t xml:space="preserve">Beneficio: </w:t>
      </w:r>
      <w:r w:rsidR="002B6B7E" w:rsidRPr="002B6B7E">
        <w:rPr>
          <w:iCs/>
          <w:sz w:val="22"/>
          <w:szCs w:val="22"/>
          <w:bdr w:val="none" w:sz="0" w:space="0" w:color="auto" w:frame="1"/>
        </w:rPr>
        <w:t>m</w:t>
      </w:r>
      <w:r w:rsidRPr="002B6B7E">
        <w:rPr>
          <w:iCs/>
          <w:sz w:val="22"/>
          <w:szCs w:val="22"/>
          <w:bdr w:val="none" w:sz="0" w:space="0" w:color="auto" w:frame="1"/>
        </w:rPr>
        <w:t xml:space="preserve">ecanismo con el que cuentan los servicios sociales, las estrategias y las modalidades de atención de la SDIS con el propósito de aportar en la reducción de las condiciones de vulnerabilidad económica y social de la </w:t>
      </w:r>
      <w:r w:rsidR="00C92F27" w:rsidRPr="002B6B7E">
        <w:rPr>
          <w:iCs/>
          <w:sz w:val="22"/>
          <w:szCs w:val="22"/>
          <w:bdr w:val="none" w:sz="0" w:space="0" w:color="auto" w:frame="1"/>
        </w:rPr>
        <w:t>población, caracterizado</w:t>
      </w:r>
      <w:r w:rsidRPr="002B6B7E">
        <w:rPr>
          <w:iCs/>
          <w:sz w:val="22"/>
          <w:szCs w:val="22"/>
          <w:bdr w:val="none" w:sz="0" w:space="0" w:color="auto" w:frame="1"/>
        </w:rPr>
        <w:t xml:space="preserve"> por ser condicionados o incondicionados, tangibles o intangibles. </w:t>
      </w:r>
    </w:p>
    <w:p w14:paraId="3E0535DB" w14:textId="77777777" w:rsidR="007556D9" w:rsidRPr="002B6B7E" w:rsidRDefault="007556D9" w:rsidP="007556D9">
      <w:pPr>
        <w:autoSpaceDE w:val="0"/>
        <w:autoSpaceDN w:val="0"/>
        <w:adjustRightInd w:val="0"/>
        <w:jc w:val="both"/>
        <w:rPr>
          <w:iCs/>
          <w:sz w:val="22"/>
          <w:szCs w:val="22"/>
          <w:bdr w:val="none" w:sz="0" w:space="0" w:color="auto" w:frame="1"/>
        </w:rPr>
      </w:pPr>
    </w:p>
    <w:p w14:paraId="68EFEC78" w14:textId="3FB55650" w:rsidR="007556D9" w:rsidRPr="002B6B7E" w:rsidRDefault="007556D9" w:rsidP="007556D9">
      <w:pPr>
        <w:pStyle w:val="Prrafodelista"/>
        <w:numPr>
          <w:ilvl w:val="0"/>
          <w:numId w:val="26"/>
        </w:numPr>
        <w:autoSpaceDE w:val="0"/>
        <w:autoSpaceDN w:val="0"/>
        <w:adjustRightInd w:val="0"/>
        <w:contextualSpacing/>
        <w:jc w:val="both"/>
        <w:rPr>
          <w:iCs/>
          <w:sz w:val="22"/>
          <w:szCs w:val="22"/>
          <w:bdr w:val="none" w:sz="0" w:space="0" w:color="auto" w:frame="1"/>
        </w:rPr>
      </w:pPr>
      <w:r w:rsidRPr="002B6B7E">
        <w:rPr>
          <w:iCs/>
          <w:sz w:val="22"/>
          <w:szCs w:val="22"/>
          <w:bdr w:val="none" w:sz="0" w:space="0" w:color="auto" w:frame="1"/>
        </w:rPr>
        <w:t xml:space="preserve">Comité Institucional de Gestión y Desempeño: </w:t>
      </w:r>
      <w:r w:rsidR="002B6B7E" w:rsidRPr="002B6B7E">
        <w:rPr>
          <w:iCs/>
          <w:sz w:val="22"/>
          <w:szCs w:val="22"/>
          <w:bdr w:val="none" w:sz="0" w:space="0" w:color="auto" w:frame="1"/>
        </w:rPr>
        <w:t>i</w:t>
      </w:r>
      <w:r w:rsidRPr="002B6B7E">
        <w:rPr>
          <w:iCs/>
          <w:sz w:val="22"/>
          <w:szCs w:val="22"/>
          <w:bdr w:val="none" w:sz="0" w:space="0" w:color="auto" w:frame="1"/>
        </w:rPr>
        <w:t>nstancia encargada de orientar la implementación, seguimiento y evaluación del Sistema de Gestión y la operación del Modelo Integrado de Planeación y Gestión -MIPG-, articulando todas las áreas de la entidad, recursos, herramientas, estrategias y políticas de gestión y desempeño institucional, de acuerdo con la normativa vigente en la materia. Sustituirá los demás comités que tengan relación con el Modelo Integrado de Planeación y Gestión –MIPG.</w:t>
      </w:r>
      <w:r w:rsidRPr="002B6B7E">
        <w:rPr>
          <w:rStyle w:val="Refdenotaalpie"/>
          <w:iCs/>
          <w:sz w:val="22"/>
          <w:szCs w:val="22"/>
          <w:bdr w:val="none" w:sz="0" w:space="0" w:color="auto" w:frame="1"/>
        </w:rPr>
        <w:footnoteReference w:id="2"/>
      </w:r>
    </w:p>
    <w:p w14:paraId="71BADD61" w14:textId="77777777" w:rsidR="00BE5510" w:rsidRPr="002B6B7E" w:rsidRDefault="00BE5510" w:rsidP="00BE5510">
      <w:pPr>
        <w:autoSpaceDE w:val="0"/>
        <w:autoSpaceDN w:val="0"/>
        <w:adjustRightInd w:val="0"/>
        <w:jc w:val="both"/>
        <w:rPr>
          <w:iCs/>
          <w:sz w:val="22"/>
          <w:szCs w:val="22"/>
          <w:bdr w:val="none" w:sz="0" w:space="0" w:color="auto" w:frame="1"/>
        </w:rPr>
      </w:pPr>
    </w:p>
    <w:p w14:paraId="28CBC15C" w14:textId="697F76B0" w:rsidR="00BE5510" w:rsidRPr="002B6B7E" w:rsidRDefault="00BE5510" w:rsidP="00BE5510">
      <w:pPr>
        <w:pStyle w:val="Prrafodelista"/>
        <w:numPr>
          <w:ilvl w:val="0"/>
          <w:numId w:val="26"/>
        </w:numPr>
        <w:autoSpaceDE w:val="0"/>
        <w:autoSpaceDN w:val="0"/>
        <w:adjustRightInd w:val="0"/>
        <w:contextualSpacing/>
        <w:jc w:val="both"/>
        <w:rPr>
          <w:iCs/>
          <w:sz w:val="22"/>
          <w:szCs w:val="22"/>
          <w:bdr w:val="none" w:sz="0" w:space="0" w:color="auto" w:frame="1"/>
        </w:rPr>
      </w:pPr>
      <w:r w:rsidRPr="002B6B7E">
        <w:rPr>
          <w:iCs/>
          <w:sz w:val="22"/>
          <w:szCs w:val="22"/>
          <w:bdr w:val="none" w:sz="0" w:space="0" w:color="auto" w:frame="1"/>
        </w:rPr>
        <w:t xml:space="preserve">Contrato social familiar: </w:t>
      </w:r>
      <w:r w:rsidR="002B6B7E" w:rsidRPr="002B6B7E">
        <w:rPr>
          <w:iCs/>
          <w:sz w:val="22"/>
          <w:szCs w:val="22"/>
          <w:bdr w:val="none" w:sz="0" w:space="0" w:color="auto" w:frame="1"/>
        </w:rPr>
        <w:t>h</w:t>
      </w:r>
      <w:r w:rsidRPr="002B6B7E">
        <w:rPr>
          <w:iCs/>
          <w:sz w:val="22"/>
          <w:szCs w:val="22"/>
          <w:bdr w:val="none" w:sz="0" w:space="0" w:color="auto" w:frame="1"/>
        </w:rPr>
        <w:t>erramienta para la definición de compromisos con mujeres jefas de hogar y cuidadoras para el logro de factores asociados a su movilidad social. Este contrato social familiar se establece con el principio de corresponsabilidad de los beneficiarios de servicios sociales del Distrito en razón a la generación de acciones de progreso educativo, autonomía económica, autocuidado y</w:t>
      </w:r>
      <w:r w:rsidR="00B44C1D">
        <w:rPr>
          <w:iCs/>
          <w:sz w:val="22"/>
          <w:szCs w:val="22"/>
          <w:bdr w:val="none" w:sz="0" w:space="0" w:color="auto" w:frame="1"/>
        </w:rPr>
        <w:t xml:space="preserve"> </w:t>
      </w:r>
      <w:r w:rsidRPr="002B6B7E">
        <w:rPr>
          <w:iCs/>
          <w:sz w:val="22"/>
          <w:szCs w:val="22"/>
          <w:bdr w:val="none" w:sz="0" w:space="0" w:color="auto" w:frame="1"/>
        </w:rPr>
        <w:t xml:space="preserve">bienestar, empoderamiento y fortalecimiento familiar como facilitadores para la reducción de la feminización de la pobreza, redistribución y reducción del tiempo de cuidado.    </w:t>
      </w:r>
    </w:p>
    <w:p w14:paraId="2BC5BF37" w14:textId="77777777" w:rsidR="00BE5510" w:rsidRPr="002B6B7E" w:rsidRDefault="00BE5510" w:rsidP="00BE5510">
      <w:pPr>
        <w:pStyle w:val="Prrafodelista"/>
        <w:rPr>
          <w:iCs/>
          <w:sz w:val="22"/>
          <w:szCs w:val="22"/>
          <w:bdr w:val="none" w:sz="0" w:space="0" w:color="auto" w:frame="1"/>
        </w:rPr>
      </w:pPr>
    </w:p>
    <w:p w14:paraId="27B9FC1D" w14:textId="5629BA1A" w:rsidR="00AE71A5" w:rsidRPr="002B6B7E" w:rsidRDefault="00BE5510" w:rsidP="00AE71A5">
      <w:pPr>
        <w:pStyle w:val="Prrafodelista"/>
        <w:widowControl w:val="0"/>
        <w:numPr>
          <w:ilvl w:val="0"/>
          <w:numId w:val="26"/>
        </w:numPr>
        <w:autoSpaceDE w:val="0"/>
        <w:autoSpaceDN w:val="0"/>
        <w:adjustRightInd w:val="0"/>
        <w:contextualSpacing/>
        <w:jc w:val="both"/>
        <w:rPr>
          <w:rFonts w:eastAsia="Arial Unicode MS"/>
          <w:color w:val="000000" w:themeColor="text1"/>
          <w:sz w:val="22"/>
          <w:szCs w:val="22"/>
          <w:lang w:val="es-ES" w:eastAsia="es-ES" w:bidi="es-ES"/>
        </w:rPr>
      </w:pPr>
      <w:r w:rsidRPr="002B6B7E">
        <w:rPr>
          <w:iCs/>
          <w:sz w:val="22"/>
          <w:szCs w:val="22"/>
          <w:bdr w:val="none" w:sz="0" w:space="0" w:color="auto" w:frame="1"/>
        </w:rPr>
        <w:t xml:space="preserve">Documento </w:t>
      </w:r>
      <w:r w:rsidR="00DE6A08" w:rsidRPr="002B6B7E">
        <w:rPr>
          <w:iCs/>
          <w:sz w:val="22"/>
          <w:szCs w:val="22"/>
          <w:bdr w:val="none" w:sz="0" w:space="0" w:color="auto" w:frame="1"/>
        </w:rPr>
        <w:t>técnico de servicios sociales:</w:t>
      </w:r>
      <w:r w:rsidRPr="002B6B7E">
        <w:rPr>
          <w:color w:val="000000" w:themeColor="text1"/>
          <w:sz w:val="22"/>
          <w:szCs w:val="22"/>
        </w:rPr>
        <w:t xml:space="preserve"> </w:t>
      </w:r>
      <w:r w:rsidR="002B6B7E" w:rsidRPr="002B6B7E">
        <w:rPr>
          <w:iCs/>
          <w:sz w:val="22"/>
          <w:szCs w:val="22"/>
          <w:bdr w:val="none" w:sz="0" w:space="0" w:color="auto" w:frame="1"/>
        </w:rPr>
        <w:t>c</w:t>
      </w:r>
      <w:r w:rsidRPr="002B6B7E">
        <w:rPr>
          <w:iCs/>
          <w:sz w:val="22"/>
          <w:szCs w:val="22"/>
          <w:bdr w:val="none" w:sz="0" w:space="0" w:color="auto" w:frame="1"/>
        </w:rPr>
        <w:t xml:space="preserve">ompila los anexos técnicos de cada uno de los servicios en los que se describen los criterios de priorización, ingreso, permanencia, egreso, restricciones, y medición o evaluación de los servicios prestados por la Secretaría Distrital de Integración Social. </w:t>
      </w:r>
    </w:p>
    <w:p w14:paraId="6C2D2E02" w14:textId="77777777" w:rsidR="00BE5510" w:rsidRPr="002B6B7E" w:rsidRDefault="00BE5510" w:rsidP="009459D9">
      <w:pPr>
        <w:pStyle w:val="Prrafodelista"/>
        <w:autoSpaceDE w:val="0"/>
        <w:autoSpaceDN w:val="0"/>
        <w:adjustRightInd w:val="0"/>
        <w:jc w:val="both"/>
        <w:rPr>
          <w:iCs/>
          <w:sz w:val="22"/>
          <w:szCs w:val="22"/>
          <w:bdr w:val="none" w:sz="0" w:space="0" w:color="auto" w:frame="1"/>
        </w:rPr>
      </w:pPr>
    </w:p>
    <w:p w14:paraId="1C4AF213" w14:textId="2953FB68" w:rsidR="00BE5510" w:rsidRPr="002B6B7E" w:rsidRDefault="00BE5510" w:rsidP="00BE5510">
      <w:pPr>
        <w:pStyle w:val="Prrafodelista"/>
        <w:numPr>
          <w:ilvl w:val="0"/>
          <w:numId w:val="26"/>
        </w:numPr>
        <w:autoSpaceDE w:val="0"/>
        <w:autoSpaceDN w:val="0"/>
        <w:adjustRightInd w:val="0"/>
        <w:contextualSpacing/>
        <w:jc w:val="both"/>
        <w:rPr>
          <w:iCs/>
          <w:sz w:val="22"/>
          <w:szCs w:val="22"/>
          <w:bdr w:val="none" w:sz="0" w:space="0" w:color="auto" w:frame="1"/>
        </w:rPr>
      </w:pPr>
      <w:r w:rsidRPr="002B6B7E">
        <w:rPr>
          <w:iCs/>
          <w:sz w:val="22"/>
          <w:szCs w:val="22"/>
          <w:bdr w:val="none" w:sz="0" w:space="0" w:color="auto" w:frame="1"/>
        </w:rPr>
        <w:lastRenderedPageBreak/>
        <w:t xml:space="preserve">Estrategia: </w:t>
      </w:r>
      <w:r w:rsidR="002B6B7E" w:rsidRPr="002B6B7E">
        <w:rPr>
          <w:iCs/>
          <w:sz w:val="22"/>
          <w:szCs w:val="22"/>
          <w:bdr w:val="none" w:sz="0" w:space="0" w:color="auto" w:frame="1"/>
        </w:rPr>
        <w:t>c</w:t>
      </w:r>
      <w:r w:rsidRPr="002B6B7E">
        <w:rPr>
          <w:iCs/>
          <w:sz w:val="22"/>
          <w:szCs w:val="22"/>
          <w:bdr w:val="none" w:sz="0" w:space="0" w:color="auto" w:frame="1"/>
        </w:rPr>
        <w:t>onjunto de acciones territoriales, diferenciales, poblacionales y flexibles para dar respuesta a una necesidad específica identificada dentro de un servicio social.</w:t>
      </w:r>
    </w:p>
    <w:p w14:paraId="2648BFE9" w14:textId="77777777" w:rsidR="007556D9" w:rsidRPr="002B6B7E" w:rsidRDefault="007556D9" w:rsidP="009459D9">
      <w:pPr>
        <w:pStyle w:val="Prrafodelista"/>
        <w:rPr>
          <w:iCs/>
          <w:sz w:val="22"/>
          <w:szCs w:val="22"/>
          <w:bdr w:val="none" w:sz="0" w:space="0" w:color="auto" w:frame="1"/>
        </w:rPr>
      </w:pPr>
    </w:p>
    <w:p w14:paraId="3CD3B708" w14:textId="629FC90C" w:rsidR="007556D9" w:rsidRPr="002B6B7E" w:rsidRDefault="007556D9" w:rsidP="007556D9">
      <w:pPr>
        <w:pStyle w:val="Prrafodelista"/>
        <w:numPr>
          <w:ilvl w:val="0"/>
          <w:numId w:val="26"/>
        </w:numPr>
        <w:autoSpaceDE w:val="0"/>
        <w:autoSpaceDN w:val="0"/>
        <w:adjustRightInd w:val="0"/>
        <w:contextualSpacing/>
        <w:jc w:val="both"/>
        <w:rPr>
          <w:iCs/>
          <w:sz w:val="22"/>
          <w:szCs w:val="22"/>
          <w:bdr w:val="none" w:sz="0" w:space="0" w:color="auto" w:frame="1"/>
        </w:rPr>
      </w:pPr>
      <w:r w:rsidRPr="002B6B7E">
        <w:rPr>
          <w:iCs/>
          <w:sz w:val="22"/>
          <w:szCs w:val="22"/>
          <w:bdr w:val="none" w:sz="0" w:space="0" w:color="auto" w:frame="1"/>
        </w:rPr>
        <w:t xml:space="preserve">Mesa técnica de Gestión Integral Social – GIS: </w:t>
      </w:r>
      <w:r w:rsidR="002B6B7E" w:rsidRPr="002B6B7E">
        <w:rPr>
          <w:iCs/>
          <w:sz w:val="22"/>
          <w:szCs w:val="22"/>
          <w:bdr w:val="none" w:sz="0" w:space="0" w:color="auto" w:frame="1"/>
        </w:rPr>
        <w:t>i</w:t>
      </w:r>
      <w:r w:rsidRPr="002B6B7E">
        <w:rPr>
          <w:iCs/>
          <w:sz w:val="22"/>
          <w:szCs w:val="22"/>
          <w:bdr w:val="none" w:sz="0" w:space="0" w:color="auto" w:frame="1"/>
        </w:rPr>
        <w:t xml:space="preserve">nstancia de apoyo del Comité Institucional de Gestión y Desempeño que entre sus funciones se encarga de presentar para su aprobación por parte del comité la creación, modificación, transformación o supresión de los servicios sociales que presta la entidad, así como la actualización del portafolio de servicios. </w:t>
      </w:r>
    </w:p>
    <w:p w14:paraId="56671055" w14:textId="08A1397F" w:rsidR="007556D9" w:rsidRPr="002B6B7E" w:rsidRDefault="007556D9" w:rsidP="009459D9">
      <w:pPr>
        <w:autoSpaceDE w:val="0"/>
        <w:autoSpaceDN w:val="0"/>
        <w:adjustRightInd w:val="0"/>
        <w:contextualSpacing/>
        <w:jc w:val="both"/>
        <w:rPr>
          <w:iCs/>
          <w:sz w:val="22"/>
          <w:szCs w:val="22"/>
          <w:bdr w:val="none" w:sz="0" w:space="0" w:color="auto" w:frame="1"/>
        </w:rPr>
      </w:pPr>
    </w:p>
    <w:p w14:paraId="4FB81A5C" w14:textId="7D45CE45" w:rsidR="007556D9" w:rsidRPr="002B6B7E" w:rsidRDefault="007556D9" w:rsidP="00636367">
      <w:pPr>
        <w:pStyle w:val="Prrafodelista"/>
        <w:numPr>
          <w:ilvl w:val="0"/>
          <w:numId w:val="26"/>
        </w:numPr>
        <w:autoSpaceDE w:val="0"/>
        <w:autoSpaceDN w:val="0"/>
        <w:adjustRightInd w:val="0"/>
        <w:contextualSpacing/>
        <w:jc w:val="both"/>
        <w:rPr>
          <w:iCs/>
          <w:sz w:val="22"/>
          <w:szCs w:val="22"/>
          <w:bdr w:val="none" w:sz="0" w:space="0" w:color="auto" w:frame="1"/>
        </w:rPr>
      </w:pPr>
      <w:r w:rsidRPr="002B6B7E">
        <w:rPr>
          <w:iCs/>
          <w:sz w:val="22"/>
          <w:szCs w:val="22"/>
          <w:bdr w:val="none" w:sz="0" w:space="0" w:color="auto" w:frame="1"/>
        </w:rPr>
        <w:t xml:space="preserve">Mesas técnicas: </w:t>
      </w:r>
      <w:r w:rsidR="002B6B7E" w:rsidRPr="002B6B7E">
        <w:rPr>
          <w:iCs/>
          <w:sz w:val="22"/>
          <w:szCs w:val="22"/>
          <w:bdr w:val="none" w:sz="0" w:space="0" w:color="auto" w:frame="1"/>
        </w:rPr>
        <w:t>i</w:t>
      </w:r>
      <w:r w:rsidRPr="002B6B7E">
        <w:rPr>
          <w:iCs/>
          <w:sz w:val="22"/>
          <w:szCs w:val="22"/>
          <w:bdr w:val="none" w:sz="0" w:space="0" w:color="auto" w:frame="1"/>
        </w:rPr>
        <w:t>nstancias de apoyo integradas por representantes de las dependencias líderes de la implementación de las políticas de gestión y desempeño y representantes de las dependencias que se requieran de acuerdo a la temática, necesidad, o circunstancia que se presente en la secretaría.</w:t>
      </w:r>
    </w:p>
    <w:p w14:paraId="02357363" w14:textId="77777777" w:rsidR="00BE5510" w:rsidRPr="002B6B7E" w:rsidRDefault="00BE5510" w:rsidP="009459D9">
      <w:pPr>
        <w:autoSpaceDE w:val="0"/>
        <w:autoSpaceDN w:val="0"/>
        <w:adjustRightInd w:val="0"/>
        <w:jc w:val="both"/>
        <w:rPr>
          <w:iCs/>
          <w:sz w:val="22"/>
          <w:szCs w:val="22"/>
          <w:bdr w:val="none" w:sz="0" w:space="0" w:color="auto" w:frame="1"/>
        </w:rPr>
      </w:pPr>
    </w:p>
    <w:p w14:paraId="57983E15" w14:textId="4912797F" w:rsidR="00BE5510" w:rsidRPr="002B6B7E" w:rsidRDefault="00BE5510" w:rsidP="00BE5510">
      <w:pPr>
        <w:pStyle w:val="Prrafodelista"/>
        <w:numPr>
          <w:ilvl w:val="0"/>
          <w:numId w:val="26"/>
        </w:numPr>
        <w:autoSpaceDE w:val="0"/>
        <w:autoSpaceDN w:val="0"/>
        <w:adjustRightInd w:val="0"/>
        <w:contextualSpacing/>
        <w:jc w:val="both"/>
        <w:rPr>
          <w:iCs/>
          <w:sz w:val="22"/>
          <w:szCs w:val="22"/>
          <w:bdr w:val="none" w:sz="0" w:space="0" w:color="auto" w:frame="1"/>
        </w:rPr>
      </w:pPr>
      <w:r w:rsidRPr="002B6B7E">
        <w:rPr>
          <w:iCs/>
          <w:sz w:val="22"/>
          <w:szCs w:val="22"/>
          <w:bdr w:val="none" w:sz="0" w:space="0" w:color="auto" w:frame="1"/>
        </w:rPr>
        <w:t xml:space="preserve">Modalidad de atención: </w:t>
      </w:r>
      <w:r w:rsidR="002B6B7E" w:rsidRPr="002B6B7E">
        <w:rPr>
          <w:iCs/>
          <w:sz w:val="22"/>
          <w:szCs w:val="22"/>
          <w:bdr w:val="none" w:sz="0" w:space="0" w:color="auto" w:frame="1"/>
        </w:rPr>
        <w:t>f</w:t>
      </w:r>
      <w:r w:rsidRPr="002B6B7E">
        <w:rPr>
          <w:iCs/>
          <w:sz w:val="22"/>
          <w:szCs w:val="22"/>
          <w:bdr w:val="none" w:sz="0" w:space="0" w:color="auto" w:frame="1"/>
        </w:rPr>
        <w:t>orma de implementar un servicio que atiende una necesidad o demanda específica aportando en el cumplimiento de los objetivos y la oferta del servicio social.</w:t>
      </w:r>
    </w:p>
    <w:p w14:paraId="64CBE6A2" w14:textId="77777777" w:rsidR="002B6B7E" w:rsidRPr="002B6B7E" w:rsidRDefault="002B6B7E" w:rsidP="002B6B7E">
      <w:pPr>
        <w:pStyle w:val="Prrafodelista"/>
        <w:autoSpaceDE w:val="0"/>
        <w:autoSpaceDN w:val="0"/>
        <w:adjustRightInd w:val="0"/>
        <w:ind w:left="1080"/>
        <w:contextualSpacing/>
        <w:jc w:val="both"/>
        <w:rPr>
          <w:iCs/>
          <w:sz w:val="22"/>
          <w:szCs w:val="22"/>
          <w:bdr w:val="none" w:sz="0" w:space="0" w:color="auto" w:frame="1"/>
        </w:rPr>
      </w:pPr>
    </w:p>
    <w:p w14:paraId="0D757558" w14:textId="2717F4E4" w:rsidR="002B6B7E" w:rsidRPr="002B6B7E" w:rsidRDefault="002B6B7E" w:rsidP="002B6B7E">
      <w:pPr>
        <w:pStyle w:val="Prrafodelista"/>
        <w:numPr>
          <w:ilvl w:val="0"/>
          <w:numId w:val="26"/>
        </w:numPr>
        <w:autoSpaceDE w:val="0"/>
        <w:autoSpaceDN w:val="0"/>
        <w:adjustRightInd w:val="0"/>
        <w:contextualSpacing/>
        <w:jc w:val="both"/>
        <w:rPr>
          <w:iCs/>
          <w:sz w:val="22"/>
          <w:szCs w:val="22"/>
          <w:bdr w:val="none" w:sz="0" w:space="0" w:color="auto" w:frame="1"/>
        </w:rPr>
      </w:pPr>
      <w:r w:rsidRPr="002B6B7E">
        <w:rPr>
          <w:iCs/>
          <w:sz w:val="22"/>
          <w:szCs w:val="22"/>
          <w:bdr w:val="none" w:sz="0" w:space="0" w:color="auto" w:frame="1"/>
        </w:rPr>
        <w:t xml:space="preserve">Portafolio de servicios: instrumento de </w:t>
      </w:r>
      <w:r w:rsidRPr="003C0859">
        <w:rPr>
          <w:iCs/>
          <w:sz w:val="22"/>
          <w:szCs w:val="22"/>
          <w:bdr w:val="none" w:sz="0" w:space="0" w:color="auto" w:frame="1"/>
        </w:rPr>
        <w:t>comunicación</w:t>
      </w:r>
      <w:r w:rsidRPr="002B6B7E">
        <w:rPr>
          <w:iCs/>
          <w:sz w:val="22"/>
          <w:szCs w:val="22"/>
          <w:bdr w:val="none" w:sz="0" w:space="0" w:color="auto" w:frame="1"/>
        </w:rPr>
        <w:t xml:space="preserve"> con el que cuenta la SDIS para dar a conocer e informar a toda la ciudadanía la oferta de servicios, estrategias, modalidades y beneficios creados y transformados para atender y mitigar condiciones de vulnerabilidad, el fomento de capacidades y la ampliación de oportunidades. Orienta a las y los habitantes de Bogotá, hacía los cuales va dirigido el servicio, las acciones que desarrolla y los beneficios que presta. Puede ser consultado de manera impresa o digital a través de los canales de comunicación de la Entidad. www.sdis.gov.co. -portafolio de servicios.</w:t>
      </w:r>
    </w:p>
    <w:p w14:paraId="0692906A" w14:textId="77777777" w:rsidR="00BE5510" w:rsidRPr="002B6B7E" w:rsidRDefault="00BE5510" w:rsidP="002B6B7E">
      <w:pPr>
        <w:autoSpaceDE w:val="0"/>
        <w:autoSpaceDN w:val="0"/>
        <w:adjustRightInd w:val="0"/>
        <w:contextualSpacing/>
        <w:jc w:val="both"/>
        <w:rPr>
          <w:iCs/>
          <w:sz w:val="22"/>
          <w:szCs w:val="22"/>
          <w:bdr w:val="none" w:sz="0" w:space="0" w:color="auto" w:frame="1"/>
        </w:rPr>
      </w:pPr>
    </w:p>
    <w:p w14:paraId="73E8519C" w14:textId="4D2D514F" w:rsidR="00874905" w:rsidRPr="002B6B7E" w:rsidRDefault="002B6B7E" w:rsidP="003C0859">
      <w:pPr>
        <w:pStyle w:val="Prrafodelista"/>
        <w:numPr>
          <w:ilvl w:val="0"/>
          <w:numId w:val="26"/>
        </w:numPr>
        <w:autoSpaceDE w:val="0"/>
        <w:autoSpaceDN w:val="0"/>
        <w:adjustRightInd w:val="0"/>
        <w:contextualSpacing/>
        <w:jc w:val="both"/>
        <w:rPr>
          <w:sz w:val="22"/>
          <w:szCs w:val="22"/>
          <w:bdr w:val="none" w:sz="0" w:space="0" w:color="auto" w:frame="1"/>
        </w:rPr>
      </w:pPr>
      <w:r w:rsidRPr="002B6B7E">
        <w:rPr>
          <w:iCs/>
          <w:sz w:val="22"/>
          <w:szCs w:val="22"/>
          <w:bdr w:val="none" w:sz="0" w:space="0" w:color="auto" w:frame="1"/>
        </w:rPr>
        <w:t xml:space="preserve">Servicio social: conjunto de acciones integradas que buscan atender las necesidades sociales identificadas en las personas, familias y comunidades que habitan en la ciudad de Bogotá, en el marco de la protección social, el Sistema Distrital de Cuidado y la integración territorial, poblacional y diferencial, con el fin de aportar progresivamente a la superación de condiciones de vulnerabilidad, ampliación de capacidades, generación de oportunidades y acciones de corresponsabilidad. </w:t>
      </w:r>
    </w:p>
    <w:p w14:paraId="7BED74A0" w14:textId="270B4EBD" w:rsidR="003B5284" w:rsidRPr="002B6B7E" w:rsidRDefault="003B5284" w:rsidP="003C0859">
      <w:pPr>
        <w:pStyle w:val="Prrafodelista"/>
        <w:autoSpaceDE w:val="0"/>
        <w:autoSpaceDN w:val="0"/>
        <w:adjustRightInd w:val="0"/>
        <w:ind w:left="1080"/>
        <w:contextualSpacing/>
        <w:jc w:val="both"/>
        <w:rPr>
          <w:sz w:val="22"/>
          <w:szCs w:val="22"/>
        </w:rPr>
      </w:pPr>
    </w:p>
    <w:p w14:paraId="5FA00599" w14:textId="4A52DCD4" w:rsidR="00B0035E" w:rsidRPr="002B6B7E" w:rsidRDefault="00B0035E" w:rsidP="00D2264F">
      <w:pPr>
        <w:numPr>
          <w:ilvl w:val="0"/>
          <w:numId w:val="4"/>
        </w:numPr>
        <w:jc w:val="both"/>
        <w:rPr>
          <w:iCs/>
          <w:sz w:val="22"/>
          <w:szCs w:val="22"/>
        </w:rPr>
      </w:pPr>
      <w:r w:rsidRPr="002B6B7E">
        <w:rPr>
          <w:sz w:val="22"/>
          <w:szCs w:val="22"/>
        </w:rPr>
        <w:t>Condiciones generales</w:t>
      </w:r>
    </w:p>
    <w:p w14:paraId="67EE884E" w14:textId="77777777" w:rsidR="00874905" w:rsidRPr="002B6B7E" w:rsidRDefault="00874905" w:rsidP="003C0859">
      <w:pPr>
        <w:ind w:left="360"/>
        <w:jc w:val="both"/>
        <w:rPr>
          <w:iCs/>
          <w:sz w:val="22"/>
          <w:szCs w:val="22"/>
        </w:rPr>
      </w:pPr>
    </w:p>
    <w:p w14:paraId="23F537CE" w14:textId="2C62D80C" w:rsidR="00874905" w:rsidRPr="002B6B7E" w:rsidRDefault="009459D9" w:rsidP="003C0859">
      <w:pPr>
        <w:pStyle w:val="Prrafodelista"/>
        <w:numPr>
          <w:ilvl w:val="0"/>
          <w:numId w:val="45"/>
        </w:numPr>
        <w:jc w:val="both"/>
        <w:rPr>
          <w:sz w:val="22"/>
          <w:szCs w:val="22"/>
        </w:rPr>
      </w:pPr>
      <w:r w:rsidRPr="002B6B7E">
        <w:rPr>
          <w:sz w:val="22"/>
          <w:szCs w:val="22"/>
        </w:rPr>
        <w:t>El pr</w:t>
      </w:r>
      <w:r w:rsidR="00874905" w:rsidRPr="002B6B7E">
        <w:rPr>
          <w:sz w:val="22"/>
          <w:szCs w:val="22"/>
        </w:rPr>
        <w:t>e</w:t>
      </w:r>
      <w:r w:rsidRPr="002B6B7E">
        <w:rPr>
          <w:sz w:val="22"/>
          <w:szCs w:val="22"/>
        </w:rPr>
        <w:t>sente protocolo se desarrolla a partir de</w:t>
      </w:r>
      <w:r w:rsidR="00874905" w:rsidRPr="002B6B7E">
        <w:rPr>
          <w:sz w:val="22"/>
          <w:szCs w:val="22"/>
        </w:rPr>
        <w:t xml:space="preserve">l momento que se cuenta </w:t>
      </w:r>
      <w:r w:rsidRPr="002B6B7E">
        <w:rPr>
          <w:sz w:val="22"/>
          <w:szCs w:val="22"/>
        </w:rPr>
        <w:t xml:space="preserve">con el acto administrativo </w:t>
      </w:r>
      <w:r w:rsidR="001E073E" w:rsidRPr="002B6B7E">
        <w:rPr>
          <w:sz w:val="22"/>
          <w:szCs w:val="22"/>
        </w:rPr>
        <w:t>suscrito,</w:t>
      </w:r>
      <w:r w:rsidRPr="002B6B7E">
        <w:rPr>
          <w:sz w:val="22"/>
          <w:szCs w:val="22"/>
        </w:rPr>
        <w:t xml:space="preserve"> </w:t>
      </w:r>
      <w:r w:rsidR="001E073E" w:rsidRPr="002B6B7E">
        <w:rPr>
          <w:sz w:val="22"/>
          <w:szCs w:val="22"/>
        </w:rPr>
        <w:t xml:space="preserve">el cual indica las actuaciones relacionadas con </w:t>
      </w:r>
      <w:r w:rsidRPr="002B6B7E">
        <w:rPr>
          <w:sz w:val="22"/>
          <w:szCs w:val="22"/>
        </w:rPr>
        <w:t xml:space="preserve">los servicios y modalidades de atención </w:t>
      </w:r>
      <w:r w:rsidR="001E073E" w:rsidRPr="002B6B7E">
        <w:rPr>
          <w:sz w:val="22"/>
          <w:szCs w:val="22"/>
        </w:rPr>
        <w:t xml:space="preserve">para su creación o transformación </w:t>
      </w:r>
      <w:r w:rsidRPr="002B6B7E">
        <w:rPr>
          <w:sz w:val="22"/>
          <w:szCs w:val="22"/>
        </w:rPr>
        <w:t xml:space="preserve">oficialmente. </w:t>
      </w:r>
    </w:p>
    <w:p w14:paraId="01530426" w14:textId="77777777" w:rsidR="00874905" w:rsidRPr="002B6B7E" w:rsidRDefault="00874905" w:rsidP="003C0859">
      <w:pPr>
        <w:jc w:val="both"/>
        <w:rPr>
          <w:sz w:val="22"/>
          <w:szCs w:val="22"/>
        </w:rPr>
      </w:pPr>
    </w:p>
    <w:p w14:paraId="2ECCD562" w14:textId="680453EA" w:rsidR="00874905" w:rsidRPr="002B6B7E" w:rsidRDefault="009459D9" w:rsidP="003C0859">
      <w:pPr>
        <w:pStyle w:val="Prrafodelista"/>
        <w:numPr>
          <w:ilvl w:val="0"/>
          <w:numId w:val="45"/>
        </w:numPr>
        <w:jc w:val="both"/>
        <w:rPr>
          <w:sz w:val="22"/>
          <w:szCs w:val="22"/>
          <w:bdr w:val="none" w:sz="0" w:space="0" w:color="auto" w:frame="1"/>
        </w:rPr>
      </w:pPr>
      <w:r w:rsidRPr="002B6B7E">
        <w:rPr>
          <w:sz w:val="22"/>
          <w:szCs w:val="22"/>
        </w:rPr>
        <w:t xml:space="preserve">El </w:t>
      </w:r>
      <w:r w:rsidRPr="003C0859">
        <w:rPr>
          <w:iCs/>
          <w:sz w:val="22"/>
          <w:szCs w:val="22"/>
          <w:bdr w:val="none" w:sz="0" w:space="0" w:color="auto" w:frame="1"/>
        </w:rPr>
        <w:t>tiempo que se tiene para la publicación del portafolio de servicios</w:t>
      </w:r>
      <w:r w:rsidR="003C0859">
        <w:rPr>
          <w:iCs/>
          <w:sz w:val="22"/>
          <w:szCs w:val="22"/>
          <w:bdr w:val="none" w:sz="0" w:space="0" w:color="auto" w:frame="1"/>
        </w:rPr>
        <w:t xml:space="preserve"> sociales </w:t>
      </w:r>
      <w:r w:rsidRPr="003C0859">
        <w:rPr>
          <w:iCs/>
          <w:sz w:val="22"/>
          <w:szCs w:val="22"/>
          <w:bdr w:val="none" w:sz="0" w:space="0" w:color="auto" w:frame="1"/>
        </w:rPr>
        <w:t>en los diferentes medios de información de la entidad,</w:t>
      </w:r>
      <w:r w:rsidR="00EB0A26" w:rsidRPr="003C0859">
        <w:rPr>
          <w:iCs/>
          <w:sz w:val="22"/>
          <w:szCs w:val="22"/>
          <w:bdr w:val="none" w:sz="0" w:space="0" w:color="auto" w:frame="1"/>
        </w:rPr>
        <w:t xml:space="preserve"> será de </w:t>
      </w:r>
      <w:r w:rsidR="001E073E" w:rsidRPr="003C0859">
        <w:rPr>
          <w:iCs/>
          <w:sz w:val="22"/>
          <w:szCs w:val="22"/>
          <w:bdr w:val="none" w:sz="0" w:space="0" w:color="auto" w:frame="1"/>
        </w:rPr>
        <w:t>10</w:t>
      </w:r>
      <w:r w:rsidR="00EB0A26" w:rsidRPr="003C0859">
        <w:rPr>
          <w:iCs/>
          <w:sz w:val="22"/>
          <w:szCs w:val="22"/>
          <w:bdr w:val="none" w:sz="0" w:space="0" w:color="auto" w:frame="1"/>
        </w:rPr>
        <w:t xml:space="preserve"> días hábiles, a partir de la entrada en vigencia del acto administrativo que oficializa los servicios creados o transformados. </w:t>
      </w:r>
    </w:p>
    <w:p w14:paraId="38C3FABE" w14:textId="77777777" w:rsidR="005747BA" w:rsidRPr="00FA64BA" w:rsidRDefault="005747BA" w:rsidP="00FA64BA">
      <w:pPr>
        <w:jc w:val="both"/>
        <w:rPr>
          <w:sz w:val="22"/>
          <w:szCs w:val="22"/>
        </w:rPr>
      </w:pPr>
    </w:p>
    <w:p w14:paraId="6729DA5B" w14:textId="4B6DA24B" w:rsidR="005C29B6" w:rsidRPr="003C0859" w:rsidRDefault="00461FBF" w:rsidP="003C0859">
      <w:pPr>
        <w:pStyle w:val="Prrafodelista"/>
        <w:numPr>
          <w:ilvl w:val="0"/>
          <w:numId w:val="45"/>
        </w:numPr>
        <w:jc w:val="both"/>
        <w:rPr>
          <w:sz w:val="22"/>
          <w:szCs w:val="22"/>
        </w:rPr>
      </w:pPr>
      <w:r w:rsidRPr="003C0859">
        <w:rPr>
          <w:sz w:val="22"/>
          <w:szCs w:val="22"/>
        </w:rPr>
        <w:t>L</w:t>
      </w:r>
      <w:r w:rsidR="005C29B6" w:rsidRPr="003C0859">
        <w:rPr>
          <w:sz w:val="22"/>
          <w:szCs w:val="22"/>
        </w:rPr>
        <w:t>a publicación de la actualización</w:t>
      </w:r>
      <w:r w:rsidR="00C57FAE" w:rsidRPr="003C0859">
        <w:rPr>
          <w:sz w:val="22"/>
          <w:szCs w:val="22"/>
        </w:rPr>
        <w:t xml:space="preserve"> del portafolio de servicios </w:t>
      </w:r>
      <w:r w:rsidR="00AE71A5" w:rsidRPr="003C0859">
        <w:rPr>
          <w:sz w:val="22"/>
          <w:szCs w:val="22"/>
        </w:rPr>
        <w:t xml:space="preserve">será </w:t>
      </w:r>
      <w:r w:rsidR="00CD7F74" w:rsidRPr="003C0859">
        <w:rPr>
          <w:sz w:val="22"/>
          <w:szCs w:val="22"/>
        </w:rPr>
        <w:t xml:space="preserve">coordinada por la Subsecretaría, quien solicitará a la Oficina Asesora de Comunicaciones, de acuerdo con </w:t>
      </w:r>
      <w:r w:rsidR="003D561D" w:rsidRPr="003C0859">
        <w:rPr>
          <w:sz w:val="22"/>
          <w:szCs w:val="22"/>
        </w:rPr>
        <w:t>los procedimientos establecidos</w:t>
      </w:r>
      <w:r w:rsidR="000B36F9" w:rsidRPr="003C0859">
        <w:rPr>
          <w:sz w:val="22"/>
          <w:szCs w:val="22"/>
        </w:rPr>
        <w:t>,</w:t>
      </w:r>
      <w:r w:rsidR="003D561D" w:rsidRPr="003C0859">
        <w:rPr>
          <w:sz w:val="22"/>
          <w:szCs w:val="22"/>
        </w:rPr>
        <w:t xml:space="preserve"> la publicación de la actualización</w:t>
      </w:r>
      <w:r w:rsidR="000B36F9" w:rsidRPr="003C0859">
        <w:rPr>
          <w:sz w:val="22"/>
          <w:szCs w:val="22"/>
        </w:rPr>
        <w:t>,</w:t>
      </w:r>
      <w:r w:rsidR="003D561D" w:rsidRPr="003C0859">
        <w:rPr>
          <w:sz w:val="22"/>
          <w:szCs w:val="22"/>
        </w:rPr>
        <w:t xml:space="preserve"> </w:t>
      </w:r>
      <w:r w:rsidR="002B6B7E">
        <w:rPr>
          <w:sz w:val="22"/>
          <w:szCs w:val="22"/>
        </w:rPr>
        <w:t>la</w:t>
      </w:r>
      <w:r w:rsidR="003D561D" w:rsidRPr="003C0859">
        <w:rPr>
          <w:sz w:val="22"/>
          <w:szCs w:val="22"/>
        </w:rPr>
        <w:t xml:space="preserve"> cual no podrá s</w:t>
      </w:r>
      <w:r w:rsidR="000B36F9" w:rsidRPr="003C0859">
        <w:rPr>
          <w:sz w:val="22"/>
          <w:szCs w:val="22"/>
        </w:rPr>
        <w:t xml:space="preserve">uperar </w:t>
      </w:r>
      <w:r w:rsidR="004C7082" w:rsidRPr="003C0859">
        <w:rPr>
          <w:sz w:val="22"/>
          <w:szCs w:val="22"/>
        </w:rPr>
        <w:t xml:space="preserve">los 3 </w:t>
      </w:r>
      <w:r w:rsidR="000B36F9" w:rsidRPr="003C0859">
        <w:rPr>
          <w:sz w:val="22"/>
          <w:szCs w:val="22"/>
        </w:rPr>
        <w:t xml:space="preserve">días una vez recibida la solicitud </w:t>
      </w:r>
      <w:r w:rsidR="002B6B7E">
        <w:rPr>
          <w:sz w:val="22"/>
          <w:szCs w:val="22"/>
        </w:rPr>
        <w:t>de</w:t>
      </w:r>
      <w:r w:rsidR="002B6B7E" w:rsidRPr="003C0859">
        <w:rPr>
          <w:sz w:val="22"/>
          <w:szCs w:val="22"/>
        </w:rPr>
        <w:t xml:space="preserve"> </w:t>
      </w:r>
      <w:r w:rsidR="000B36F9" w:rsidRPr="003C0859">
        <w:rPr>
          <w:sz w:val="22"/>
          <w:szCs w:val="22"/>
        </w:rPr>
        <w:t xml:space="preserve">parte de </w:t>
      </w:r>
      <w:r w:rsidR="002B6B7E">
        <w:rPr>
          <w:sz w:val="22"/>
          <w:szCs w:val="22"/>
        </w:rPr>
        <w:t xml:space="preserve">la </w:t>
      </w:r>
      <w:r w:rsidR="000B36F9" w:rsidRPr="003C0859">
        <w:rPr>
          <w:sz w:val="22"/>
          <w:szCs w:val="22"/>
        </w:rPr>
        <w:t>Subsecretaría</w:t>
      </w:r>
      <w:r w:rsidR="002B6B7E">
        <w:rPr>
          <w:sz w:val="22"/>
          <w:szCs w:val="22"/>
        </w:rPr>
        <w:t xml:space="preserve">: </w:t>
      </w:r>
    </w:p>
    <w:p w14:paraId="375502DB" w14:textId="206CB941" w:rsidR="005C29B6" w:rsidRPr="002B6B7E" w:rsidRDefault="005C29B6" w:rsidP="003C0859">
      <w:pPr>
        <w:pStyle w:val="Prrafodelista"/>
        <w:ind w:left="720"/>
        <w:jc w:val="both"/>
        <w:rPr>
          <w:sz w:val="22"/>
          <w:szCs w:val="22"/>
        </w:rPr>
      </w:pPr>
      <w:r w:rsidRPr="002B6B7E">
        <w:rPr>
          <w:sz w:val="22"/>
          <w:szCs w:val="22"/>
        </w:rPr>
        <w:t xml:space="preserve">Procedimiento </w:t>
      </w:r>
      <w:r w:rsidR="002B6B7E">
        <w:rPr>
          <w:sz w:val="22"/>
          <w:szCs w:val="22"/>
        </w:rPr>
        <w:t>C</w:t>
      </w:r>
      <w:r w:rsidRPr="002B6B7E">
        <w:rPr>
          <w:sz w:val="22"/>
          <w:szCs w:val="22"/>
        </w:rPr>
        <w:t xml:space="preserve">omunicación </w:t>
      </w:r>
      <w:r w:rsidR="002B6B7E">
        <w:rPr>
          <w:sz w:val="22"/>
          <w:szCs w:val="22"/>
        </w:rPr>
        <w:t>i</w:t>
      </w:r>
      <w:r w:rsidR="005747BA" w:rsidRPr="002B6B7E">
        <w:rPr>
          <w:sz w:val="22"/>
          <w:szCs w:val="22"/>
        </w:rPr>
        <w:t>nterna</w:t>
      </w:r>
      <w:r w:rsidR="002B6B7E">
        <w:rPr>
          <w:sz w:val="22"/>
          <w:szCs w:val="22"/>
        </w:rPr>
        <w:t xml:space="preserve"> (PCD-CE-00</w:t>
      </w:r>
      <w:r w:rsidR="009266C8">
        <w:rPr>
          <w:sz w:val="22"/>
          <w:szCs w:val="22"/>
        </w:rPr>
        <w:t>1)</w:t>
      </w:r>
      <w:r w:rsidR="005747BA" w:rsidRPr="002B6B7E">
        <w:rPr>
          <w:sz w:val="22"/>
          <w:szCs w:val="22"/>
        </w:rPr>
        <w:t xml:space="preserve"> </w:t>
      </w:r>
    </w:p>
    <w:p w14:paraId="535B659F" w14:textId="060BB6E0" w:rsidR="005C29B6" w:rsidRPr="002B6B7E" w:rsidRDefault="005C29B6" w:rsidP="003C0859">
      <w:pPr>
        <w:pStyle w:val="Prrafodelista"/>
        <w:ind w:left="720"/>
        <w:jc w:val="both"/>
        <w:rPr>
          <w:sz w:val="22"/>
          <w:szCs w:val="22"/>
        </w:rPr>
      </w:pPr>
      <w:r w:rsidRPr="002B6B7E">
        <w:rPr>
          <w:sz w:val="22"/>
          <w:szCs w:val="22"/>
        </w:rPr>
        <w:t xml:space="preserve">Protocolo </w:t>
      </w:r>
      <w:r w:rsidR="009266C8">
        <w:rPr>
          <w:sz w:val="22"/>
          <w:szCs w:val="22"/>
        </w:rPr>
        <w:t>P</w:t>
      </w:r>
      <w:r w:rsidRPr="002B6B7E">
        <w:rPr>
          <w:sz w:val="22"/>
          <w:szCs w:val="22"/>
        </w:rPr>
        <w:t>ágina web</w:t>
      </w:r>
      <w:r w:rsidR="009266C8">
        <w:rPr>
          <w:sz w:val="22"/>
          <w:szCs w:val="22"/>
        </w:rPr>
        <w:t xml:space="preserve"> (PTC-CE-002)</w:t>
      </w:r>
      <w:r w:rsidRPr="002B6B7E">
        <w:rPr>
          <w:sz w:val="22"/>
          <w:szCs w:val="22"/>
        </w:rPr>
        <w:t xml:space="preserve"> </w:t>
      </w:r>
    </w:p>
    <w:p w14:paraId="711FAC82" w14:textId="02C69B22" w:rsidR="005C29B6" w:rsidRPr="002B6B7E" w:rsidRDefault="005C29B6" w:rsidP="003C0859">
      <w:pPr>
        <w:pStyle w:val="Prrafodelista"/>
        <w:ind w:left="720"/>
        <w:jc w:val="both"/>
        <w:rPr>
          <w:sz w:val="22"/>
          <w:szCs w:val="22"/>
        </w:rPr>
      </w:pPr>
      <w:r w:rsidRPr="002B6B7E">
        <w:rPr>
          <w:sz w:val="22"/>
          <w:szCs w:val="22"/>
        </w:rPr>
        <w:t xml:space="preserve">Formato </w:t>
      </w:r>
      <w:r w:rsidR="009266C8">
        <w:rPr>
          <w:sz w:val="22"/>
          <w:szCs w:val="22"/>
        </w:rPr>
        <w:t>S</w:t>
      </w:r>
      <w:r w:rsidRPr="002B6B7E">
        <w:rPr>
          <w:sz w:val="22"/>
          <w:szCs w:val="22"/>
        </w:rPr>
        <w:t xml:space="preserve">olicitud a la </w:t>
      </w:r>
      <w:r w:rsidR="009266C8">
        <w:rPr>
          <w:sz w:val="22"/>
          <w:szCs w:val="22"/>
        </w:rPr>
        <w:t>O</w:t>
      </w:r>
      <w:r w:rsidRPr="002B6B7E">
        <w:rPr>
          <w:sz w:val="22"/>
          <w:szCs w:val="22"/>
        </w:rPr>
        <w:t xml:space="preserve">ficina </w:t>
      </w:r>
      <w:r w:rsidR="009266C8">
        <w:rPr>
          <w:sz w:val="22"/>
          <w:szCs w:val="22"/>
        </w:rPr>
        <w:t>A</w:t>
      </w:r>
      <w:r w:rsidRPr="002B6B7E">
        <w:rPr>
          <w:sz w:val="22"/>
          <w:szCs w:val="22"/>
        </w:rPr>
        <w:t xml:space="preserve">sesora de </w:t>
      </w:r>
      <w:r w:rsidR="009266C8">
        <w:rPr>
          <w:sz w:val="22"/>
          <w:szCs w:val="22"/>
        </w:rPr>
        <w:t>C</w:t>
      </w:r>
      <w:r w:rsidRPr="002B6B7E">
        <w:rPr>
          <w:sz w:val="22"/>
          <w:szCs w:val="22"/>
        </w:rPr>
        <w:t xml:space="preserve">omunicaciones </w:t>
      </w:r>
      <w:r w:rsidR="009266C8">
        <w:rPr>
          <w:sz w:val="22"/>
          <w:szCs w:val="22"/>
        </w:rPr>
        <w:t>(FOR-CE-003)</w:t>
      </w:r>
    </w:p>
    <w:p w14:paraId="103744C6" w14:textId="0D55A62F" w:rsidR="00C30029" w:rsidRPr="002B6B7E" w:rsidRDefault="00C30029" w:rsidP="00C531F9">
      <w:pPr>
        <w:jc w:val="both"/>
        <w:rPr>
          <w:sz w:val="22"/>
          <w:szCs w:val="22"/>
        </w:rPr>
      </w:pPr>
    </w:p>
    <w:p w14:paraId="0BBCC5B8" w14:textId="77777777" w:rsidR="00C30029" w:rsidRPr="002B6B7E" w:rsidRDefault="00C30029" w:rsidP="00EF7C14">
      <w:pPr>
        <w:ind w:left="360"/>
        <w:jc w:val="both"/>
        <w:rPr>
          <w:sz w:val="22"/>
          <w:szCs w:val="22"/>
        </w:rPr>
      </w:pPr>
    </w:p>
    <w:p w14:paraId="3474475A" w14:textId="3A3401FE" w:rsidR="00C57FAE" w:rsidRPr="002B6B7E" w:rsidRDefault="00B0035E" w:rsidP="00C57FAE">
      <w:pPr>
        <w:numPr>
          <w:ilvl w:val="0"/>
          <w:numId w:val="4"/>
        </w:numPr>
        <w:jc w:val="both"/>
        <w:rPr>
          <w:sz w:val="22"/>
          <w:szCs w:val="22"/>
        </w:rPr>
      </w:pPr>
      <w:r w:rsidRPr="002B6B7E">
        <w:rPr>
          <w:sz w:val="22"/>
          <w:szCs w:val="22"/>
        </w:rPr>
        <w:t>Desarroll</w:t>
      </w:r>
      <w:r w:rsidR="000812A1" w:rsidRPr="002B6B7E">
        <w:rPr>
          <w:sz w:val="22"/>
          <w:szCs w:val="22"/>
        </w:rPr>
        <w:t>o del protocolo</w:t>
      </w:r>
    </w:p>
    <w:p w14:paraId="783D2E4F" w14:textId="537F6022" w:rsidR="00E030B9" w:rsidRPr="002B6B7E" w:rsidRDefault="00E030B9" w:rsidP="00E030B9">
      <w:pPr>
        <w:jc w:val="both"/>
        <w:rPr>
          <w:sz w:val="22"/>
          <w:szCs w:val="22"/>
        </w:rPr>
      </w:pPr>
    </w:p>
    <w:p w14:paraId="50A5CF26" w14:textId="3B7EBB53" w:rsidR="00E030B9" w:rsidRDefault="00E030B9" w:rsidP="00A52630">
      <w:pPr>
        <w:jc w:val="both"/>
        <w:rPr>
          <w:rStyle w:val="Ttulo31"/>
          <w:b w:val="0"/>
          <w:bCs w:val="0"/>
          <w:u w:val="none"/>
        </w:rPr>
      </w:pPr>
      <w:r w:rsidRPr="002B6B7E">
        <w:rPr>
          <w:sz w:val="22"/>
          <w:szCs w:val="22"/>
        </w:rPr>
        <w:t xml:space="preserve">4.1 </w:t>
      </w:r>
      <w:r w:rsidR="00A52630" w:rsidRPr="002B6B7E">
        <w:rPr>
          <w:rStyle w:val="Ttulo31"/>
          <w:b w:val="0"/>
          <w:bCs w:val="0"/>
          <w:u w:val="none"/>
        </w:rPr>
        <w:t xml:space="preserve">Actividades para la </w:t>
      </w:r>
      <w:r w:rsidR="0055679C">
        <w:rPr>
          <w:rStyle w:val="Ttulo31"/>
          <w:b w:val="0"/>
          <w:bCs w:val="0"/>
          <w:u w:val="none"/>
        </w:rPr>
        <w:t>articulaci</w:t>
      </w:r>
      <w:r w:rsidR="00BA4B38">
        <w:rPr>
          <w:rStyle w:val="Ttulo31"/>
          <w:b w:val="0"/>
          <w:bCs w:val="0"/>
          <w:u w:val="none"/>
        </w:rPr>
        <w:t xml:space="preserve">ón del portafolio de servicios sociales de la SDIS </w:t>
      </w:r>
    </w:p>
    <w:p w14:paraId="10919332" w14:textId="25F52B5C" w:rsidR="0055679C" w:rsidRDefault="0055679C" w:rsidP="00A52630">
      <w:pPr>
        <w:jc w:val="both"/>
        <w:rPr>
          <w:rStyle w:val="Ttulo31"/>
          <w:b w:val="0"/>
          <w:bCs w:val="0"/>
          <w:u w:val="none"/>
        </w:rPr>
      </w:pPr>
    </w:p>
    <w:p w14:paraId="498D3BBE" w14:textId="6A0B61F4" w:rsidR="0055679C" w:rsidRPr="00BA4B38" w:rsidRDefault="0055679C" w:rsidP="00BA4B38">
      <w:pPr>
        <w:pStyle w:val="Prrafodelista"/>
        <w:ind w:left="720"/>
        <w:jc w:val="both"/>
        <w:rPr>
          <w:sz w:val="22"/>
          <w:szCs w:val="22"/>
        </w:rPr>
      </w:pPr>
    </w:p>
    <w:p w14:paraId="7CE82EDC" w14:textId="329A6DBB" w:rsidR="00BA4B38" w:rsidRPr="00BA4B38" w:rsidRDefault="0055679C" w:rsidP="00BA4B38">
      <w:pPr>
        <w:pStyle w:val="Prrafodelista"/>
        <w:numPr>
          <w:ilvl w:val="0"/>
          <w:numId w:val="45"/>
        </w:numPr>
        <w:jc w:val="both"/>
        <w:rPr>
          <w:sz w:val="22"/>
          <w:szCs w:val="22"/>
        </w:rPr>
      </w:pPr>
      <w:r>
        <w:rPr>
          <w:sz w:val="22"/>
          <w:szCs w:val="22"/>
        </w:rPr>
        <w:t>La articulación</w:t>
      </w:r>
      <w:r w:rsidR="00BA4B38">
        <w:rPr>
          <w:sz w:val="22"/>
          <w:szCs w:val="22"/>
        </w:rPr>
        <w:t xml:space="preserve"> del portafolio de servicios</w:t>
      </w:r>
      <w:r>
        <w:rPr>
          <w:sz w:val="22"/>
          <w:szCs w:val="22"/>
        </w:rPr>
        <w:t xml:space="preserve"> inicia dando cumplimiento a las acciones descritas </w:t>
      </w:r>
      <w:r w:rsidR="00BA4B38">
        <w:rPr>
          <w:sz w:val="22"/>
          <w:szCs w:val="22"/>
        </w:rPr>
        <w:t xml:space="preserve">en el </w:t>
      </w:r>
      <w:r w:rsidR="00C95FAC">
        <w:rPr>
          <w:sz w:val="22"/>
          <w:szCs w:val="22"/>
        </w:rPr>
        <w:t>l</w:t>
      </w:r>
      <w:r w:rsidR="00BA4B38" w:rsidRPr="00BA4B38">
        <w:rPr>
          <w:sz w:val="22"/>
          <w:szCs w:val="22"/>
        </w:rPr>
        <w:t xml:space="preserve">ineamiento </w:t>
      </w:r>
      <w:r w:rsidR="00C95FAC">
        <w:rPr>
          <w:sz w:val="22"/>
          <w:szCs w:val="22"/>
        </w:rPr>
        <w:t>C</w:t>
      </w:r>
      <w:r w:rsidR="00BA4B38" w:rsidRPr="00BA4B38">
        <w:rPr>
          <w:sz w:val="22"/>
          <w:szCs w:val="22"/>
        </w:rPr>
        <w:t xml:space="preserve">reación, transformación o actualización de los servicios sociales en la Secretaría Distrital de Integración Social </w:t>
      </w:r>
      <w:r w:rsidR="00BA4B38">
        <w:rPr>
          <w:sz w:val="22"/>
          <w:szCs w:val="22"/>
        </w:rPr>
        <w:t>(</w:t>
      </w:r>
      <w:r w:rsidR="00BA4B38" w:rsidRPr="00BA4B38">
        <w:rPr>
          <w:sz w:val="22"/>
          <w:szCs w:val="22"/>
        </w:rPr>
        <w:t>LIN-DIS-002) en el numeral descrito 10.3. q</w:t>
      </w:r>
      <w:r w:rsidR="00BA4B38">
        <w:rPr>
          <w:sz w:val="22"/>
          <w:szCs w:val="22"/>
        </w:rPr>
        <w:t>ue</w:t>
      </w:r>
      <w:r w:rsidR="00BA4B38" w:rsidRPr="00BA4B38">
        <w:rPr>
          <w:sz w:val="22"/>
          <w:szCs w:val="22"/>
        </w:rPr>
        <w:t xml:space="preserve"> corresponde a la etapa de aprobación de los servicios sociales</w:t>
      </w:r>
      <w:r w:rsidR="00BA4B38">
        <w:rPr>
          <w:sz w:val="22"/>
          <w:szCs w:val="22"/>
        </w:rPr>
        <w:t xml:space="preserve">, la cual describe las actividades de articulación requeridas para la actualización de los servicios y que se presentan en las instancias de </w:t>
      </w:r>
      <w:r w:rsidR="00BA4B38" w:rsidRPr="00BA4B38">
        <w:rPr>
          <w:sz w:val="22"/>
          <w:szCs w:val="22"/>
        </w:rPr>
        <w:t>Revisión en Mesa Técnica Gestión Integral Local – GIS y la Aprobación Comité Institucional de Gestión y Desempeño</w:t>
      </w:r>
      <w:r w:rsidR="00BA4B38">
        <w:rPr>
          <w:sz w:val="22"/>
          <w:szCs w:val="22"/>
        </w:rPr>
        <w:t xml:space="preserve">. </w:t>
      </w:r>
    </w:p>
    <w:p w14:paraId="362FB7AC" w14:textId="3B4B8579" w:rsidR="00BA4B38" w:rsidRDefault="00BA4B38" w:rsidP="00BA4B38">
      <w:pPr>
        <w:jc w:val="both"/>
        <w:rPr>
          <w:bCs/>
          <w:iCs/>
        </w:rPr>
      </w:pPr>
    </w:p>
    <w:p w14:paraId="146CAB6C" w14:textId="4821DEE1" w:rsidR="0098268D" w:rsidRPr="009266C8" w:rsidRDefault="0098268D" w:rsidP="0098268D">
      <w:pPr>
        <w:pStyle w:val="Prrafodelista"/>
        <w:numPr>
          <w:ilvl w:val="0"/>
          <w:numId w:val="48"/>
        </w:numPr>
        <w:jc w:val="both"/>
        <w:rPr>
          <w:sz w:val="22"/>
          <w:szCs w:val="22"/>
        </w:rPr>
      </w:pPr>
      <w:r w:rsidRPr="009266C8">
        <w:rPr>
          <w:sz w:val="22"/>
          <w:szCs w:val="22"/>
        </w:rPr>
        <w:t>Una vez se cuente con el acto administrativo, la Subsecretaría articulará con la dependencia responsable del servicio o modalidad, la verificación de la información a publicar en el portafolio de servicio</w:t>
      </w:r>
      <w:r>
        <w:rPr>
          <w:sz w:val="22"/>
          <w:szCs w:val="22"/>
        </w:rPr>
        <w:t>s</w:t>
      </w:r>
      <w:r w:rsidRPr="009266C8">
        <w:rPr>
          <w:sz w:val="22"/>
          <w:szCs w:val="22"/>
        </w:rPr>
        <w:t xml:space="preserve">,. </w:t>
      </w:r>
    </w:p>
    <w:p w14:paraId="51B9B710" w14:textId="01459AD0" w:rsidR="0055679C" w:rsidRPr="0055679C" w:rsidRDefault="0055679C" w:rsidP="00BA4B38">
      <w:pPr>
        <w:pStyle w:val="Prrafodelista"/>
        <w:ind w:left="720"/>
        <w:jc w:val="both"/>
        <w:rPr>
          <w:sz w:val="22"/>
          <w:szCs w:val="22"/>
        </w:rPr>
      </w:pPr>
    </w:p>
    <w:p w14:paraId="0A9D52E1" w14:textId="12B036B9" w:rsidR="00BA4B38" w:rsidRDefault="00BA4B38" w:rsidP="00E030B9">
      <w:pPr>
        <w:jc w:val="both"/>
        <w:rPr>
          <w:sz w:val="22"/>
          <w:szCs w:val="22"/>
        </w:rPr>
      </w:pPr>
    </w:p>
    <w:p w14:paraId="369CFA18" w14:textId="439A6823" w:rsidR="00BA4B38" w:rsidRDefault="00BA4B38" w:rsidP="00BA4B38">
      <w:pPr>
        <w:jc w:val="both"/>
        <w:rPr>
          <w:rStyle w:val="Ttulo31"/>
          <w:b w:val="0"/>
          <w:bCs w:val="0"/>
          <w:u w:val="none"/>
        </w:rPr>
      </w:pPr>
      <w:r>
        <w:rPr>
          <w:rStyle w:val="Ttulo31"/>
          <w:b w:val="0"/>
          <w:bCs w:val="0"/>
          <w:u w:val="none"/>
        </w:rPr>
        <w:t xml:space="preserve">4.2 Actividades para la </w:t>
      </w:r>
      <w:r w:rsidRPr="002B6B7E">
        <w:rPr>
          <w:rStyle w:val="Ttulo31"/>
          <w:b w:val="0"/>
          <w:bCs w:val="0"/>
          <w:u w:val="none"/>
        </w:rPr>
        <w:t>actualización del portafolio de servicios sociales de la SDIS</w:t>
      </w:r>
    </w:p>
    <w:p w14:paraId="3468CA79" w14:textId="77777777" w:rsidR="00BA4B38" w:rsidRPr="00BA4B38" w:rsidRDefault="00BA4B38" w:rsidP="00E030B9">
      <w:pPr>
        <w:jc w:val="both"/>
        <w:rPr>
          <w:sz w:val="22"/>
          <w:szCs w:val="22"/>
          <w:lang w:val="es-ES"/>
        </w:rPr>
      </w:pPr>
    </w:p>
    <w:p w14:paraId="6B7BD519" w14:textId="77777777" w:rsidR="00A52630" w:rsidRPr="009266C8" w:rsidRDefault="003D561D" w:rsidP="009266C8">
      <w:pPr>
        <w:pStyle w:val="Prrafodelista"/>
        <w:numPr>
          <w:ilvl w:val="0"/>
          <w:numId w:val="48"/>
        </w:numPr>
        <w:jc w:val="both"/>
        <w:rPr>
          <w:sz w:val="22"/>
          <w:szCs w:val="22"/>
        </w:rPr>
      </w:pPr>
      <w:r w:rsidRPr="009266C8">
        <w:rPr>
          <w:sz w:val="22"/>
          <w:szCs w:val="22"/>
        </w:rPr>
        <w:t>La actualización del portafolio de servicios en los diferentes canales de comunicación de la entidad</w:t>
      </w:r>
      <w:r w:rsidR="001E073E" w:rsidRPr="009266C8">
        <w:rPr>
          <w:sz w:val="22"/>
          <w:szCs w:val="22"/>
        </w:rPr>
        <w:t>,</w:t>
      </w:r>
      <w:r w:rsidRPr="009266C8">
        <w:rPr>
          <w:sz w:val="22"/>
          <w:szCs w:val="22"/>
        </w:rPr>
        <w:t xml:space="preserve"> da cuenta, tanto de la modificación de las piezas comunicativas (cartillas virtuales,</w:t>
      </w:r>
      <w:r w:rsidR="001E073E" w:rsidRPr="009266C8">
        <w:rPr>
          <w:sz w:val="22"/>
          <w:szCs w:val="22"/>
        </w:rPr>
        <w:t xml:space="preserve"> folletos, entre otros</w:t>
      </w:r>
      <w:r w:rsidRPr="009266C8">
        <w:rPr>
          <w:sz w:val="22"/>
          <w:szCs w:val="22"/>
        </w:rPr>
        <w:t xml:space="preserve">) como </w:t>
      </w:r>
      <w:r w:rsidR="001E073E" w:rsidRPr="009266C8">
        <w:rPr>
          <w:sz w:val="22"/>
          <w:szCs w:val="22"/>
        </w:rPr>
        <w:t xml:space="preserve">del ajuste </w:t>
      </w:r>
      <w:r w:rsidRPr="009266C8">
        <w:rPr>
          <w:sz w:val="22"/>
          <w:szCs w:val="22"/>
        </w:rPr>
        <w:t xml:space="preserve">del documento anexo </w:t>
      </w:r>
      <w:r w:rsidR="001E073E" w:rsidRPr="009266C8">
        <w:rPr>
          <w:sz w:val="22"/>
          <w:szCs w:val="22"/>
        </w:rPr>
        <w:t xml:space="preserve">técnico asociado al acto administrativo de aprobación del servicio o modalidad de atención.  </w:t>
      </w:r>
    </w:p>
    <w:p w14:paraId="46225821" w14:textId="2AE505BE" w:rsidR="001E073E" w:rsidRPr="009266C8" w:rsidRDefault="001E073E" w:rsidP="009266C8">
      <w:pPr>
        <w:ind w:left="708"/>
        <w:jc w:val="both"/>
        <w:rPr>
          <w:sz w:val="22"/>
          <w:szCs w:val="22"/>
        </w:rPr>
      </w:pPr>
      <w:r w:rsidRPr="009266C8">
        <w:rPr>
          <w:sz w:val="22"/>
          <w:szCs w:val="22"/>
        </w:rPr>
        <w:t>En consecuencia, la Subsecretaría solicitará a la Oficina Asesora Jurídica el acto administrativo correspondiente a la oficialización de los servicios aprobados para su creaci</w:t>
      </w:r>
      <w:r w:rsidR="000B36F9" w:rsidRPr="009266C8">
        <w:rPr>
          <w:sz w:val="22"/>
          <w:szCs w:val="22"/>
        </w:rPr>
        <w:t xml:space="preserve">ón o </w:t>
      </w:r>
      <w:r w:rsidRPr="009266C8">
        <w:rPr>
          <w:sz w:val="22"/>
          <w:szCs w:val="22"/>
        </w:rPr>
        <w:t xml:space="preserve">transformación </w:t>
      </w:r>
      <w:r w:rsidR="00833C67" w:rsidRPr="009266C8">
        <w:rPr>
          <w:sz w:val="22"/>
          <w:szCs w:val="22"/>
        </w:rPr>
        <w:t xml:space="preserve">previa aprobación por parte del </w:t>
      </w:r>
      <w:r w:rsidRPr="009266C8">
        <w:rPr>
          <w:sz w:val="22"/>
          <w:szCs w:val="22"/>
        </w:rPr>
        <w:t xml:space="preserve">Comité </w:t>
      </w:r>
      <w:r w:rsidR="009266C8">
        <w:rPr>
          <w:sz w:val="22"/>
          <w:szCs w:val="22"/>
        </w:rPr>
        <w:t xml:space="preserve">Institucional </w:t>
      </w:r>
      <w:r w:rsidRPr="009266C8">
        <w:rPr>
          <w:sz w:val="22"/>
          <w:szCs w:val="22"/>
        </w:rPr>
        <w:t>de Gesti</w:t>
      </w:r>
      <w:r w:rsidR="00833C67" w:rsidRPr="009266C8">
        <w:rPr>
          <w:sz w:val="22"/>
          <w:szCs w:val="22"/>
        </w:rPr>
        <w:t xml:space="preserve">ón y Desempeño. </w:t>
      </w:r>
    </w:p>
    <w:p w14:paraId="286F3578" w14:textId="57DF30E9" w:rsidR="00833C67" w:rsidRPr="002B6B7E" w:rsidRDefault="00833C67" w:rsidP="00E030B9">
      <w:pPr>
        <w:jc w:val="both"/>
        <w:rPr>
          <w:sz w:val="22"/>
          <w:szCs w:val="22"/>
        </w:rPr>
      </w:pPr>
    </w:p>
    <w:p w14:paraId="33ACE5C8" w14:textId="77777777" w:rsidR="00A52630" w:rsidRPr="002B6B7E" w:rsidRDefault="00A52630" w:rsidP="00A52630">
      <w:pPr>
        <w:pStyle w:val="Prrafodelista"/>
        <w:ind w:left="1440"/>
        <w:jc w:val="both"/>
        <w:rPr>
          <w:sz w:val="22"/>
          <w:szCs w:val="22"/>
        </w:rPr>
      </w:pPr>
    </w:p>
    <w:p w14:paraId="20F5877A" w14:textId="7D716D38" w:rsidR="00EE3A31" w:rsidRPr="009266C8" w:rsidRDefault="00A52630" w:rsidP="009266C8">
      <w:pPr>
        <w:pStyle w:val="Prrafodelista"/>
        <w:numPr>
          <w:ilvl w:val="0"/>
          <w:numId w:val="48"/>
        </w:numPr>
        <w:jc w:val="both"/>
        <w:rPr>
          <w:sz w:val="22"/>
          <w:szCs w:val="22"/>
        </w:rPr>
      </w:pPr>
      <w:r w:rsidRPr="009266C8">
        <w:rPr>
          <w:sz w:val="22"/>
          <w:szCs w:val="22"/>
        </w:rPr>
        <w:t xml:space="preserve">La Subsecretaría adelantará las acciones establecidas en el procedimiento Control de documentos (PCD-GS-003) para la actualización del portafolio de servicios como documento controlado en el módulo web o manual del Sistema de Gestión de la Secretaría Distrital de Integración Social. </w:t>
      </w:r>
    </w:p>
    <w:p w14:paraId="793F5D80" w14:textId="77777777" w:rsidR="00EE3A31" w:rsidRPr="002B6B7E" w:rsidRDefault="00EE3A31" w:rsidP="00EE3A31">
      <w:pPr>
        <w:jc w:val="both"/>
        <w:rPr>
          <w:sz w:val="22"/>
          <w:szCs w:val="22"/>
        </w:rPr>
      </w:pPr>
    </w:p>
    <w:p w14:paraId="6F94F152" w14:textId="4859100E" w:rsidR="00BE5510" w:rsidRPr="002B6B7E" w:rsidRDefault="00BE5510" w:rsidP="00C531F9">
      <w:pPr>
        <w:keepNext/>
        <w:keepLines/>
        <w:tabs>
          <w:tab w:val="left" w:pos="226"/>
        </w:tabs>
        <w:contextualSpacing/>
        <w:rPr>
          <w:sz w:val="22"/>
          <w:szCs w:val="22"/>
          <w:lang w:val="es-ES"/>
        </w:rPr>
      </w:pPr>
    </w:p>
    <w:p w14:paraId="57E53256" w14:textId="0386A826" w:rsidR="00C531F9" w:rsidRPr="002B6B7E" w:rsidRDefault="00A52630" w:rsidP="00C531F9">
      <w:pPr>
        <w:keepNext/>
        <w:keepLines/>
        <w:widowControl w:val="0"/>
        <w:tabs>
          <w:tab w:val="left" w:pos="226"/>
        </w:tabs>
        <w:contextualSpacing/>
        <w:jc w:val="both"/>
        <w:outlineLvl w:val="2"/>
        <w:rPr>
          <w:rStyle w:val="Ttulo31"/>
          <w:b w:val="0"/>
          <w:bCs w:val="0"/>
          <w:u w:val="none"/>
        </w:rPr>
      </w:pPr>
      <w:r w:rsidRPr="002B6B7E">
        <w:rPr>
          <w:rStyle w:val="Ttulo31"/>
          <w:b w:val="0"/>
          <w:bCs w:val="0"/>
          <w:u w:val="none"/>
        </w:rPr>
        <w:t>4.2.</w:t>
      </w:r>
      <w:r w:rsidR="00C531F9" w:rsidRPr="002B6B7E">
        <w:rPr>
          <w:rStyle w:val="Ttulo31"/>
          <w:b w:val="0"/>
          <w:bCs w:val="0"/>
          <w:u w:val="none"/>
        </w:rPr>
        <w:t xml:space="preserve"> Actividades para la publicación del portafolio de servicios sociales de la SDIS.</w:t>
      </w:r>
    </w:p>
    <w:p w14:paraId="1188A137" w14:textId="419D6970" w:rsidR="00C531F9" w:rsidRPr="002B6B7E" w:rsidRDefault="00C531F9" w:rsidP="00913D26">
      <w:pPr>
        <w:pStyle w:val="Prrafodelista"/>
        <w:ind w:left="1440"/>
        <w:jc w:val="both"/>
        <w:rPr>
          <w:sz w:val="22"/>
          <w:szCs w:val="22"/>
        </w:rPr>
      </w:pPr>
    </w:p>
    <w:p w14:paraId="40D5820C" w14:textId="3FF88F06" w:rsidR="00176BD0" w:rsidRPr="009266C8" w:rsidRDefault="00176BD0" w:rsidP="009266C8">
      <w:pPr>
        <w:pStyle w:val="Prrafodelista"/>
        <w:numPr>
          <w:ilvl w:val="0"/>
          <w:numId w:val="49"/>
        </w:numPr>
        <w:jc w:val="both"/>
        <w:rPr>
          <w:sz w:val="22"/>
          <w:szCs w:val="22"/>
        </w:rPr>
      </w:pPr>
      <w:r w:rsidRPr="009266C8">
        <w:rPr>
          <w:sz w:val="22"/>
          <w:szCs w:val="22"/>
        </w:rPr>
        <w:t>La</w:t>
      </w:r>
      <w:r w:rsidR="00EE3A31" w:rsidRPr="009266C8">
        <w:rPr>
          <w:sz w:val="22"/>
          <w:szCs w:val="22"/>
        </w:rPr>
        <w:t xml:space="preserve"> </w:t>
      </w:r>
      <w:r w:rsidR="004A014B" w:rsidRPr="009266C8">
        <w:rPr>
          <w:sz w:val="22"/>
          <w:szCs w:val="22"/>
        </w:rPr>
        <w:t>S</w:t>
      </w:r>
      <w:r w:rsidR="00EE3A31" w:rsidRPr="009266C8">
        <w:rPr>
          <w:sz w:val="22"/>
          <w:szCs w:val="22"/>
        </w:rPr>
        <w:t>ubsecretar</w:t>
      </w:r>
      <w:r w:rsidR="004A014B" w:rsidRPr="009266C8">
        <w:rPr>
          <w:sz w:val="22"/>
          <w:szCs w:val="22"/>
        </w:rPr>
        <w:t>í</w:t>
      </w:r>
      <w:r w:rsidR="00EE3A31" w:rsidRPr="009266C8">
        <w:rPr>
          <w:sz w:val="22"/>
          <w:szCs w:val="22"/>
        </w:rPr>
        <w:t xml:space="preserve">a solicitará a la </w:t>
      </w:r>
      <w:r w:rsidR="00A7150A" w:rsidRPr="009266C8">
        <w:rPr>
          <w:sz w:val="22"/>
          <w:szCs w:val="22"/>
        </w:rPr>
        <w:t xml:space="preserve">Oficina Asesora </w:t>
      </w:r>
      <w:r w:rsidR="00EE3A31" w:rsidRPr="009266C8">
        <w:rPr>
          <w:sz w:val="22"/>
          <w:szCs w:val="22"/>
        </w:rPr>
        <w:t xml:space="preserve">de </w:t>
      </w:r>
      <w:r w:rsidR="00A7150A" w:rsidRPr="009266C8">
        <w:rPr>
          <w:sz w:val="22"/>
          <w:szCs w:val="22"/>
        </w:rPr>
        <w:t xml:space="preserve">Comunicaciones </w:t>
      </w:r>
      <w:r w:rsidR="004C7082" w:rsidRPr="009266C8">
        <w:rPr>
          <w:sz w:val="22"/>
          <w:szCs w:val="22"/>
        </w:rPr>
        <w:t>publicar cada vez que</w:t>
      </w:r>
      <w:r w:rsidR="00EE6DB4" w:rsidRPr="009266C8">
        <w:rPr>
          <w:sz w:val="22"/>
          <w:szCs w:val="22"/>
        </w:rPr>
        <w:t xml:space="preserve"> se cuente con un acto administrativo, </w:t>
      </w:r>
      <w:r w:rsidR="004C7082" w:rsidRPr="009266C8">
        <w:rPr>
          <w:sz w:val="22"/>
          <w:szCs w:val="22"/>
        </w:rPr>
        <w:t xml:space="preserve">la actualización </w:t>
      </w:r>
      <w:r w:rsidRPr="009266C8">
        <w:rPr>
          <w:sz w:val="22"/>
          <w:szCs w:val="22"/>
        </w:rPr>
        <w:t>del portafolio de servicios</w:t>
      </w:r>
      <w:r w:rsidR="00EE6DB4" w:rsidRPr="009266C8">
        <w:rPr>
          <w:sz w:val="22"/>
          <w:szCs w:val="22"/>
        </w:rPr>
        <w:t>,</w:t>
      </w:r>
      <w:r w:rsidRPr="009266C8">
        <w:rPr>
          <w:sz w:val="22"/>
          <w:szCs w:val="22"/>
        </w:rPr>
        <w:t xml:space="preserve"> </w:t>
      </w:r>
      <w:r w:rsidR="00913D26" w:rsidRPr="009266C8">
        <w:rPr>
          <w:sz w:val="22"/>
          <w:szCs w:val="22"/>
        </w:rPr>
        <w:t xml:space="preserve">mediante </w:t>
      </w:r>
      <w:r w:rsidR="009266C8">
        <w:rPr>
          <w:sz w:val="22"/>
          <w:szCs w:val="22"/>
        </w:rPr>
        <w:t>el f</w:t>
      </w:r>
      <w:r w:rsidR="00913D26" w:rsidRPr="009266C8">
        <w:rPr>
          <w:sz w:val="22"/>
          <w:szCs w:val="22"/>
        </w:rPr>
        <w:t xml:space="preserve">ormato </w:t>
      </w:r>
      <w:r w:rsidR="009266C8">
        <w:rPr>
          <w:sz w:val="22"/>
          <w:szCs w:val="22"/>
        </w:rPr>
        <w:t>S</w:t>
      </w:r>
      <w:r w:rsidR="00913D26" w:rsidRPr="009266C8">
        <w:rPr>
          <w:sz w:val="22"/>
          <w:szCs w:val="22"/>
        </w:rPr>
        <w:t xml:space="preserve">olicitud a la </w:t>
      </w:r>
      <w:r w:rsidR="009266C8">
        <w:rPr>
          <w:sz w:val="22"/>
          <w:szCs w:val="22"/>
        </w:rPr>
        <w:t>O</w:t>
      </w:r>
      <w:r w:rsidR="00913D26" w:rsidRPr="009266C8">
        <w:rPr>
          <w:sz w:val="22"/>
          <w:szCs w:val="22"/>
        </w:rPr>
        <w:t xml:space="preserve">ficina </w:t>
      </w:r>
      <w:r w:rsidR="009266C8">
        <w:rPr>
          <w:sz w:val="22"/>
          <w:szCs w:val="22"/>
        </w:rPr>
        <w:t>A</w:t>
      </w:r>
      <w:r w:rsidR="00913D26" w:rsidRPr="009266C8">
        <w:rPr>
          <w:sz w:val="22"/>
          <w:szCs w:val="22"/>
        </w:rPr>
        <w:t xml:space="preserve">sesora de </w:t>
      </w:r>
      <w:r w:rsidR="009266C8">
        <w:rPr>
          <w:sz w:val="22"/>
          <w:szCs w:val="22"/>
        </w:rPr>
        <w:t>C</w:t>
      </w:r>
      <w:r w:rsidR="00913D26" w:rsidRPr="009266C8">
        <w:rPr>
          <w:sz w:val="22"/>
          <w:szCs w:val="22"/>
        </w:rPr>
        <w:t xml:space="preserve">omunicaciones firmado por el Subsecretario, enviado </w:t>
      </w:r>
      <w:r w:rsidR="00EE6DB4" w:rsidRPr="009266C8">
        <w:rPr>
          <w:sz w:val="22"/>
          <w:szCs w:val="22"/>
        </w:rPr>
        <w:t>a</w:t>
      </w:r>
      <w:r w:rsidR="009266C8">
        <w:rPr>
          <w:sz w:val="22"/>
          <w:szCs w:val="22"/>
        </w:rPr>
        <w:t>l</w:t>
      </w:r>
      <w:r w:rsidR="00EE6DB4" w:rsidRPr="009266C8">
        <w:rPr>
          <w:sz w:val="22"/>
          <w:szCs w:val="22"/>
        </w:rPr>
        <w:t xml:space="preserve"> </w:t>
      </w:r>
      <w:r w:rsidR="00913D26" w:rsidRPr="009266C8">
        <w:rPr>
          <w:sz w:val="22"/>
          <w:szCs w:val="22"/>
        </w:rPr>
        <w:t xml:space="preserve">correo electrónico: </w:t>
      </w:r>
      <w:hyperlink r:id="rId8" w:history="1">
        <w:r w:rsidR="00913D26" w:rsidRPr="009266C8">
          <w:rPr>
            <w:rStyle w:val="Hipervnculo"/>
            <w:rFonts w:cs="Arial"/>
            <w:sz w:val="22"/>
            <w:szCs w:val="22"/>
          </w:rPr>
          <w:t>solicitudesoac@sdis.gov.co</w:t>
        </w:r>
      </w:hyperlink>
      <w:r w:rsidR="00EE6DB4" w:rsidRPr="009266C8">
        <w:rPr>
          <w:sz w:val="22"/>
          <w:szCs w:val="22"/>
        </w:rPr>
        <w:t xml:space="preserve">, en un tiempo no mayor a los (3) días de recibida la solicitud. </w:t>
      </w:r>
    </w:p>
    <w:p w14:paraId="5D765593" w14:textId="77777777" w:rsidR="00EE6DB4" w:rsidRPr="002B6B7E" w:rsidRDefault="00EE6DB4" w:rsidP="00EE6DB4">
      <w:pPr>
        <w:pStyle w:val="Prrafodelista"/>
        <w:ind w:left="1440"/>
        <w:jc w:val="both"/>
        <w:rPr>
          <w:sz w:val="22"/>
          <w:szCs w:val="22"/>
        </w:rPr>
      </w:pPr>
    </w:p>
    <w:p w14:paraId="37A900D3" w14:textId="1222F890" w:rsidR="00EE6DB4" w:rsidRPr="009266C8" w:rsidRDefault="00913D26" w:rsidP="009266C8">
      <w:pPr>
        <w:pStyle w:val="Prrafodelista"/>
        <w:numPr>
          <w:ilvl w:val="0"/>
          <w:numId w:val="49"/>
        </w:numPr>
        <w:jc w:val="both"/>
        <w:rPr>
          <w:sz w:val="22"/>
          <w:szCs w:val="22"/>
        </w:rPr>
      </w:pPr>
      <w:r w:rsidRPr="009266C8">
        <w:rPr>
          <w:sz w:val="22"/>
          <w:szCs w:val="22"/>
        </w:rPr>
        <w:t>Los documentos a publicar corresponderán</w:t>
      </w:r>
      <w:r w:rsidR="00EE6DB4" w:rsidRPr="009266C8">
        <w:rPr>
          <w:sz w:val="22"/>
          <w:szCs w:val="22"/>
        </w:rPr>
        <w:t xml:space="preserve"> a</w:t>
      </w:r>
      <w:r w:rsidRPr="009266C8">
        <w:rPr>
          <w:sz w:val="22"/>
          <w:szCs w:val="22"/>
        </w:rPr>
        <w:t xml:space="preserve">:  </w:t>
      </w:r>
      <w:r w:rsidR="009266C8">
        <w:rPr>
          <w:sz w:val="22"/>
          <w:szCs w:val="22"/>
        </w:rPr>
        <w:t>e</w:t>
      </w:r>
      <w:r w:rsidRPr="009266C8">
        <w:rPr>
          <w:sz w:val="22"/>
          <w:szCs w:val="22"/>
        </w:rPr>
        <w:t>l acto administrativo suscrito que oficializa la creación o transformación de los servicios</w:t>
      </w:r>
      <w:r w:rsidR="00EE6DB4" w:rsidRPr="009266C8">
        <w:rPr>
          <w:sz w:val="22"/>
          <w:szCs w:val="22"/>
        </w:rPr>
        <w:t xml:space="preserve"> junto con los anexos técnicos que describen el servicio o modalidad. Adicionalmente se solicitará la elaboración y/o actualización de las piezas comunicativas relacionadas con el portafolio de servicios (cartillas, videos, folletos, carteleras entre otros). </w:t>
      </w:r>
    </w:p>
    <w:p w14:paraId="6B515EB7" w14:textId="77777777" w:rsidR="00EE6DB4" w:rsidRPr="002B6B7E" w:rsidRDefault="00EE6DB4" w:rsidP="00EE6DB4">
      <w:pPr>
        <w:pStyle w:val="Prrafodelista"/>
        <w:rPr>
          <w:sz w:val="22"/>
          <w:szCs w:val="22"/>
        </w:rPr>
      </w:pPr>
    </w:p>
    <w:p w14:paraId="4749ED33" w14:textId="24B200BC" w:rsidR="00176BD0" w:rsidRPr="009266C8" w:rsidRDefault="00176BD0" w:rsidP="009266C8">
      <w:pPr>
        <w:ind w:left="708"/>
        <w:jc w:val="both"/>
        <w:rPr>
          <w:sz w:val="22"/>
          <w:szCs w:val="22"/>
        </w:rPr>
      </w:pPr>
      <w:r w:rsidRPr="009266C8">
        <w:rPr>
          <w:sz w:val="22"/>
          <w:szCs w:val="22"/>
        </w:rPr>
        <w:t xml:space="preserve">Teniendo en cuenta que la elaboración de las piezas comunicativas conlleva un mayor tiempo de elaboración, es necesario garantizar que los anexos técnicos sean publicados, con el fin de brindar con oportunidad y en tiempo real el derecho a la información a la ciudadanía. </w:t>
      </w:r>
    </w:p>
    <w:p w14:paraId="5BD2F760" w14:textId="77777777" w:rsidR="00E14EA8" w:rsidRPr="002B6B7E" w:rsidRDefault="00E14EA8" w:rsidP="00E14EA8">
      <w:pPr>
        <w:jc w:val="both"/>
        <w:rPr>
          <w:sz w:val="22"/>
          <w:szCs w:val="22"/>
        </w:rPr>
      </w:pPr>
    </w:p>
    <w:p w14:paraId="2A90A4A4" w14:textId="471E3015" w:rsidR="00EE6DB4" w:rsidRPr="009266C8" w:rsidRDefault="00EE6DB4" w:rsidP="009266C8">
      <w:pPr>
        <w:pStyle w:val="Prrafodelista"/>
        <w:numPr>
          <w:ilvl w:val="0"/>
          <w:numId w:val="50"/>
        </w:numPr>
        <w:jc w:val="both"/>
        <w:rPr>
          <w:sz w:val="22"/>
          <w:szCs w:val="22"/>
        </w:rPr>
      </w:pPr>
      <w:r w:rsidRPr="009266C8">
        <w:rPr>
          <w:sz w:val="22"/>
          <w:szCs w:val="22"/>
        </w:rPr>
        <w:t xml:space="preserve">La Subsecretaría realizará seguimiento </w:t>
      </w:r>
      <w:r w:rsidR="00E14EA8" w:rsidRPr="009266C8">
        <w:rPr>
          <w:sz w:val="22"/>
          <w:szCs w:val="22"/>
        </w:rPr>
        <w:t xml:space="preserve">a la publicación de los documentos de portafolio de servicios en el marco de los tiempos establecidos en los </w:t>
      </w:r>
      <w:r w:rsidRPr="009266C8">
        <w:rPr>
          <w:sz w:val="22"/>
          <w:szCs w:val="22"/>
        </w:rPr>
        <w:t>diferentes canales de comunicaci</w:t>
      </w:r>
      <w:r w:rsidR="00E14EA8" w:rsidRPr="009266C8">
        <w:rPr>
          <w:sz w:val="22"/>
          <w:szCs w:val="22"/>
        </w:rPr>
        <w:t xml:space="preserve">ón. </w:t>
      </w:r>
    </w:p>
    <w:p w14:paraId="58373123" w14:textId="13D7F2F4" w:rsidR="003343CC" w:rsidRPr="002B6B7E" w:rsidRDefault="003343CC" w:rsidP="00541106">
      <w:pPr>
        <w:jc w:val="both"/>
        <w:rPr>
          <w:sz w:val="22"/>
          <w:szCs w:val="22"/>
        </w:rPr>
      </w:pPr>
    </w:p>
    <w:p w14:paraId="5864DE6F" w14:textId="77777777" w:rsidR="00B0035E" w:rsidRPr="002B6B7E" w:rsidRDefault="00B0035E" w:rsidP="00395C8E">
      <w:pPr>
        <w:numPr>
          <w:ilvl w:val="0"/>
          <w:numId w:val="4"/>
        </w:numPr>
        <w:jc w:val="both"/>
        <w:rPr>
          <w:sz w:val="22"/>
          <w:szCs w:val="22"/>
          <w:lang w:val="es-ES_tradnl"/>
        </w:rPr>
      </w:pPr>
      <w:r w:rsidRPr="002B6B7E">
        <w:rPr>
          <w:sz w:val="22"/>
          <w:szCs w:val="22"/>
        </w:rPr>
        <w:t xml:space="preserve">Administración del protocolo </w:t>
      </w:r>
    </w:p>
    <w:p w14:paraId="30B6368C" w14:textId="77777777" w:rsidR="00B0035E" w:rsidRPr="002B6B7E" w:rsidRDefault="00B0035E" w:rsidP="00541106">
      <w:pPr>
        <w:jc w:val="both"/>
        <w:rPr>
          <w:sz w:val="22"/>
          <w:szCs w:val="22"/>
        </w:rPr>
      </w:pPr>
    </w:p>
    <w:p w14:paraId="595753C0" w14:textId="20FB9581" w:rsidR="00BC7F28" w:rsidRPr="002B6B7E" w:rsidRDefault="00B0035E" w:rsidP="00541106">
      <w:pPr>
        <w:jc w:val="both"/>
        <w:rPr>
          <w:sz w:val="22"/>
          <w:szCs w:val="22"/>
          <w:lang w:val="es-ES_tradnl"/>
        </w:rPr>
      </w:pPr>
      <w:r w:rsidRPr="002B6B7E">
        <w:rPr>
          <w:sz w:val="22"/>
          <w:szCs w:val="22"/>
        </w:rPr>
        <w:t>La Sub</w:t>
      </w:r>
      <w:r w:rsidR="00396103" w:rsidRPr="002B6B7E">
        <w:rPr>
          <w:sz w:val="22"/>
          <w:szCs w:val="22"/>
        </w:rPr>
        <w:t>secretar</w:t>
      </w:r>
      <w:r w:rsidR="004A014B" w:rsidRPr="002B6B7E">
        <w:rPr>
          <w:sz w:val="22"/>
          <w:szCs w:val="22"/>
        </w:rPr>
        <w:t>í</w:t>
      </w:r>
      <w:r w:rsidR="00396103" w:rsidRPr="002B6B7E">
        <w:rPr>
          <w:sz w:val="22"/>
          <w:szCs w:val="22"/>
        </w:rPr>
        <w:t>a será</w:t>
      </w:r>
      <w:r w:rsidRPr="002B6B7E">
        <w:rPr>
          <w:sz w:val="22"/>
          <w:szCs w:val="22"/>
        </w:rPr>
        <w:t xml:space="preserve"> la</w:t>
      </w:r>
      <w:r w:rsidR="005747BA" w:rsidRPr="002B6B7E">
        <w:rPr>
          <w:sz w:val="22"/>
          <w:szCs w:val="22"/>
        </w:rPr>
        <w:t xml:space="preserve"> dependencia</w:t>
      </w:r>
      <w:r w:rsidRPr="002B6B7E">
        <w:rPr>
          <w:sz w:val="22"/>
          <w:szCs w:val="22"/>
        </w:rPr>
        <w:t xml:space="preserve"> responsable de</w:t>
      </w:r>
      <w:r w:rsidR="005747BA" w:rsidRPr="002B6B7E">
        <w:rPr>
          <w:sz w:val="22"/>
          <w:szCs w:val="22"/>
        </w:rPr>
        <w:t>l presente pro</w:t>
      </w:r>
      <w:r w:rsidRPr="002B6B7E">
        <w:rPr>
          <w:sz w:val="22"/>
          <w:szCs w:val="22"/>
        </w:rPr>
        <w:t>tocolo</w:t>
      </w:r>
      <w:r w:rsidR="005747BA" w:rsidRPr="002B6B7E">
        <w:rPr>
          <w:sz w:val="22"/>
          <w:szCs w:val="22"/>
        </w:rPr>
        <w:t xml:space="preserve">, de su actualización, </w:t>
      </w:r>
      <w:r w:rsidRPr="002B6B7E">
        <w:rPr>
          <w:sz w:val="22"/>
          <w:szCs w:val="22"/>
        </w:rPr>
        <w:t xml:space="preserve"> </w:t>
      </w:r>
      <w:r w:rsidR="00396103" w:rsidRPr="002B6B7E">
        <w:rPr>
          <w:sz w:val="22"/>
          <w:szCs w:val="22"/>
        </w:rPr>
        <w:t>correcta</w:t>
      </w:r>
      <w:r w:rsidRPr="002B6B7E">
        <w:rPr>
          <w:sz w:val="22"/>
          <w:szCs w:val="22"/>
        </w:rPr>
        <w:t xml:space="preserve"> </w:t>
      </w:r>
      <w:r w:rsidR="005747BA" w:rsidRPr="002B6B7E">
        <w:rPr>
          <w:sz w:val="22"/>
          <w:szCs w:val="22"/>
        </w:rPr>
        <w:t xml:space="preserve">aplicación </w:t>
      </w:r>
      <w:r w:rsidRPr="002B6B7E">
        <w:rPr>
          <w:sz w:val="22"/>
          <w:szCs w:val="22"/>
        </w:rPr>
        <w:t>y conocimiento de la</w:t>
      </w:r>
      <w:r w:rsidR="00396103" w:rsidRPr="002B6B7E">
        <w:rPr>
          <w:sz w:val="22"/>
          <w:szCs w:val="22"/>
        </w:rPr>
        <w:t xml:space="preserve"> SDIS</w:t>
      </w:r>
      <w:r w:rsidRPr="002B6B7E">
        <w:rPr>
          <w:sz w:val="22"/>
          <w:szCs w:val="22"/>
        </w:rPr>
        <w:t>, cada vez que cambie su versión oficial.</w:t>
      </w:r>
    </w:p>
    <w:p w14:paraId="74E12904" w14:textId="19E05CDD" w:rsidR="00541106" w:rsidRPr="002B6B7E" w:rsidRDefault="00541106" w:rsidP="00541106">
      <w:pPr>
        <w:jc w:val="both"/>
        <w:rPr>
          <w:sz w:val="22"/>
          <w:szCs w:val="22"/>
          <w:lang w:val="es-ES_tradnl"/>
        </w:rPr>
      </w:pPr>
    </w:p>
    <w:p w14:paraId="7CEF6ADF" w14:textId="467DCF9A" w:rsidR="00541106" w:rsidRPr="002B6B7E" w:rsidRDefault="00541106" w:rsidP="00541106">
      <w:pPr>
        <w:jc w:val="both"/>
        <w:rPr>
          <w:sz w:val="22"/>
          <w:szCs w:val="22"/>
          <w:lang w:val="es-ES_tradnl"/>
        </w:rPr>
      </w:pPr>
    </w:p>
    <w:p w14:paraId="361FED93" w14:textId="77777777" w:rsidR="00F45E0D" w:rsidRPr="002B6B7E" w:rsidRDefault="00F45E0D" w:rsidP="00F45E0D">
      <w:pPr>
        <w:numPr>
          <w:ilvl w:val="0"/>
          <w:numId w:val="4"/>
        </w:numPr>
        <w:jc w:val="both"/>
        <w:rPr>
          <w:sz w:val="22"/>
          <w:szCs w:val="22"/>
        </w:rPr>
      </w:pPr>
      <w:r w:rsidRPr="002B6B7E">
        <w:rPr>
          <w:sz w:val="22"/>
          <w:szCs w:val="22"/>
        </w:rPr>
        <w:t>Aprobación del documento</w:t>
      </w:r>
    </w:p>
    <w:p w14:paraId="01E9ED5C" w14:textId="77777777" w:rsidR="00B0035E" w:rsidRPr="00E030B9" w:rsidRDefault="00B0035E" w:rsidP="00395C8E">
      <w:pPr>
        <w:rPr>
          <w:lang w:val="es-ES_tradnl"/>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29"/>
        <w:gridCol w:w="2499"/>
        <w:gridCol w:w="3260"/>
        <w:gridCol w:w="2443"/>
      </w:tblGrid>
      <w:tr w:rsidR="00F237FB" w:rsidRPr="00DE6A08" w14:paraId="56D44FBD" w14:textId="77777777" w:rsidTr="00541106">
        <w:trPr>
          <w:trHeight w:val="186"/>
          <w:jc w:val="center"/>
        </w:trPr>
        <w:tc>
          <w:tcPr>
            <w:tcW w:w="1329" w:type="dxa"/>
            <w:tcBorders>
              <w:top w:val="nil"/>
              <w:left w:val="nil"/>
              <w:bottom w:val="single" w:sz="4" w:space="0" w:color="auto"/>
              <w:right w:val="single" w:sz="4" w:space="0" w:color="auto"/>
            </w:tcBorders>
          </w:tcPr>
          <w:p w14:paraId="06438471" w14:textId="77777777" w:rsidR="00F237FB" w:rsidRPr="00E030B9" w:rsidRDefault="00F237FB" w:rsidP="007619A6">
            <w:pPr>
              <w:jc w:val="center"/>
              <w:rPr>
                <w:sz w:val="16"/>
                <w:szCs w:val="16"/>
              </w:rPr>
            </w:pPr>
          </w:p>
        </w:tc>
        <w:tc>
          <w:tcPr>
            <w:tcW w:w="2499" w:type="dxa"/>
            <w:tcBorders>
              <w:left w:val="single" w:sz="4" w:space="0" w:color="auto"/>
            </w:tcBorders>
          </w:tcPr>
          <w:p w14:paraId="673CA85C" w14:textId="3766FD9D" w:rsidR="00F237FB" w:rsidRPr="00E030B9" w:rsidRDefault="00541106" w:rsidP="007619A6">
            <w:pPr>
              <w:jc w:val="center"/>
              <w:rPr>
                <w:sz w:val="16"/>
                <w:szCs w:val="16"/>
              </w:rPr>
            </w:pPr>
            <w:r w:rsidRPr="00E030B9">
              <w:rPr>
                <w:sz w:val="16"/>
                <w:szCs w:val="16"/>
              </w:rPr>
              <w:t>Elaboró</w:t>
            </w:r>
          </w:p>
        </w:tc>
        <w:tc>
          <w:tcPr>
            <w:tcW w:w="3260" w:type="dxa"/>
          </w:tcPr>
          <w:p w14:paraId="1D13C2EE" w14:textId="29D201F8" w:rsidR="00F237FB" w:rsidRPr="00E030B9" w:rsidRDefault="00541106" w:rsidP="007619A6">
            <w:pPr>
              <w:jc w:val="center"/>
              <w:rPr>
                <w:sz w:val="16"/>
                <w:szCs w:val="16"/>
              </w:rPr>
            </w:pPr>
            <w:r w:rsidRPr="00E030B9">
              <w:rPr>
                <w:sz w:val="16"/>
                <w:szCs w:val="16"/>
              </w:rPr>
              <w:t>Revisó</w:t>
            </w:r>
          </w:p>
        </w:tc>
        <w:tc>
          <w:tcPr>
            <w:tcW w:w="2443" w:type="dxa"/>
          </w:tcPr>
          <w:p w14:paraId="1A29F623" w14:textId="08146682" w:rsidR="00F237FB" w:rsidRPr="00E030B9" w:rsidRDefault="00541106" w:rsidP="007619A6">
            <w:pPr>
              <w:jc w:val="center"/>
              <w:rPr>
                <w:sz w:val="16"/>
                <w:szCs w:val="16"/>
              </w:rPr>
            </w:pPr>
            <w:r w:rsidRPr="00E030B9">
              <w:rPr>
                <w:sz w:val="16"/>
                <w:szCs w:val="16"/>
              </w:rPr>
              <w:t>Aprobó</w:t>
            </w:r>
          </w:p>
        </w:tc>
      </w:tr>
      <w:tr w:rsidR="00F237FB" w:rsidRPr="00DE6A08" w14:paraId="4AE77530" w14:textId="77777777" w:rsidTr="00FA64BA">
        <w:trPr>
          <w:trHeight w:val="437"/>
          <w:jc w:val="center"/>
        </w:trPr>
        <w:tc>
          <w:tcPr>
            <w:tcW w:w="1329" w:type="dxa"/>
            <w:tcBorders>
              <w:top w:val="single" w:sz="4" w:space="0" w:color="auto"/>
            </w:tcBorders>
            <w:vAlign w:val="center"/>
          </w:tcPr>
          <w:p w14:paraId="2A03FA40" w14:textId="1B3B6C5F" w:rsidR="00F237FB" w:rsidRPr="00E030B9" w:rsidRDefault="00541106" w:rsidP="007619A6">
            <w:pPr>
              <w:jc w:val="center"/>
              <w:rPr>
                <w:sz w:val="16"/>
                <w:szCs w:val="16"/>
              </w:rPr>
            </w:pPr>
            <w:r w:rsidRPr="00E030B9">
              <w:rPr>
                <w:sz w:val="16"/>
                <w:szCs w:val="16"/>
              </w:rPr>
              <w:t>Nombre</w:t>
            </w:r>
          </w:p>
        </w:tc>
        <w:tc>
          <w:tcPr>
            <w:tcW w:w="2499" w:type="dxa"/>
            <w:vAlign w:val="center"/>
          </w:tcPr>
          <w:p w14:paraId="6ABC5CAB" w14:textId="77C5D00B" w:rsidR="00F237FB" w:rsidRPr="00636367" w:rsidRDefault="00396103" w:rsidP="00541106">
            <w:pPr>
              <w:jc w:val="center"/>
              <w:rPr>
                <w:iCs/>
                <w:sz w:val="16"/>
                <w:szCs w:val="16"/>
                <w:lang w:val="es-ES"/>
              </w:rPr>
            </w:pPr>
            <w:proofErr w:type="spellStart"/>
            <w:r w:rsidRPr="00636367">
              <w:rPr>
                <w:iCs/>
                <w:sz w:val="16"/>
                <w:szCs w:val="16"/>
                <w:lang w:val="es-ES"/>
              </w:rPr>
              <w:t>Greys</w:t>
            </w:r>
            <w:proofErr w:type="spellEnd"/>
            <w:r w:rsidRPr="00636367">
              <w:rPr>
                <w:iCs/>
                <w:sz w:val="16"/>
                <w:szCs w:val="16"/>
                <w:lang w:val="es-ES"/>
              </w:rPr>
              <w:t xml:space="preserve"> Cortés Daza </w:t>
            </w:r>
          </w:p>
        </w:tc>
        <w:tc>
          <w:tcPr>
            <w:tcW w:w="3260" w:type="dxa"/>
            <w:vAlign w:val="center"/>
          </w:tcPr>
          <w:p w14:paraId="637FEFF7" w14:textId="60FFCD37" w:rsidR="00F237FB" w:rsidRPr="00DE6A08" w:rsidRDefault="005335F9" w:rsidP="00541106">
            <w:pPr>
              <w:jc w:val="center"/>
              <w:rPr>
                <w:iCs/>
                <w:sz w:val="16"/>
                <w:szCs w:val="16"/>
                <w:lang w:val="es-ES_tradnl"/>
              </w:rPr>
            </w:pPr>
            <w:r>
              <w:rPr>
                <w:iCs/>
                <w:sz w:val="16"/>
                <w:szCs w:val="16"/>
                <w:lang w:val="es-ES_tradnl"/>
              </w:rPr>
              <w:t>Adriana Serna</w:t>
            </w:r>
          </w:p>
        </w:tc>
        <w:tc>
          <w:tcPr>
            <w:tcW w:w="2443" w:type="dxa"/>
            <w:vAlign w:val="center"/>
          </w:tcPr>
          <w:p w14:paraId="3E25CAF2" w14:textId="7617DE68" w:rsidR="00F237FB" w:rsidRPr="00DE6A08" w:rsidRDefault="00396103" w:rsidP="00541106">
            <w:pPr>
              <w:jc w:val="center"/>
              <w:rPr>
                <w:iCs/>
                <w:sz w:val="16"/>
                <w:szCs w:val="16"/>
                <w:lang w:val="es-ES_tradnl"/>
              </w:rPr>
            </w:pPr>
            <w:r w:rsidRPr="00DE6A08">
              <w:rPr>
                <w:iCs/>
                <w:sz w:val="16"/>
                <w:szCs w:val="16"/>
                <w:lang w:val="es-ES_tradnl"/>
              </w:rPr>
              <w:t xml:space="preserve">Julián Moreno Parra </w:t>
            </w:r>
          </w:p>
        </w:tc>
      </w:tr>
      <w:tr w:rsidR="00F237FB" w:rsidRPr="00DE6A08" w14:paraId="7C714805" w14:textId="77777777" w:rsidTr="00FA64BA">
        <w:trPr>
          <w:trHeight w:val="713"/>
          <w:jc w:val="center"/>
        </w:trPr>
        <w:tc>
          <w:tcPr>
            <w:tcW w:w="1329" w:type="dxa"/>
            <w:vAlign w:val="center"/>
          </w:tcPr>
          <w:p w14:paraId="2C879306" w14:textId="394D0879" w:rsidR="00F237FB" w:rsidRPr="00E030B9" w:rsidRDefault="00541106" w:rsidP="007619A6">
            <w:pPr>
              <w:jc w:val="center"/>
              <w:rPr>
                <w:sz w:val="16"/>
                <w:szCs w:val="16"/>
              </w:rPr>
            </w:pPr>
            <w:r w:rsidRPr="00E030B9">
              <w:rPr>
                <w:sz w:val="16"/>
                <w:szCs w:val="16"/>
              </w:rPr>
              <w:t>Cargo/Rol</w:t>
            </w:r>
          </w:p>
        </w:tc>
        <w:tc>
          <w:tcPr>
            <w:tcW w:w="2499" w:type="dxa"/>
            <w:vAlign w:val="center"/>
          </w:tcPr>
          <w:p w14:paraId="2F8C55C8" w14:textId="5C92B0AD" w:rsidR="00F237FB" w:rsidRPr="00636367" w:rsidRDefault="00396103" w:rsidP="00541106">
            <w:pPr>
              <w:jc w:val="center"/>
              <w:rPr>
                <w:iCs/>
                <w:sz w:val="16"/>
                <w:szCs w:val="16"/>
                <w:lang w:val="es-ES"/>
              </w:rPr>
            </w:pPr>
            <w:r w:rsidRPr="00636367">
              <w:rPr>
                <w:iCs/>
                <w:sz w:val="16"/>
                <w:szCs w:val="16"/>
                <w:lang w:val="es-ES"/>
              </w:rPr>
              <w:t>Gestora</w:t>
            </w:r>
            <w:r w:rsidR="009506A5" w:rsidRPr="00636367">
              <w:rPr>
                <w:iCs/>
                <w:sz w:val="16"/>
                <w:szCs w:val="16"/>
                <w:lang w:val="es-ES"/>
              </w:rPr>
              <w:t xml:space="preserve"> </w:t>
            </w:r>
            <w:r w:rsidR="003D5A11">
              <w:rPr>
                <w:iCs/>
                <w:sz w:val="16"/>
                <w:szCs w:val="16"/>
                <w:lang w:val="es-ES"/>
              </w:rPr>
              <w:t xml:space="preserve">SIG </w:t>
            </w:r>
            <w:r w:rsidR="009506A5" w:rsidRPr="00636367">
              <w:rPr>
                <w:iCs/>
                <w:sz w:val="16"/>
                <w:szCs w:val="16"/>
                <w:lang w:val="es-ES"/>
              </w:rPr>
              <w:t xml:space="preserve">proceso </w:t>
            </w:r>
            <w:r w:rsidR="003D5A11">
              <w:rPr>
                <w:iCs/>
                <w:sz w:val="16"/>
                <w:szCs w:val="16"/>
                <w:lang w:val="es-ES"/>
              </w:rPr>
              <w:t>D</w:t>
            </w:r>
            <w:r w:rsidR="009506A5" w:rsidRPr="00636367">
              <w:rPr>
                <w:iCs/>
                <w:sz w:val="16"/>
                <w:szCs w:val="16"/>
                <w:lang w:val="es-ES"/>
              </w:rPr>
              <w:t xml:space="preserve">iseño </w:t>
            </w:r>
            <w:r w:rsidRPr="00636367">
              <w:rPr>
                <w:iCs/>
                <w:sz w:val="16"/>
                <w:szCs w:val="16"/>
                <w:lang w:val="es-ES"/>
              </w:rPr>
              <w:t xml:space="preserve">e innovación de los servicios sociales </w:t>
            </w:r>
          </w:p>
        </w:tc>
        <w:tc>
          <w:tcPr>
            <w:tcW w:w="3260" w:type="dxa"/>
            <w:vAlign w:val="center"/>
          </w:tcPr>
          <w:p w14:paraId="6137F914" w14:textId="168035DB" w:rsidR="00F237FB" w:rsidRPr="00DE6A08" w:rsidRDefault="005335F9" w:rsidP="00541106">
            <w:pPr>
              <w:jc w:val="center"/>
              <w:rPr>
                <w:iCs/>
                <w:sz w:val="16"/>
                <w:szCs w:val="16"/>
                <w:lang w:val="es-ES"/>
              </w:rPr>
            </w:pPr>
            <w:r>
              <w:rPr>
                <w:iCs/>
                <w:sz w:val="16"/>
                <w:szCs w:val="16"/>
                <w:lang w:val="es-ES"/>
              </w:rPr>
              <w:t xml:space="preserve">Profesional </w:t>
            </w:r>
            <w:r w:rsidR="00E030B9">
              <w:rPr>
                <w:iCs/>
                <w:sz w:val="16"/>
                <w:szCs w:val="16"/>
                <w:lang w:val="es-ES"/>
              </w:rPr>
              <w:t>Subsecretar</w:t>
            </w:r>
            <w:r>
              <w:rPr>
                <w:iCs/>
                <w:sz w:val="16"/>
                <w:szCs w:val="16"/>
                <w:lang w:val="es-ES"/>
              </w:rPr>
              <w:t>ía</w:t>
            </w:r>
          </w:p>
        </w:tc>
        <w:tc>
          <w:tcPr>
            <w:tcW w:w="2443" w:type="dxa"/>
            <w:vAlign w:val="center"/>
          </w:tcPr>
          <w:p w14:paraId="3C008EC1" w14:textId="4780FCA1" w:rsidR="00F237FB" w:rsidRPr="00636367" w:rsidRDefault="003D5A11" w:rsidP="00541106">
            <w:pPr>
              <w:jc w:val="center"/>
              <w:rPr>
                <w:iCs/>
                <w:sz w:val="16"/>
                <w:szCs w:val="16"/>
                <w:lang w:val="es-ES"/>
              </w:rPr>
            </w:pPr>
            <w:r>
              <w:rPr>
                <w:iCs/>
                <w:sz w:val="16"/>
                <w:szCs w:val="16"/>
                <w:lang w:val="es-ES"/>
              </w:rPr>
              <w:t>Subsecretario</w:t>
            </w:r>
            <w:r w:rsidR="00396103" w:rsidRPr="00636367">
              <w:rPr>
                <w:iCs/>
                <w:sz w:val="16"/>
                <w:szCs w:val="16"/>
                <w:lang w:val="es-ES"/>
              </w:rPr>
              <w:t xml:space="preserve"> </w:t>
            </w:r>
          </w:p>
        </w:tc>
      </w:tr>
    </w:tbl>
    <w:p w14:paraId="20E4D3B7" w14:textId="77777777" w:rsidR="00B0035E" w:rsidRPr="00E030B9" w:rsidRDefault="00B0035E">
      <w:pPr>
        <w:rPr>
          <w:sz w:val="22"/>
          <w:szCs w:val="22"/>
        </w:rPr>
      </w:pPr>
    </w:p>
    <w:sectPr w:rsidR="00B0035E" w:rsidRPr="00E030B9" w:rsidSect="005C29B6">
      <w:headerReference w:type="default" r:id="rId9"/>
      <w:pgSz w:w="12240" w:h="15840" w:code="1"/>
      <w:pgMar w:top="1701" w:right="1134" w:bottom="1701"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3FA9D" w14:textId="77777777" w:rsidR="00E20B86" w:rsidRPr="00E6344B" w:rsidRDefault="00E20B86" w:rsidP="005E70CF">
      <w:pPr>
        <w:pStyle w:val="Textodeglobo"/>
        <w:rPr>
          <w:rFonts w:ascii="Arial" w:hAnsi="Arial" w:cs="Arial"/>
          <w:sz w:val="20"/>
          <w:szCs w:val="20"/>
        </w:rPr>
      </w:pPr>
      <w:r>
        <w:rPr>
          <w:rFonts w:cs="Arial"/>
        </w:rPr>
        <w:separator/>
      </w:r>
    </w:p>
  </w:endnote>
  <w:endnote w:type="continuationSeparator" w:id="0">
    <w:p w14:paraId="4396E852" w14:textId="77777777" w:rsidR="00E20B86" w:rsidRPr="00E6344B" w:rsidRDefault="00E20B86" w:rsidP="005E70CF">
      <w:pPr>
        <w:pStyle w:val="Textodeglobo"/>
        <w:rPr>
          <w:rFonts w:ascii="Arial" w:hAnsi="Arial" w:cs="Arial"/>
          <w:sz w:val="20"/>
          <w:szCs w:val="20"/>
        </w:rPr>
      </w:pPr>
      <w:r>
        <w:rPr>
          <w:rFonts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CEE33" w14:textId="77777777" w:rsidR="00E20B86" w:rsidRPr="00E6344B" w:rsidRDefault="00E20B86" w:rsidP="005E70CF">
      <w:pPr>
        <w:pStyle w:val="Textodeglobo"/>
        <w:rPr>
          <w:rFonts w:ascii="Arial" w:hAnsi="Arial" w:cs="Arial"/>
          <w:sz w:val="20"/>
          <w:szCs w:val="20"/>
        </w:rPr>
      </w:pPr>
      <w:r>
        <w:rPr>
          <w:rFonts w:cs="Arial"/>
        </w:rPr>
        <w:separator/>
      </w:r>
    </w:p>
  </w:footnote>
  <w:footnote w:type="continuationSeparator" w:id="0">
    <w:p w14:paraId="698EB016" w14:textId="77777777" w:rsidR="00E20B86" w:rsidRPr="00E6344B" w:rsidRDefault="00E20B86" w:rsidP="005E70CF">
      <w:pPr>
        <w:pStyle w:val="Textodeglobo"/>
        <w:rPr>
          <w:rFonts w:ascii="Arial" w:hAnsi="Arial" w:cs="Arial"/>
          <w:sz w:val="20"/>
          <w:szCs w:val="20"/>
        </w:rPr>
      </w:pPr>
      <w:r>
        <w:rPr>
          <w:rFonts w:cs="Arial"/>
        </w:rPr>
        <w:continuationSeparator/>
      </w:r>
    </w:p>
  </w:footnote>
  <w:footnote w:id="1">
    <w:p w14:paraId="4C6F0B4E" w14:textId="3A52BEF1" w:rsidR="007556D9" w:rsidRDefault="007556D9" w:rsidP="009459D9">
      <w:pPr>
        <w:pStyle w:val="Textonotapie"/>
        <w:jc w:val="both"/>
        <w:rPr>
          <w:rFonts w:ascii="Arial" w:hAnsi="Arial" w:cs="Arial"/>
          <w:sz w:val="16"/>
          <w:szCs w:val="16"/>
        </w:rPr>
      </w:pPr>
      <w:r w:rsidRPr="009459D9">
        <w:rPr>
          <w:rStyle w:val="Refdenotaalpie"/>
          <w:rFonts w:ascii="Arial" w:hAnsi="Arial" w:cs="Arial"/>
          <w:sz w:val="16"/>
          <w:szCs w:val="16"/>
        </w:rPr>
        <w:footnoteRef/>
      </w:r>
      <w:r w:rsidRPr="009459D9">
        <w:rPr>
          <w:rFonts w:ascii="Arial" w:hAnsi="Arial" w:cs="Arial"/>
          <w:sz w:val="16"/>
          <w:szCs w:val="16"/>
        </w:rPr>
        <w:t xml:space="preserve"> </w:t>
      </w:r>
      <w:r w:rsidRPr="009459D9">
        <w:rPr>
          <w:rFonts w:ascii="Arial" w:hAnsi="Arial" w:cs="Arial"/>
          <w:sz w:val="16"/>
          <w:szCs w:val="16"/>
          <w:lang w:val="es-CO"/>
        </w:rPr>
        <w:t xml:space="preserve">Las definiciones establecidas en el presente protocolo corresponden a: </w:t>
      </w:r>
      <w:r w:rsidRPr="00636367">
        <w:rPr>
          <w:rFonts w:ascii="Arial" w:hAnsi="Arial" w:cs="Arial"/>
          <w:sz w:val="16"/>
          <w:szCs w:val="16"/>
        </w:rPr>
        <w:t>Resolución No.0509 del 20 de abril/2021 “Por la cual se definen las reglas aplicables a los servicios sociales, los instrumentos de focalización de la SDIS, y se dictan otras disposiciones</w:t>
      </w:r>
      <w:r w:rsidRPr="009459D9">
        <w:rPr>
          <w:rFonts w:ascii="Arial" w:hAnsi="Arial" w:cs="Arial"/>
          <w:sz w:val="16"/>
          <w:szCs w:val="16"/>
        </w:rPr>
        <w:t>”.</w:t>
      </w:r>
    </w:p>
    <w:p w14:paraId="1373ED82" w14:textId="77777777" w:rsidR="009459D9" w:rsidRPr="009459D9" w:rsidRDefault="009459D9" w:rsidP="009459D9">
      <w:pPr>
        <w:pStyle w:val="Textonotapie"/>
        <w:jc w:val="both"/>
        <w:rPr>
          <w:rFonts w:ascii="Arial" w:hAnsi="Arial" w:cs="Arial"/>
          <w:sz w:val="16"/>
          <w:szCs w:val="16"/>
          <w:lang w:val="es-CO"/>
        </w:rPr>
      </w:pPr>
    </w:p>
  </w:footnote>
  <w:footnote w:id="2">
    <w:p w14:paraId="574FB699" w14:textId="77777777" w:rsidR="007556D9" w:rsidRPr="004F1852" w:rsidRDefault="007556D9" w:rsidP="009459D9">
      <w:pPr>
        <w:pStyle w:val="Textonotapie"/>
        <w:jc w:val="both"/>
        <w:rPr>
          <w:rFonts w:ascii="Arial" w:hAnsi="Arial" w:cs="Arial"/>
          <w:sz w:val="16"/>
          <w:szCs w:val="16"/>
          <w:lang w:val="es-CO"/>
        </w:rPr>
      </w:pPr>
      <w:r w:rsidRPr="004F1852">
        <w:rPr>
          <w:rStyle w:val="Refdenotaalpie"/>
          <w:rFonts w:ascii="Arial" w:hAnsi="Arial" w:cs="Arial"/>
          <w:sz w:val="16"/>
          <w:szCs w:val="16"/>
        </w:rPr>
        <w:footnoteRef/>
      </w:r>
      <w:r w:rsidRPr="004F1852">
        <w:rPr>
          <w:rFonts w:ascii="Arial" w:hAnsi="Arial" w:cs="Arial"/>
          <w:sz w:val="16"/>
          <w:szCs w:val="16"/>
        </w:rPr>
        <w:t xml:space="preserve"> Resolución No. 0382 de 19 de marzo 2021 “Por la cual se reestructura el Comité Institucional de Gestión y Desempeño de la Secretaría Distrital de Integración Social y se dictan otras disposiciones”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1" w:rightFromText="141" w:vertAnchor="text" w:horzAnchor="margin" w:tblpY="-515"/>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4423"/>
      <w:gridCol w:w="2552"/>
    </w:tblGrid>
    <w:tr w:rsidR="006C1322" w:rsidRPr="002B6B7E" w14:paraId="490FED37" w14:textId="77777777" w:rsidTr="0078698A">
      <w:trPr>
        <w:cantSplit/>
        <w:trHeight w:val="437"/>
      </w:trPr>
      <w:tc>
        <w:tcPr>
          <w:tcW w:w="2518" w:type="dxa"/>
          <w:vMerge w:val="restart"/>
          <w:tcBorders>
            <w:right w:val="single" w:sz="4" w:space="0" w:color="auto"/>
          </w:tcBorders>
          <w:vAlign w:val="center"/>
        </w:tcPr>
        <w:p w14:paraId="7F32C458" w14:textId="77777777" w:rsidR="006C1322" w:rsidRPr="002B6B7E" w:rsidRDefault="006C1322" w:rsidP="006C1322">
          <w:pPr>
            <w:pStyle w:val="Encabezado"/>
            <w:jc w:val="center"/>
            <w:rPr>
              <w:sz w:val="18"/>
              <w:szCs w:val="18"/>
            </w:rPr>
          </w:pPr>
          <w:r w:rsidRPr="002B6B7E">
            <w:rPr>
              <w:noProof/>
              <w:sz w:val="18"/>
              <w:szCs w:val="18"/>
            </w:rPr>
            <w:drawing>
              <wp:inline distT="0" distB="0" distL="0" distR="0" wp14:anchorId="2620DD59" wp14:editId="55D857AD">
                <wp:extent cx="1419225" cy="809625"/>
                <wp:effectExtent l="0" t="0" r="9525" b="9525"/>
                <wp:docPr id="4" name="Imagen 4" descr="escudo-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a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809625"/>
                        </a:xfrm>
                        <a:prstGeom prst="rect">
                          <a:avLst/>
                        </a:prstGeom>
                        <a:noFill/>
                        <a:ln>
                          <a:noFill/>
                        </a:ln>
                      </pic:spPr>
                    </pic:pic>
                  </a:graphicData>
                </a:graphic>
              </wp:inline>
            </w:drawing>
          </w:r>
        </w:p>
      </w:tc>
      <w:tc>
        <w:tcPr>
          <w:tcW w:w="4423" w:type="dxa"/>
          <w:vMerge w:val="restart"/>
          <w:tcBorders>
            <w:left w:val="single" w:sz="4" w:space="0" w:color="auto"/>
          </w:tcBorders>
          <w:vAlign w:val="center"/>
        </w:tcPr>
        <w:p w14:paraId="7B8D1B45" w14:textId="0696092A" w:rsidR="00BE5510" w:rsidRPr="002B6B7E" w:rsidRDefault="006C1322" w:rsidP="00BE5510">
          <w:pPr>
            <w:pStyle w:val="Encabezado"/>
            <w:jc w:val="center"/>
            <w:rPr>
              <w:sz w:val="18"/>
              <w:szCs w:val="18"/>
            </w:rPr>
          </w:pPr>
          <w:r w:rsidRPr="002B6B7E">
            <w:rPr>
              <w:sz w:val="18"/>
              <w:szCs w:val="18"/>
            </w:rPr>
            <w:fldChar w:fldCharType="begin"/>
          </w:r>
          <w:r w:rsidRPr="002B6B7E">
            <w:rPr>
              <w:sz w:val="18"/>
              <w:szCs w:val="18"/>
            </w:rPr>
            <w:instrText xml:space="preserve"> MACROBUTTON  ActDesactEscrituraManual </w:instrText>
          </w:r>
          <w:r w:rsidRPr="002B6B7E">
            <w:rPr>
              <w:sz w:val="18"/>
              <w:szCs w:val="18"/>
            </w:rPr>
            <w:fldChar w:fldCharType="end"/>
          </w:r>
          <w:r w:rsidRPr="002B6B7E">
            <w:rPr>
              <w:sz w:val="18"/>
              <w:szCs w:val="18"/>
            </w:rPr>
            <w:fldChar w:fldCharType="begin"/>
          </w:r>
          <w:r w:rsidRPr="002B6B7E">
            <w:rPr>
              <w:sz w:val="18"/>
              <w:szCs w:val="18"/>
            </w:rPr>
            <w:instrText xml:space="preserve"> MACROBUTTON  InsertarCampo </w:instrText>
          </w:r>
          <w:r w:rsidRPr="002B6B7E">
            <w:rPr>
              <w:sz w:val="18"/>
              <w:szCs w:val="18"/>
            </w:rPr>
            <w:fldChar w:fldCharType="end"/>
          </w:r>
          <w:r w:rsidR="00BE5510" w:rsidRPr="002B6B7E">
            <w:rPr>
              <w:sz w:val="18"/>
              <w:szCs w:val="18"/>
            </w:rPr>
            <w:t xml:space="preserve"> PROCESO DISEÑO E INNOVACIÓN DE LOS SERVICIOS SOCIALES  </w:t>
          </w:r>
        </w:p>
        <w:p w14:paraId="6F5C1B1A" w14:textId="77777777" w:rsidR="00BE5510" w:rsidRPr="002B6B7E" w:rsidRDefault="00BE5510" w:rsidP="00BE5510">
          <w:pPr>
            <w:pStyle w:val="Encabezado"/>
            <w:jc w:val="center"/>
            <w:rPr>
              <w:sz w:val="18"/>
              <w:szCs w:val="18"/>
            </w:rPr>
          </w:pPr>
        </w:p>
        <w:p w14:paraId="011998A9" w14:textId="6F52873D" w:rsidR="006C1322" w:rsidRPr="002B6B7E" w:rsidRDefault="00BE5510" w:rsidP="003C0859">
          <w:pPr>
            <w:pStyle w:val="Encabezado"/>
            <w:jc w:val="center"/>
            <w:rPr>
              <w:sz w:val="18"/>
              <w:szCs w:val="18"/>
            </w:rPr>
          </w:pPr>
          <w:r w:rsidRPr="002B6B7E">
            <w:rPr>
              <w:sz w:val="18"/>
              <w:szCs w:val="18"/>
            </w:rPr>
            <w:t>PROTOCOLO</w:t>
          </w:r>
          <w:r w:rsidR="0055679C">
            <w:rPr>
              <w:sz w:val="18"/>
              <w:szCs w:val="18"/>
            </w:rPr>
            <w:t xml:space="preserve"> ARTICULACIÓN</w:t>
          </w:r>
          <w:r w:rsidR="005335F9">
            <w:rPr>
              <w:sz w:val="18"/>
              <w:szCs w:val="18"/>
            </w:rPr>
            <w:t>,</w:t>
          </w:r>
          <w:r w:rsidRPr="002B6B7E">
            <w:rPr>
              <w:sz w:val="18"/>
              <w:szCs w:val="18"/>
            </w:rPr>
            <w:t xml:space="preserve"> ACTUALIZACIÓN Y PUBLICACIÓN DEL PO</w:t>
          </w:r>
          <w:r w:rsidR="00DE6A08" w:rsidRPr="002B6B7E">
            <w:rPr>
              <w:sz w:val="18"/>
              <w:szCs w:val="18"/>
            </w:rPr>
            <w:t>R</w:t>
          </w:r>
          <w:r w:rsidRPr="002B6B7E">
            <w:rPr>
              <w:sz w:val="18"/>
              <w:szCs w:val="18"/>
            </w:rPr>
            <w:t xml:space="preserve">TAFOLIO DE SERVICIOS </w:t>
          </w:r>
          <w:r w:rsidR="003C0859">
            <w:rPr>
              <w:sz w:val="18"/>
              <w:szCs w:val="18"/>
            </w:rPr>
            <w:t xml:space="preserve">SOCIALES </w:t>
          </w:r>
          <w:r w:rsidRPr="002B6B7E">
            <w:rPr>
              <w:sz w:val="18"/>
              <w:szCs w:val="18"/>
            </w:rPr>
            <w:t>DE LA S</w:t>
          </w:r>
          <w:r w:rsidR="00DE6A08" w:rsidRPr="002B6B7E">
            <w:rPr>
              <w:sz w:val="18"/>
              <w:szCs w:val="18"/>
            </w:rPr>
            <w:t xml:space="preserve">ECRETARÍA </w:t>
          </w:r>
          <w:r w:rsidRPr="002B6B7E">
            <w:rPr>
              <w:sz w:val="18"/>
              <w:szCs w:val="18"/>
            </w:rPr>
            <w:t>D</w:t>
          </w:r>
          <w:r w:rsidR="00DE6A08" w:rsidRPr="002B6B7E">
            <w:rPr>
              <w:sz w:val="18"/>
              <w:szCs w:val="18"/>
            </w:rPr>
            <w:t xml:space="preserve">ISTRITAL DE INTEGRACIÓN </w:t>
          </w:r>
          <w:r w:rsidRPr="002B6B7E">
            <w:rPr>
              <w:sz w:val="18"/>
              <w:szCs w:val="18"/>
            </w:rPr>
            <w:t>S</w:t>
          </w:r>
          <w:r w:rsidR="00DE6A08" w:rsidRPr="002B6B7E">
            <w:rPr>
              <w:sz w:val="18"/>
              <w:szCs w:val="18"/>
            </w:rPr>
            <w:t>OCIAL</w:t>
          </w:r>
        </w:p>
      </w:tc>
      <w:tc>
        <w:tcPr>
          <w:tcW w:w="2552" w:type="dxa"/>
          <w:tcBorders>
            <w:left w:val="single" w:sz="4" w:space="0" w:color="auto"/>
          </w:tcBorders>
          <w:vAlign w:val="center"/>
        </w:tcPr>
        <w:p w14:paraId="4E024B4F" w14:textId="296B32FE" w:rsidR="006C1322" w:rsidRPr="002B6B7E" w:rsidRDefault="006C1322" w:rsidP="00BE5510">
          <w:pPr>
            <w:rPr>
              <w:sz w:val="18"/>
              <w:szCs w:val="18"/>
            </w:rPr>
          </w:pPr>
          <w:r w:rsidRPr="002B6B7E">
            <w:rPr>
              <w:sz w:val="18"/>
              <w:szCs w:val="18"/>
            </w:rPr>
            <w:t>Código:</w:t>
          </w:r>
          <w:r w:rsidR="005335F9">
            <w:rPr>
              <w:sz w:val="18"/>
              <w:szCs w:val="18"/>
            </w:rPr>
            <w:t xml:space="preserve"> PTC-DIS-001</w:t>
          </w:r>
        </w:p>
      </w:tc>
    </w:tr>
    <w:tr w:rsidR="006C1322" w:rsidRPr="002B6B7E" w14:paraId="011955F2" w14:textId="77777777" w:rsidTr="0078698A">
      <w:trPr>
        <w:cantSplit/>
        <w:trHeight w:val="454"/>
      </w:trPr>
      <w:tc>
        <w:tcPr>
          <w:tcW w:w="2518" w:type="dxa"/>
          <w:vMerge/>
          <w:tcBorders>
            <w:right w:val="single" w:sz="4" w:space="0" w:color="auto"/>
          </w:tcBorders>
        </w:tcPr>
        <w:p w14:paraId="030C4248" w14:textId="77777777" w:rsidR="006C1322" w:rsidRPr="002B6B7E" w:rsidRDefault="006C1322" w:rsidP="006C1322">
          <w:pPr>
            <w:pStyle w:val="Encabezado"/>
            <w:jc w:val="center"/>
            <w:rPr>
              <w:sz w:val="18"/>
              <w:szCs w:val="18"/>
            </w:rPr>
          </w:pPr>
        </w:p>
      </w:tc>
      <w:tc>
        <w:tcPr>
          <w:tcW w:w="4423" w:type="dxa"/>
          <w:vMerge/>
          <w:tcBorders>
            <w:left w:val="single" w:sz="4" w:space="0" w:color="auto"/>
          </w:tcBorders>
        </w:tcPr>
        <w:p w14:paraId="08577BD5" w14:textId="77777777" w:rsidR="006C1322" w:rsidRPr="002B6B7E" w:rsidRDefault="006C1322" w:rsidP="006C1322">
          <w:pPr>
            <w:pStyle w:val="Encabezado"/>
            <w:jc w:val="center"/>
            <w:rPr>
              <w:sz w:val="18"/>
              <w:szCs w:val="18"/>
            </w:rPr>
          </w:pPr>
        </w:p>
      </w:tc>
      <w:tc>
        <w:tcPr>
          <w:tcW w:w="2552" w:type="dxa"/>
          <w:tcBorders>
            <w:left w:val="single" w:sz="4" w:space="0" w:color="auto"/>
          </w:tcBorders>
          <w:vAlign w:val="center"/>
        </w:tcPr>
        <w:p w14:paraId="1F364C49" w14:textId="1090146A" w:rsidR="006C1322" w:rsidRPr="002B6B7E" w:rsidRDefault="006C1322" w:rsidP="00BE5510">
          <w:pPr>
            <w:pStyle w:val="Encabezado"/>
            <w:rPr>
              <w:sz w:val="18"/>
              <w:szCs w:val="18"/>
            </w:rPr>
          </w:pPr>
          <w:r w:rsidRPr="002B6B7E">
            <w:rPr>
              <w:sz w:val="18"/>
              <w:szCs w:val="18"/>
            </w:rPr>
            <w:t xml:space="preserve">Versión: </w:t>
          </w:r>
          <w:r w:rsidR="005335F9">
            <w:rPr>
              <w:sz w:val="18"/>
              <w:szCs w:val="18"/>
            </w:rPr>
            <w:t>1</w:t>
          </w:r>
        </w:p>
      </w:tc>
    </w:tr>
    <w:tr w:rsidR="006C1322" w:rsidRPr="002B6B7E" w14:paraId="1D765141" w14:textId="77777777" w:rsidTr="0078698A">
      <w:trPr>
        <w:cantSplit/>
        <w:trHeight w:val="454"/>
      </w:trPr>
      <w:tc>
        <w:tcPr>
          <w:tcW w:w="2518" w:type="dxa"/>
          <w:vMerge/>
          <w:tcBorders>
            <w:right w:val="single" w:sz="4" w:space="0" w:color="auto"/>
          </w:tcBorders>
        </w:tcPr>
        <w:p w14:paraId="4402C971" w14:textId="77777777" w:rsidR="006C1322" w:rsidRPr="002B6B7E" w:rsidRDefault="006C1322" w:rsidP="006C1322">
          <w:pPr>
            <w:pStyle w:val="Encabezado"/>
            <w:jc w:val="center"/>
            <w:rPr>
              <w:sz w:val="18"/>
              <w:szCs w:val="18"/>
            </w:rPr>
          </w:pPr>
        </w:p>
      </w:tc>
      <w:tc>
        <w:tcPr>
          <w:tcW w:w="4423" w:type="dxa"/>
          <w:vMerge/>
          <w:tcBorders>
            <w:left w:val="single" w:sz="4" w:space="0" w:color="auto"/>
          </w:tcBorders>
        </w:tcPr>
        <w:p w14:paraId="39F6CFCD" w14:textId="77777777" w:rsidR="006C1322" w:rsidRPr="002B6B7E" w:rsidRDefault="006C1322" w:rsidP="006C1322">
          <w:pPr>
            <w:pStyle w:val="Encabezado"/>
            <w:jc w:val="center"/>
            <w:rPr>
              <w:sz w:val="18"/>
              <w:szCs w:val="18"/>
            </w:rPr>
          </w:pPr>
        </w:p>
      </w:tc>
      <w:tc>
        <w:tcPr>
          <w:tcW w:w="2552" w:type="dxa"/>
          <w:tcBorders>
            <w:left w:val="single" w:sz="4" w:space="0" w:color="auto"/>
          </w:tcBorders>
          <w:vAlign w:val="center"/>
        </w:tcPr>
        <w:p w14:paraId="4C8ECDB4" w14:textId="1DAB5584" w:rsidR="006C1322" w:rsidRPr="002B6B7E" w:rsidRDefault="006C1322" w:rsidP="00BE5510">
          <w:pPr>
            <w:pStyle w:val="Encabezado"/>
            <w:rPr>
              <w:sz w:val="18"/>
              <w:szCs w:val="18"/>
            </w:rPr>
          </w:pPr>
          <w:r w:rsidRPr="002B6B7E">
            <w:rPr>
              <w:sz w:val="18"/>
              <w:szCs w:val="18"/>
            </w:rPr>
            <w:t xml:space="preserve">Fecha: </w:t>
          </w:r>
          <w:r w:rsidR="005335F9">
            <w:rPr>
              <w:sz w:val="18"/>
              <w:szCs w:val="18"/>
            </w:rPr>
            <w:t xml:space="preserve"> Memo</w:t>
          </w:r>
          <w:r w:rsidR="00440DAA">
            <w:rPr>
              <w:sz w:val="18"/>
              <w:szCs w:val="18"/>
            </w:rPr>
            <w:t xml:space="preserve"> </w:t>
          </w:r>
          <w:r w:rsidR="005335F9">
            <w:rPr>
              <w:sz w:val="18"/>
              <w:szCs w:val="18"/>
            </w:rPr>
            <w:t>I2021</w:t>
          </w:r>
          <w:r w:rsidR="00440DAA">
            <w:rPr>
              <w:sz w:val="18"/>
              <w:szCs w:val="18"/>
            </w:rPr>
            <w:t>013333</w:t>
          </w:r>
          <w:r w:rsidR="005335F9">
            <w:rPr>
              <w:sz w:val="18"/>
              <w:szCs w:val="18"/>
            </w:rPr>
            <w:t>- 30/04/2021</w:t>
          </w:r>
        </w:p>
      </w:tc>
    </w:tr>
    <w:tr w:rsidR="006C1322" w:rsidRPr="002B6B7E" w14:paraId="2F8CA597" w14:textId="77777777" w:rsidTr="0078698A">
      <w:trPr>
        <w:cantSplit/>
        <w:trHeight w:val="435"/>
      </w:trPr>
      <w:tc>
        <w:tcPr>
          <w:tcW w:w="2518" w:type="dxa"/>
          <w:vMerge/>
          <w:tcBorders>
            <w:right w:val="single" w:sz="4" w:space="0" w:color="auto"/>
          </w:tcBorders>
        </w:tcPr>
        <w:p w14:paraId="5F17DC70" w14:textId="77777777" w:rsidR="006C1322" w:rsidRPr="002B6B7E" w:rsidRDefault="006C1322" w:rsidP="006C1322">
          <w:pPr>
            <w:pStyle w:val="Encabezado"/>
            <w:jc w:val="center"/>
            <w:rPr>
              <w:sz w:val="18"/>
              <w:szCs w:val="18"/>
            </w:rPr>
          </w:pPr>
        </w:p>
      </w:tc>
      <w:tc>
        <w:tcPr>
          <w:tcW w:w="4423" w:type="dxa"/>
          <w:vMerge/>
          <w:tcBorders>
            <w:left w:val="single" w:sz="4" w:space="0" w:color="auto"/>
            <w:bottom w:val="single" w:sz="4" w:space="0" w:color="auto"/>
          </w:tcBorders>
        </w:tcPr>
        <w:p w14:paraId="3170ACE0" w14:textId="77777777" w:rsidR="006C1322" w:rsidRPr="002B6B7E" w:rsidRDefault="006C1322" w:rsidP="006C1322">
          <w:pPr>
            <w:pStyle w:val="Encabezado"/>
            <w:jc w:val="center"/>
            <w:rPr>
              <w:sz w:val="18"/>
              <w:szCs w:val="18"/>
            </w:rPr>
          </w:pPr>
        </w:p>
      </w:tc>
      <w:tc>
        <w:tcPr>
          <w:tcW w:w="2552" w:type="dxa"/>
          <w:tcBorders>
            <w:left w:val="single" w:sz="4" w:space="0" w:color="auto"/>
            <w:bottom w:val="single" w:sz="4" w:space="0" w:color="auto"/>
          </w:tcBorders>
          <w:vAlign w:val="center"/>
        </w:tcPr>
        <w:p w14:paraId="4AA4CE56" w14:textId="093DD42E" w:rsidR="006C1322" w:rsidRPr="002B6B7E" w:rsidRDefault="006C1322" w:rsidP="00BE5510">
          <w:pPr>
            <w:pStyle w:val="Encabezado"/>
            <w:rPr>
              <w:sz w:val="18"/>
              <w:szCs w:val="18"/>
            </w:rPr>
          </w:pPr>
          <w:r w:rsidRPr="002B6B7E">
            <w:rPr>
              <w:sz w:val="18"/>
              <w:szCs w:val="18"/>
            </w:rPr>
            <w:t xml:space="preserve">Página: </w:t>
          </w:r>
          <w:r w:rsidR="00DE6A08" w:rsidRPr="002B6B7E">
            <w:rPr>
              <w:sz w:val="18"/>
              <w:szCs w:val="18"/>
              <w:lang w:val="es-ES"/>
            </w:rPr>
            <w:fldChar w:fldCharType="begin"/>
          </w:r>
          <w:r w:rsidR="00DE6A08" w:rsidRPr="002B6B7E">
            <w:rPr>
              <w:sz w:val="18"/>
              <w:szCs w:val="18"/>
              <w:lang w:val="es-ES"/>
            </w:rPr>
            <w:instrText xml:space="preserve"> PAGE </w:instrText>
          </w:r>
          <w:r w:rsidR="00DE6A08" w:rsidRPr="002B6B7E">
            <w:rPr>
              <w:sz w:val="18"/>
              <w:szCs w:val="18"/>
              <w:lang w:val="es-ES"/>
            </w:rPr>
            <w:fldChar w:fldCharType="separate"/>
          </w:r>
          <w:r w:rsidR="0098268D">
            <w:rPr>
              <w:noProof/>
              <w:sz w:val="18"/>
              <w:szCs w:val="18"/>
              <w:lang w:val="es-ES"/>
            </w:rPr>
            <w:t>4</w:t>
          </w:r>
          <w:r w:rsidR="00DE6A08" w:rsidRPr="002B6B7E">
            <w:rPr>
              <w:sz w:val="18"/>
              <w:szCs w:val="18"/>
              <w:lang w:val="es-ES"/>
            </w:rPr>
            <w:fldChar w:fldCharType="end"/>
          </w:r>
          <w:r w:rsidR="00DE6A08" w:rsidRPr="002B6B7E">
            <w:rPr>
              <w:sz w:val="18"/>
              <w:szCs w:val="18"/>
              <w:lang w:val="es-ES"/>
            </w:rPr>
            <w:t xml:space="preserve"> de </w:t>
          </w:r>
          <w:r w:rsidR="00DE6A08" w:rsidRPr="002B6B7E">
            <w:rPr>
              <w:sz w:val="18"/>
              <w:szCs w:val="18"/>
              <w:lang w:val="es-ES"/>
            </w:rPr>
            <w:fldChar w:fldCharType="begin"/>
          </w:r>
          <w:r w:rsidR="00DE6A08" w:rsidRPr="002B6B7E">
            <w:rPr>
              <w:sz w:val="18"/>
              <w:szCs w:val="18"/>
              <w:lang w:val="es-ES"/>
            </w:rPr>
            <w:instrText xml:space="preserve"> NUMPAGES  </w:instrText>
          </w:r>
          <w:r w:rsidR="00DE6A08" w:rsidRPr="002B6B7E">
            <w:rPr>
              <w:sz w:val="18"/>
              <w:szCs w:val="18"/>
              <w:lang w:val="es-ES"/>
            </w:rPr>
            <w:fldChar w:fldCharType="separate"/>
          </w:r>
          <w:r w:rsidR="0098268D">
            <w:rPr>
              <w:noProof/>
              <w:sz w:val="18"/>
              <w:szCs w:val="18"/>
              <w:lang w:val="es-ES"/>
            </w:rPr>
            <w:t>4</w:t>
          </w:r>
          <w:r w:rsidR="00DE6A08" w:rsidRPr="002B6B7E">
            <w:rPr>
              <w:sz w:val="18"/>
              <w:szCs w:val="18"/>
              <w:lang w:val="es-ES"/>
            </w:rPr>
            <w:fldChar w:fldCharType="end"/>
          </w:r>
        </w:p>
      </w:tc>
    </w:tr>
  </w:tbl>
  <w:p w14:paraId="41B95E5C" w14:textId="77777777" w:rsidR="006C1322" w:rsidRPr="00EA3A41" w:rsidRDefault="006C1322" w:rsidP="006C132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47F3C"/>
    <w:multiLevelType w:val="hybridMultilevel"/>
    <w:tmpl w:val="C9E278B4"/>
    <w:lvl w:ilvl="0" w:tplc="0C0A000B">
      <w:start w:val="1"/>
      <w:numFmt w:val="bullet"/>
      <w:lvlText w:val=""/>
      <w:lvlJc w:val="left"/>
      <w:pPr>
        <w:ind w:left="360" w:hanging="360"/>
      </w:pPr>
      <w:rPr>
        <w:rFonts w:ascii="Wingdings" w:hAnsi="Wingdings" w:cs="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 w15:restartNumberingAfterBreak="0">
    <w:nsid w:val="00D069FB"/>
    <w:multiLevelType w:val="hybridMultilevel"/>
    <w:tmpl w:val="1B4EC0C6"/>
    <w:lvl w:ilvl="0" w:tplc="F36E42A2">
      <w:start w:val="1"/>
      <w:numFmt w:val="bullet"/>
      <w:lvlText w:val=""/>
      <w:lvlJc w:val="righ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46429B9"/>
    <w:multiLevelType w:val="hybridMultilevel"/>
    <w:tmpl w:val="E0A0FE6E"/>
    <w:lvl w:ilvl="0" w:tplc="D7E04770">
      <w:numFmt w:val="bullet"/>
      <w:lvlText w:val="-"/>
      <w:lvlJc w:val="left"/>
      <w:pPr>
        <w:ind w:left="720" w:hanging="360"/>
      </w:pPr>
      <w:rPr>
        <w:rFonts w:ascii="Arial" w:eastAsia="Calibri" w:hAnsi="Arial" w:cs="Arial" w:hint="default"/>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6A92C7D"/>
    <w:multiLevelType w:val="hybridMultilevel"/>
    <w:tmpl w:val="C3A89AB0"/>
    <w:lvl w:ilvl="0" w:tplc="0C0A000B">
      <w:start w:val="1"/>
      <w:numFmt w:val="bullet"/>
      <w:lvlText w:val=""/>
      <w:lvlJc w:val="left"/>
      <w:pPr>
        <w:ind w:left="1800" w:hanging="360"/>
      </w:pPr>
      <w:rPr>
        <w:rFonts w:ascii="Wingdings" w:hAnsi="Wingdings" w:cs="Wingding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4" w15:restartNumberingAfterBreak="0">
    <w:nsid w:val="082F1B23"/>
    <w:multiLevelType w:val="hybridMultilevel"/>
    <w:tmpl w:val="70F83272"/>
    <w:lvl w:ilvl="0" w:tplc="240A000B">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15:restartNumberingAfterBreak="0">
    <w:nsid w:val="0DC44730"/>
    <w:multiLevelType w:val="hybridMultilevel"/>
    <w:tmpl w:val="D2B86F36"/>
    <w:lvl w:ilvl="0" w:tplc="F36E42A2">
      <w:start w:val="1"/>
      <w:numFmt w:val="bullet"/>
      <w:lvlText w:val=""/>
      <w:lvlJc w:val="righ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E186475"/>
    <w:multiLevelType w:val="hybridMultilevel"/>
    <w:tmpl w:val="5FD25166"/>
    <w:lvl w:ilvl="0" w:tplc="F36E42A2">
      <w:start w:val="1"/>
      <w:numFmt w:val="bullet"/>
      <w:lvlText w:val=""/>
      <w:lvlJc w:val="righ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4912DAD"/>
    <w:multiLevelType w:val="hybridMultilevel"/>
    <w:tmpl w:val="04081D6E"/>
    <w:lvl w:ilvl="0" w:tplc="0C0A000B">
      <w:start w:val="1"/>
      <w:numFmt w:val="bullet"/>
      <w:lvlText w:val=""/>
      <w:lvlJc w:val="left"/>
      <w:pPr>
        <w:ind w:left="720" w:hanging="360"/>
      </w:pPr>
      <w:rPr>
        <w:rFonts w:ascii="Wingdings" w:hAnsi="Wingdings" w:cs="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6574EE"/>
    <w:multiLevelType w:val="hybridMultilevel"/>
    <w:tmpl w:val="25ACC0C0"/>
    <w:lvl w:ilvl="0" w:tplc="1D48CFFA">
      <w:start w:val="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EDF7FBD"/>
    <w:multiLevelType w:val="hybridMultilevel"/>
    <w:tmpl w:val="588E9E30"/>
    <w:lvl w:ilvl="0" w:tplc="2AA2EF02">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1365710"/>
    <w:multiLevelType w:val="hybridMultilevel"/>
    <w:tmpl w:val="6F08221C"/>
    <w:lvl w:ilvl="0" w:tplc="2AA2EF02">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2740130"/>
    <w:multiLevelType w:val="hybridMultilevel"/>
    <w:tmpl w:val="93406D3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252E0E91"/>
    <w:multiLevelType w:val="hybridMultilevel"/>
    <w:tmpl w:val="C18E02DC"/>
    <w:lvl w:ilvl="0" w:tplc="8BD4D660">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2A884F64"/>
    <w:multiLevelType w:val="hybridMultilevel"/>
    <w:tmpl w:val="5900CD8E"/>
    <w:lvl w:ilvl="0" w:tplc="0C0A000F">
      <w:start w:val="1"/>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4" w15:restartNumberingAfterBreak="0">
    <w:nsid w:val="2B872165"/>
    <w:multiLevelType w:val="hybridMultilevel"/>
    <w:tmpl w:val="3D10044E"/>
    <w:lvl w:ilvl="0" w:tplc="F36E42A2">
      <w:start w:val="1"/>
      <w:numFmt w:val="bullet"/>
      <w:lvlText w:val=""/>
      <w:lvlJc w:val="righ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C212C33"/>
    <w:multiLevelType w:val="hybridMultilevel"/>
    <w:tmpl w:val="9C10B8F8"/>
    <w:lvl w:ilvl="0" w:tplc="F36E42A2">
      <w:start w:val="1"/>
      <w:numFmt w:val="bullet"/>
      <w:lvlText w:val=""/>
      <w:lvlJc w:val="righ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AB348C"/>
    <w:multiLevelType w:val="hybridMultilevel"/>
    <w:tmpl w:val="6D40D14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7" w15:restartNumberingAfterBreak="0">
    <w:nsid w:val="2E4E17D2"/>
    <w:multiLevelType w:val="hybridMultilevel"/>
    <w:tmpl w:val="2DFCAA4E"/>
    <w:lvl w:ilvl="0" w:tplc="0C0A000B">
      <w:start w:val="1"/>
      <w:numFmt w:val="bullet"/>
      <w:lvlText w:val=""/>
      <w:lvlJc w:val="left"/>
      <w:pPr>
        <w:ind w:left="360" w:hanging="360"/>
      </w:pPr>
      <w:rPr>
        <w:rFonts w:ascii="Wingdings" w:hAnsi="Wingdings" w:cs="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8" w15:restartNumberingAfterBreak="0">
    <w:nsid w:val="2F8A0231"/>
    <w:multiLevelType w:val="hybridMultilevel"/>
    <w:tmpl w:val="5DBED524"/>
    <w:lvl w:ilvl="0" w:tplc="0C0A000B">
      <w:start w:val="1"/>
      <w:numFmt w:val="bullet"/>
      <w:lvlText w:val=""/>
      <w:lvlJc w:val="left"/>
      <w:pPr>
        <w:ind w:left="360" w:hanging="360"/>
      </w:pPr>
      <w:rPr>
        <w:rFonts w:ascii="Wingdings" w:hAnsi="Wingdings" w:cs="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19" w15:restartNumberingAfterBreak="0">
    <w:nsid w:val="33E80EB2"/>
    <w:multiLevelType w:val="hybridMultilevel"/>
    <w:tmpl w:val="64B859F2"/>
    <w:lvl w:ilvl="0" w:tplc="F36E42A2">
      <w:start w:val="1"/>
      <w:numFmt w:val="bullet"/>
      <w:lvlText w:val=""/>
      <w:lvlJc w:val="right"/>
      <w:pPr>
        <w:ind w:left="1575" w:hanging="360"/>
      </w:pPr>
      <w:rPr>
        <w:rFonts w:ascii="Symbol" w:hAnsi="Symbol" w:hint="default"/>
      </w:rPr>
    </w:lvl>
    <w:lvl w:ilvl="1" w:tplc="240A0003" w:tentative="1">
      <w:start w:val="1"/>
      <w:numFmt w:val="bullet"/>
      <w:lvlText w:val="o"/>
      <w:lvlJc w:val="left"/>
      <w:pPr>
        <w:ind w:left="2295" w:hanging="360"/>
      </w:pPr>
      <w:rPr>
        <w:rFonts w:ascii="Courier New" w:hAnsi="Courier New" w:cs="Courier New" w:hint="default"/>
      </w:rPr>
    </w:lvl>
    <w:lvl w:ilvl="2" w:tplc="240A0005" w:tentative="1">
      <w:start w:val="1"/>
      <w:numFmt w:val="bullet"/>
      <w:lvlText w:val=""/>
      <w:lvlJc w:val="left"/>
      <w:pPr>
        <w:ind w:left="3015" w:hanging="360"/>
      </w:pPr>
      <w:rPr>
        <w:rFonts w:ascii="Wingdings" w:hAnsi="Wingdings" w:hint="default"/>
      </w:rPr>
    </w:lvl>
    <w:lvl w:ilvl="3" w:tplc="240A0001" w:tentative="1">
      <w:start w:val="1"/>
      <w:numFmt w:val="bullet"/>
      <w:lvlText w:val=""/>
      <w:lvlJc w:val="left"/>
      <w:pPr>
        <w:ind w:left="3735" w:hanging="360"/>
      </w:pPr>
      <w:rPr>
        <w:rFonts w:ascii="Symbol" w:hAnsi="Symbol" w:hint="default"/>
      </w:rPr>
    </w:lvl>
    <w:lvl w:ilvl="4" w:tplc="240A0003" w:tentative="1">
      <w:start w:val="1"/>
      <w:numFmt w:val="bullet"/>
      <w:lvlText w:val="o"/>
      <w:lvlJc w:val="left"/>
      <w:pPr>
        <w:ind w:left="4455" w:hanging="360"/>
      </w:pPr>
      <w:rPr>
        <w:rFonts w:ascii="Courier New" w:hAnsi="Courier New" w:cs="Courier New" w:hint="default"/>
      </w:rPr>
    </w:lvl>
    <w:lvl w:ilvl="5" w:tplc="240A0005" w:tentative="1">
      <w:start w:val="1"/>
      <w:numFmt w:val="bullet"/>
      <w:lvlText w:val=""/>
      <w:lvlJc w:val="left"/>
      <w:pPr>
        <w:ind w:left="5175" w:hanging="360"/>
      </w:pPr>
      <w:rPr>
        <w:rFonts w:ascii="Wingdings" w:hAnsi="Wingdings" w:hint="default"/>
      </w:rPr>
    </w:lvl>
    <w:lvl w:ilvl="6" w:tplc="240A0001" w:tentative="1">
      <w:start w:val="1"/>
      <w:numFmt w:val="bullet"/>
      <w:lvlText w:val=""/>
      <w:lvlJc w:val="left"/>
      <w:pPr>
        <w:ind w:left="5895" w:hanging="360"/>
      </w:pPr>
      <w:rPr>
        <w:rFonts w:ascii="Symbol" w:hAnsi="Symbol" w:hint="default"/>
      </w:rPr>
    </w:lvl>
    <w:lvl w:ilvl="7" w:tplc="240A0003" w:tentative="1">
      <w:start w:val="1"/>
      <w:numFmt w:val="bullet"/>
      <w:lvlText w:val="o"/>
      <w:lvlJc w:val="left"/>
      <w:pPr>
        <w:ind w:left="6615" w:hanging="360"/>
      </w:pPr>
      <w:rPr>
        <w:rFonts w:ascii="Courier New" w:hAnsi="Courier New" w:cs="Courier New" w:hint="default"/>
      </w:rPr>
    </w:lvl>
    <w:lvl w:ilvl="8" w:tplc="240A0005" w:tentative="1">
      <w:start w:val="1"/>
      <w:numFmt w:val="bullet"/>
      <w:lvlText w:val=""/>
      <w:lvlJc w:val="left"/>
      <w:pPr>
        <w:ind w:left="7335" w:hanging="360"/>
      </w:pPr>
      <w:rPr>
        <w:rFonts w:ascii="Wingdings" w:hAnsi="Wingdings" w:hint="default"/>
      </w:rPr>
    </w:lvl>
  </w:abstractNum>
  <w:abstractNum w:abstractNumId="20" w15:restartNumberingAfterBreak="0">
    <w:nsid w:val="367F5CB3"/>
    <w:multiLevelType w:val="hybridMultilevel"/>
    <w:tmpl w:val="BEA44428"/>
    <w:lvl w:ilvl="0" w:tplc="0C0A000B">
      <w:start w:val="1"/>
      <w:numFmt w:val="bullet"/>
      <w:lvlText w:val=""/>
      <w:lvlJc w:val="left"/>
      <w:pPr>
        <w:ind w:left="360" w:hanging="360"/>
      </w:pPr>
      <w:rPr>
        <w:rFonts w:ascii="Wingdings" w:hAnsi="Wingdings" w:cs="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21" w15:restartNumberingAfterBreak="0">
    <w:nsid w:val="36AC2F0F"/>
    <w:multiLevelType w:val="hybridMultilevel"/>
    <w:tmpl w:val="8F7AE466"/>
    <w:lvl w:ilvl="0" w:tplc="0C0A000B">
      <w:start w:val="1"/>
      <w:numFmt w:val="bullet"/>
      <w:lvlText w:val=""/>
      <w:lvlJc w:val="left"/>
      <w:pPr>
        <w:ind w:left="360" w:hanging="360"/>
      </w:pPr>
      <w:rPr>
        <w:rFonts w:ascii="Wingdings" w:hAnsi="Wingdings" w:cs="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2" w15:restartNumberingAfterBreak="0">
    <w:nsid w:val="396939F5"/>
    <w:multiLevelType w:val="multilevel"/>
    <w:tmpl w:val="52563E7C"/>
    <w:lvl w:ilvl="0">
      <w:start w:val="1"/>
      <w:numFmt w:val="decimal"/>
      <w:pStyle w:val="Ttulo1"/>
      <w:lvlText w:val="%1"/>
      <w:lvlJc w:val="left"/>
      <w:pPr>
        <w:tabs>
          <w:tab w:val="num" w:pos="504"/>
        </w:tabs>
        <w:ind w:left="504" w:hanging="432"/>
      </w:pPr>
    </w:lvl>
    <w:lvl w:ilvl="1">
      <w:start w:val="1"/>
      <w:numFmt w:val="decimal"/>
      <w:pStyle w:val="Ttulo2"/>
      <w:lvlText w:val="%1.%2"/>
      <w:lvlJc w:val="left"/>
      <w:pPr>
        <w:tabs>
          <w:tab w:val="num" w:pos="576"/>
        </w:tabs>
        <w:ind w:left="576" w:hanging="504"/>
      </w:pPr>
    </w:lvl>
    <w:lvl w:ilvl="2">
      <w:start w:val="1"/>
      <w:numFmt w:val="decimal"/>
      <w:pStyle w:val="Ttulo3"/>
      <w:lvlText w:val="%1.%2.%3"/>
      <w:lvlJc w:val="left"/>
      <w:pPr>
        <w:tabs>
          <w:tab w:val="num" w:pos="576"/>
        </w:tabs>
        <w:ind w:left="576" w:hanging="576"/>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3" w15:restartNumberingAfterBreak="0">
    <w:nsid w:val="3EF742B3"/>
    <w:multiLevelType w:val="hybridMultilevel"/>
    <w:tmpl w:val="0DA245D0"/>
    <w:lvl w:ilvl="0" w:tplc="0C0A000B">
      <w:start w:val="1"/>
      <w:numFmt w:val="bullet"/>
      <w:lvlText w:val=""/>
      <w:lvlJc w:val="left"/>
      <w:pPr>
        <w:ind w:left="360" w:hanging="360"/>
      </w:pPr>
      <w:rPr>
        <w:rFonts w:ascii="Wingdings" w:hAnsi="Wingdings" w:cs="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24" w15:restartNumberingAfterBreak="0">
    <w:nsid w:val="43054D3B"/>
    <w:multiLevelType w:val="hybridMultilevel"/>
    <w:tmpl w:val="2F52D14E"/>
    <w:lvl w:ilvl="0" w:tplc="DEBC8732">
      <w:start w:val="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65560F9"/>
    <w:multiLevelType w:val="hybridMultilevel"/>
    <w:tmpl w:val="0AD0126C"/>
    <w:lvl w:ilvl="0" w:tplc="0C0A000B">
      <w:start w:val="1"/>
      <w:numFmt w:val="bullet"/>
      <w:lvlText w:val=""/>
      <w:lvlJc w:val="left"/>
      <w:pPr>
        <w:ind w:left="360" w:hanging="360"/>
      </w:pPr>
      <w:rPr>
        <w:rFonts w:ascii="Wingdings" w:hAnsi="Wingdings" w:cs="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6" w15:restartNumberingAfterBreak="0">
    <w:nsid w:val="467B150B"/>
    <w:multiLevelType w:val="hybridMultilevel"/>
    <w:tmpl w:val="51C0ACDE"/>
    <w:lvl w:ilvl="0" w:tplc="4A8A1948">
      <w:start w:val="3"/>
      <w:numFmt w:val="bullet"/>
      <w:lvlText w:val=""/>
      <w:lvlJc w:val="left"/>
      <w:pPr>
        <w:ind w:left="1380" w:hanging="360"/>
      </w:pPr>
      <w:rPr>
        <w:rFonts w:ascii="Symbol" w:eastAsia="Arial" w:hAnsi="Symbol" w:cs="Arial" w:hint="default"/>
      </w:rPr>
    </w:lvl>
    <w:lvl w:ilvl="1" w:tplc="240A0003" w:tentative="1">
      <w:start w:val="1"/>
      <w:numFmt w:val="bullet"/>
      <w:lvlText w:val="o"/>
      <w:lvlJc w:val="left"/>
      <w:pPr>
        <w:ind w:left="2100" w:hanging="360"/>
      </w:pPr>
      <w:rPr>
        <w:rFonts w:ascii="Courier New" w:hAnsi="Courier New" w:cs="Courier New" w:hint="default"/>
      </w:rPr>
    </w:lvl>
    <w:lvl w:ilvl="2" w:tplc="240A0005" w:tentative="1">
      <w:start w:val="1"/>
      <w:numFmt w:val="bullet"/>
      <w:lvlText w:val=""/>
      <w:lvlJc w:val="left"/>
      <w:pPr>
        <w:ind w:left="2820" w:hanging="360"/>
      </w:pPr>
      <w:rPr>
        <w:rFonts w:ascii="Wingdings" w:hAnsi="Wingdings" w:hint="default"/>
      </w:rPr>
    </w:lvl>
    <w:lvl w:ilvl="3" w:tplc="240A0001" w:tentative="1">
      <w:start w:val="1"/>
      <w:numFmt w:val="bullet"/>
      <w:lvlText w:val=""/>
      <w:lvlJc w:val="left"/>
      <w:pPr>
        <w:ind w:left="3540" w:hanging="360"/>
      </w:pPr>
      <w:rPr>
        <w:rFonts w:ascii="Symbol" w:hAnsi="Symbol" w:hint="default"/>
      </w:rPr>
    </w:lvl>
    <w:lvl w:ilvl="4" w:tplc="240A0003" w:tentative="1">
      <w:start w:val="1"/>
      <w:numFmt w:val="bullet"/>
      <w:lvlText w:val="o"/>
      <w:lvlJc w:val="left"/>
      <w:pPr>
        <w:ind w:left="4260" w:hanging="360"/>
      </w:pPr>
      <w:rPr>
        <w:rFonts w:ascii="Courier New" w:hAnsi="Courier New" w:cs="Courier New" w:hint="default"/>
      </w:rPr>
    </w:lvl>
    <w:lvl w:ilvl="5" w:tplc="240A0005" w:tentative="1">
      <w:start w:val="1"/>
      <w:numFmt w:val="bullet"/>
      <w:lvlText w:val=""/>
      <w:lvlJc w:val="left"/>
      <w:pPr>
        <w:ind w:left="4980" w:hanging="360"/>
      </w:pPr>
      <w:rPr>
        <w:rFonts w:ascii="Wingdings" w:hAnsi="Wingdings" w:hint="default"/>
      </w:rPr>
    </w:lvl>
    <w:lvl w:ilvl="6" w:tplc="240A0001" w:tentative="1">
      <w:start w:val="1"/>
      <w:numFmt w:val="bullet"/>
      <w:lvlText w:val=""/>
      <w:lvlJc w:val="left"/>
      <w:pPr>
        <w:ind w:left="5700" w:hanging="360"/>
      </w:pPr>
      <w:rPr>
        <w:rFonts w:ascii="Symbol" w:hAnsi="Symbol" w:hint="default"/>
      </w:rPr>
    </w:lvl>
    <w:lvl w:ilvl="7" w:tplc="240A0003" w:tentative="1">
      <w:start w:val="1"/>
      <w:numFmt w:val="bullet"/>
      <w:lvlText w:val="o"/>
      <w:lvlJc w:val="left"/>
      <w:pPr>
        <w:ind w:left="6420" w:hanging="360"/>
      </w:pPr>
      <w:rPr>
        <w:rFonts w:ascii="Courier New" w:hAnsi="Courier New" w:cs="Courier New" w:hint="default"/>
      </w:rPr>
    </w:lvl>
    <w:lvl w:ilvl="8" w:tplc="240A0005" w:tentative="1">
      <w:start w:val="1"/>
      <w:numFmt w:val="bullet"/>
      <w:lvlText w:val=""/>
      <w:lvlJc w:val="left"/>
      <w:pPr>
        <w:ind w:left="7140" w:hanging="360"/>
      </w:pPr>
      <w:rPr>
        <w:rFonts w:ascii="Wingdings" w:hAnsi="Wingdings" w:hint="default"/>
      </w:rPr>
    </w:lvl>
  </w:abstractNum>
  <w:abstractNum w:abstractNumId="27" w15:restartNumberingAfterBreak="0">
    <w:nsid w:val="4E2D6830"/>
    <w:multiLevelType w:val="hybridMultilevel"/>
    <w:tmpl w:val="806AD236"/>
    <w:lvl w:ilvl="0" w:tplc="F36E42A2">
      <w:start w:val="1"/>
      <w:numFmt w:val="bullet"/>
      <w:lvlText w:val=""/>
      <w:lvlJc w:val="righ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4FEB3F88"/>
    <w:multiLevelType w:val="hybridMultilevel"/>
    <w:tmpl w:val="54C0A278"/>
    <w:lvl w:ilvl="0" w:tplc="0C0A000B">
      <w:start w:val="1"/>
      <w:numFmt w:val="bullet"/>
      <w:lvlText w:val=""/>
      <w:lvlJc w:val="left"/>
      <w:pPr>
        <w:ind w:left="360" w:hanging="360"/>
      </w:pPr>
      <w:rPr>
        <w:rFonts w:ascii="Wingdings" w:hAnsi="Wingdings" w:cs="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9" w15:restartNumberingAfterBreak="0">
    <w:nsid w:val="5897586B"/>
    <w:multiLevelType w:val="multilevel"/>
    <w:tmpl w:val="B2167058"/>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5D79313D"/>
    <w:multiLevelType w:val="hybridMultilevel"/>
    <w:tmpl w:val="78360B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F2B2C9D"/>
    <w:multiLevelType w:val="hybridMultilevel"/>
    <w:tmpl w:val="71E6F49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003193E"/>
    <w:multiLevelType w:val="hybridMultilevel"/>
    <w:tmpl w:val="484AAF12"/>
    <w:lvl w:ilvl="0" w:tplc="F36E42A2">
      <w:start w:val="1"/>
      <w:numFmt w:val="bullet"/>
      <w:lvlText w:val=""/>
      <w:lvlJc w:val="righ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1FD7EAC"/>
    <w:multiLevelType w:val="hybridMultilevel"/>
    <w:tmpl w:val="A92A4322"/>
    <w:lvl w:ilvl="0" w:tplc="2AA2EF02">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3091DBB"/>
    <w:multiLevelType w:val="hybridMultilevel"/>
    <w:tmpl w:val="967C845E"/>
    <w:lvl w:ilvl="0" w:tplc="8F34637C">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3224F80"/>
    <w:multiLevelType w:val="hybridMultilevel"/>
    <w:tmpl w:val="2AEC2AAE"/>
    <w:lvl w:ilvl="0" w:tplc="0C0A000B">
      <w:start w:val="1"/>
      <w:numFmt w:val="bullet"/>
      <w:lvlText w:val=""/>
      <w:lvlJc w:val="left"/>
      <w:pPr>
        <w:ind w:left="360" w:hanging="360"/>
      </w:pPr>
      <w:rPr>
        <w:rFonts w:ascii="Wingdings" w:hAnsi="Wingdings" w:cs="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6" w15:restartNumberingAfterBreak="0">
    <w:nsid w:val="63FC19CD"/>
    <w:multiLevelType w:val="hybridMultilevel"/>
    <w:tmpl w:val="14A2C7CC"/>
    <w:lvl w:ilvl="0" w:tplc="2AA2EF02">
      <w:start w:val="3"/>
      <w:numFmt w:val="bullet"/>
      <w:lvlText w:val="-"/>
      <w:lvlJc w:val="left"/>
      <w:pPr>
        <w:ind w:left="1440" w:hanging="360"/>
      </w:pPr>
      <w:rPr>
        <w:rFonts w:ascii="Arial" w:eastAsia="Arial" w:hAnsi="Arial" w:cs="Aria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7" w15:restartNumberingAfterBreak="0">
    <w:nsid w:val="64097EB0"/>
    <w:multiLevelType w:val="hybridMultilevel"/>
    <w:tmpl w:val="E97853E2"/>
    <w:lvl w:ilvl="0" w:tplc="8F34637C">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38" w15:restartNumberingAfterBreak="0">
    <w:nsid w:val="68EF5875"/>
    <w:multiLevelType w:val="multilevel"/>
    <w:tmpl w:val="A13CF2F2"/>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69E07C7B"/>
    <w:multiLevelType w:val="hybridMultilevel"/>
    <w:tmpl w:val="B38ECBFA"/>
    <w:lvl w:ilvl="0" w:tplc="0C0A000B">
      <w:start w:val="1"/>
      <w:numFmt w:val="bullet"/>
      <w:lvlText w:val=""/>
      <w:lvlJc w:val="left"/>
      <w:pPr>
        <w:ind w:left="360" w:hanging="360"/>
      </w:pPr>
      <w:rPr>
        <w:rFonts w:ascii="Wingdings" w:hAnsi="Wingdings" w:cs="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40" w15:restartNumberingAfterBreak="0">
    <w:nsid w:val="6D5E771C"/>
    <w:multiLevelType w:val="hybridMultilevel"/>
    <w:tmpl w:val="8DF69136"/>
    <w:lvl w:ilvl="0" w:tplc="F36E42A2">
      <w:start w:val="1"/>
      <w:numFmt w:val="bullet"/>
      <w:lvlText w:val=""/>
      <w:lvlJc w:val="righ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41" w15:restartNumberingAfterBreak="0">
    <w:nsid w:val="721B4040"/>
    <w:multiLevelType w:val="hybridMultilevel"/>
    <w:tmpl w:val="49A83032"/>
    <w:lvl w:ilvl="0" w:tplc="0C0A000B">
      <w:start w:val="1"/>
      <w:numFmt w:val="bullet"/>
      <w:lvlText w:val=""/>
      <w:lvlJc w:val="left"/>
      <w:pPr>
        <w:ind w:left="360" w:hanging="360"/>
      </w:pPr>
      <w:rPr>
        <w:rFonts w:ascii="Wingdings" w:hAnsi="Wingdings" w:cs="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42" w15:restartNumberingAfterBreak="0">
    <w:nsid w:val="73734135"/>
    <w:multiLevelType w:val="hybridMultilevel"/>
    <w:tmpl w:val="614E880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3" w15:restartNumberingAfterBreak="0">
    <w:nsid w:val="738E6F20"/>
    <w:multiLevelType w:val="hybridMultilevel"/>
    <w:tmpl w:val="A134B2D8"/>
    <w:lvl w:ilvl="0" w:tplc="E95606A8">
      <w:start w:val="1"/>
      <w:numFmt w:val="lowerLetter"/>
      <w:lvlText w:val="%1."/>
      <w:lvlJc w:val="left"/>
      <w:pPr>
        <w:ind w:left="720" w:hanging="360"/>
      </w:pPr>
      <w:rPr>
        <w:rFonts w:eastAsia="Arial"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3E2784C"/>
    <w:multiLevelType w:val="hybridMultilevel"/>
    <w:tmpl w:val="7E5040E8"/>
    <w:lvl w:ilvl="0" w:tplc="0C0A000B">
      <w:start w:val="1"/>
      <w:numFmt w:val="bullet"/>
      <w:lvlText w:val=""/>
      <w:lvlJc w:val="left"/>
      <w:pPr>
        <w:ind w:left="360" w:hanging="360"/>
      </w:pPr>
      <w:rPr>
        <w:rFonts w:ascii="Wingdings" w:hAnsi="Wingdings" w:cs="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45" w15:restartNumberingAfterBreak="0">
    <w:nsid w:val="782D2063"/>
    <w:multiLevelType w:val="hybridMultilevel"/>
    <w:tmpl w:val="6F1E71F8"/>
    <w:lvl w:ilvl="0" w:tplc="0C0A000B">
      <w:start w:val="1"/>
      <w:numFmt w:val="bullet"/>
      <w:lvlText w:val=""/>
      <w:lvlJc w:val="left"/>
      <w:pPr>
        <w:ind w:left="360" w:hanging="360"/>
      </w:pPr>
      <w:rPr>
        <w:rFonts w:ascii="Wingdings" w:hAnsi="Wingdings" w:cs="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46" w15:restartNumberingAfterBreak="0">
    <w:nsid w:val="784E1DB9"/>
    <w:multiLevelType w:val="hybridMultilevel"/>
    <w:tmpl w:val="DDDCE6AE"/>
    <w:lvl w:ilvl="0" w:tplc="2AA2EF02">
      <w:start w:val="3"/>
      <w:numFmt w:val="bullet"/>
      <w:lvlText w:val="-"/>
      <w:lvlJc w:val="left"/>
      <w:pPr>
        <w:ind w:left="1740" w:hanging="360"/>
      </w:pPr>
      <w:rPr>
        <w:rFonts w:ascii="Arial" w:eastAsia="Arial" w:hAnsi="Arial" w:cs="Arial" w:hint="default"/>
      </w:rPr>
    </w:lvl>
    <w:lvl w:ilvl="1" w:tplc="240A0003" w:tentative="1">
      <w:start w:val="1"/>
      <w:numFmt w:val="bullet"/>
      <w:lvlText w:val="o"/>
      <w:lvlJc w:val="left"/>
      <w:pPr>
        <w:ind w:left="2460" w:hanging="360"/>
      </w:pPr>
      <w:rPr>
        <w:rFonts w:ascii="Courier New" w:hAnsi="Courier New" w:cs="Courier New" w:hint="default"/>
      </w:rPr>
    </w:lvl>
    <w:lvl w:ilvl="2" w:tplc="240A0005" w:tentative="1">
      <w:start w:val="1"/>
      <w:numFmt w:val="bullet"/>
      <w:lvlText w:val=""/>
      <w:lvlJc w:val="left"/>
      <w:pPr>
        <w:ind w:left="3180" w:hanging="360"/>
      </w:pPr>
      <w:rPr>
        <w:rFonts w:ascii="Wingdings" w:hAnsi="Wingdings" w:hint="default"/>
      </w:rPr>
    </w:lvl>
    <w:lvl w:ilvl="3" w:tplc="240A0001" w:tentative="1">
      <w:start w:val="1"/>
      <w:numFmt w:val="bullet"/>
      <w:lvlText w:val=""/>
      <w:lvlJc w:val="left"/>
      <w:pPr>
        <w:ind w:left="3900" w:hanging="360"/>
      </w:pPr>
      <w:rPr>
        <w:rFonts w:ascii="Symbol" w:hAnsi="Symbol" w:hint="default"/>
      </w:rPr>
    </w:lvl>
    <w:lvl w:ilvl="4" w:tplc="240A0003" w:tentative="1">
      <w:start w:val="1"/>
      <w:numFmt w:val="bullet"/>
      <w:lvlText w:val="o"/>
      <w:lvlJc w:val="left"/>
      <w:pPr>
        <w:ind w:left="4620" w:hanging="360"/>
      </w:pPr>
      <w:rPr>
        <w:rFonts w:ascii="Courier New" w:hAnsi="Courier New" w:cs="Courier New" w:hint="default"/>
      </w:rPr>
    </w:lvl>
    <w:lvl w:ilvl="5" w:tplc="240A0005" w:tentative="1">
      <w:start w:val="1"/>
      <w:numFmt w:val="bullet"/>
      <w:lvlText w:val=""/>
      <w:lvlJc w:val="left"/>
      <w:pPr>
        <w:ind w:left="5340" w:hanging="360"/>
      </w:pPr>
      <w:rPr>
        <w:rFonts w:ascii="Wingdings" w:hAnsi="Wingdings" w:hint="default"/>
      </w:rPr>
    </w:lvl>
    <w:lvl w:ilvl="6" w:tplc="240A0001" w:tentative="1">
      <w:start w:val="1"/>
      <w:numFmt w:val="bullet"/>
      <w:lvlText w:val=""/>
      <w:lvlJc w:val="left"/>
      <w:pPr>
        <w:ind w:left="6060" w:hanging="360"/>
      </w:pPr>
      <w:rPr>
        <w:rFonts w:ascii="Symbol" w:hAnsi="Symbol" w:hint="default"/>
      </w:rPr>
    </w:lvl>
    <w:lvl w:ilvl="7" w:tplc="240A0003" w:tentative="1">
      <w:start w:val="1"/>
      <w:numFmt w:val="bullet"/>
      <w:lvlText w:val="o"/>
      <w:lvlJc w:val="left"/>
      <w:pPr>
        <w:ind w:left="6780" w:hanging="360"/>
      </w:pPr>
      <w:rPr>
        <w:rFonts w:ascii="Courier New" w:hAnsi="Courier New" w:cs="Courier New" w:hint="default"/>
      </w:rPr>
    </w:lvl>
    <w:lvl w:ilvl="8" w:tplc="240A0005" w:tentative="1">
      <w:start w:val="1"/>
      <w:numFmt w:val="bullet"/>
      <w:lvlText w:val=""/>
      <w:lvlJc w:val="left"/>
      <w:pPr>
        <w:ind w:left="7500" w:hanging="360"/>
      </w:pPr>
      <w:rPr>
        <w:rFonts w:ascii="Wingdings" w:hAnsi="Wingdings" w:hint="default"/>
      </w:rPr>
    </w:lvl>
  </w:abstractNum>
  <w:abstractNum w:abstractNumId="47" w15:restartNumberingAfterBreak="0">
    <w:nsid w:val="796736C8"/>
    <w:multiLevelType w:val="hybridMultilevel"/>
    <w:tmpl w:val="C18E02DC"/>
    <w:lvl w:ilvl="0" w:tplc="8BD4D660">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8" w15:restartNumberingAfterBreak="0">
    <w:nsid w:val="7EF7219C"/>
    <w:multiLevelType w:val="hybridMultilevel"/>
    <w:tmpl w:val="37D2E922"/>
    <w:lvl w:ilvl="0" w:tplc="240A0017">
      <w:start w:val="1"/>
      <w:numFmt w:val="lowerLetter"/>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num w:numId="1">
    <w:abstractNumId w:val="12"/>
  </w:num>
  <w:num w:numId="2">
    <w:abstractNumId w:val="47"/>
  </w:num>
  <w:num w:numId="3">
    <w:abstractNumId w:val="22"/>
  </w:num>
  <w:num w:numId="4">
    <w:abstractNumId w:val="13"/>
  </w:num>
  <w:num w:numId="5">
    <w:abstractNumId w:val="41"/>
  </w:num>
  <w:num w:numId="6">
    <w:abstractNumId w:val="16"/>
  </w:num>
  <w:num w:numId="7">
    <w:abstractNumId w:val="23"/>
  </w:num>
  <w:num w:numId="8">
    <w:abstractNumId w:val="20"/>
  </w:num>
  <w:num w:numId="9">
    <w:abstractNumId w:val="21"/>
  </w:num>
  <w:num w:numId="10">
    <w:abstractNumId w:val="0"/>
  </w:num>
  <w:num w:numId="11">
    <w:abstractNumId w:val="44"/>
  </w:num>
  <w:num w:numId="12">
    <w:abstractNumId w:val="17"/>
  </w:num>
  <w:num w:numId="13">
    <w:abstractNumId w:val="45"/>
  </w:num>
  <w:num w:numId="14">
    <w:abstractNumId w:val="18"/>
  </w:num>
  <w:num w:numId="15">
    <w:abstractNumId w:val="39"/>
  </w:num>
  <w:num w:numId="16">
    <w:abstractNumId w:val="35"/>
  </w:num>
  <w:num w:numId="17">
    <w:abstractNumId w:val="28"/>
  </w:num>
  <w:num w:numId="18">
    <w:abstractNumId w:val="25"/>
  </w:num>
  <w:num w:numId="19">
    <w:abstractNumId w:val="13"/>
  </w:num>
  <w:num w:numId="20">
    <w:abstractNumId w:val="2"/>
  </w:num>
  <w:num w:numId="21">
    <w:abstractNumId w:val="42"/>
  </w:num>
  <w:num w:numId="22">
    <w:abstractNumId w:val="34"/>
  </w:num>
  <w:num w:numId="23">
    <w:abstractNumId w:val="48"/>
  </w:num>
  <w:num w:numId="24">
    <w:abstractNumId w:val="37"/>
  </w:num>
  <w:num w:numId="25">
    <w:abstractNumId w:val="31"/>
  </w:num>
  <w:num w:numId="26">
    <w:abstractNumId w:val="4"/>
  </w:num>
  <w:num w:numId="27">
    <w:abstractNumId w:val="38"/>
  </w:num>
  <w:num w:numId="28">
    <w:abstractNumId w:val="26"/>
  </w:num>
  <w:num w:numId="29">
    <w:abstractNumId w:val="46"/>
  </w:num>
  <w:num w:numId="30">
    <w:abstractNumId w:val="19"/>
  </w:num>
  <w:num w:numId="31">
    <w:abstractNumId w:val="32"/>
  </w:num>
  <w:num w:numId="32">
    <w:abstractNumId w:val="1"/>
  </w:num>
  <w:num w:numId="33">
    <w:abstractNumId w:val="24"/>
  </w:num>
  <w:num w:numId="34">
    <w:abstractNumId w:val="14"/>
  </w:num>
  <w:num w:numId="35">
    <w:abstractNumId w:val="36"/>
  </w:num>
  <w:num w:numId="36">
    <w:abstractNumId w:val="15"/>
  </w:num>
  <w:num w:numId="37">
    <w:abstractNumId w:val="30"/>
  </w:num>
  <w:num w:numId="38">
    <w:abstractNumId w:val="11"/>
  </w:num>
  <w:num w:numId="39">
    <w:abstractNumId w:val="43"/>
  </w:num>
  <w:num w:numId="40">
    <w:abstractNumId w:val="29"/>
  </w:num>
  <w:num w:numId="41">
    <w:abstractNumId w:val="5"/>
  </w:num>
  <w:num w:numId="42">
    <w:abstractNumId w:val="6"/>
  </w:num>
  <w:num w:numId="43">
    <w:abstractNumId w:val="27"/>
  </w:num>
  <w:num w:numId="44">
    <w:abstractNumId w:val="40"/>
  </w:num>
  <w:num w:numId="45">
    <w:abstractNumId w:val="8"/>
  </w:num>
  <w:num w:numId="46">
    <w:abstractNumId w:val="3"/>
  </w:num>
  <w:num w:numId="47">
    <w:abstractNumId w:val="7"/>
  </w:num>
  <w:num w:numId="48">
    <w:abstractNumId w:val="33"/>
  </w:num>
  <w:num w:numId="49">
    <w:abstractNumId w:val="9"/>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embedSystemFonts/>
  <w:activeWritingStyle w:appName="MSWord" w:lang="es-CO"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en-US" w:vendorID="64" w:dllVersion="409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5C3"/>
    <w:rsid w:val="00011645"/>
    <w:rsid w:val="000126E4"/>
    <w:rsid w:val="000256D7"/>
    <w:rsid w:val="0003057C"/>
    <w:rsid w:val="00037463"/>
    <w:rsid w:val="00037EE2"/>
    <w:rsid w:val="00040A5B"/>
    <w:rsid w:val="000444D1"/>
    <w:rsid w:val="000554C4"/>
    <w:rsid w:val="00055558"/>
    <w:rsid w:val="000555E2"/>
    <w:rsid w:val="00071487"/>
    <w:rsid w:val="00075BE0"/>
    <w:rsid w:val="00076020"/>
    <w:rsid w:val="0007689B"/>
    <w:rsid w:val="00077723"/>
    <w:rsid w:val="000812A1"/>
    <w:rsid w:val="00081CAF"/>
    <w:rsid w:val="00082653"/>
    <w:rsid w:val="00085FE4"/>
    <w:rsid w:val="0009663C"/>
    <w:rsid w:val="00097D96"/>
    <w:rsid w:val="000A3F5D"/>
    <w:rsid w:val="000B36F9"/>
    <w:rsid w:val="000B40C4"/>
    <w:rsid w:val="000B6EF9"/>
    <w:rsid w:val="000C0719"/>
    <w:rsid w:val="000C3B52"/>
    <w:rsid w:val="000C69C9"/>
    <w:rsid w:val="000D092D"/>
    <w:rsid w:val="000D30D4"/>
    <w:rsid w:val="000E417F"/>
    <w:rsid w:val="000E5189"/>
    <w:rsid w:val="0010097B"/>
    <w:rsid w:val="001031A3"/>
    <w:rsid w:val="001073BC"/>
    <w:rsid w:val="00126559"/>
    <w:rsid w:val="0012783E"/>
    <w:rsid w:val="00141A96"/>
    <w:rsid w:val="00143018"/>
    <w:rsid w:val="00144739"/>
    <w:rsid w:val="00144B58"/>
    <w:rsid w:val="001501AF"/>
    <w:rsid w:val="00155E5E"/>
    <w:rsid w:val="00162725"/>
    <w:rsid w:val="00165751"/>
    <w:rsid w:val="001658CF"/>
    <w:rsid w:val="00170EF9"/>
    <w:rsid w:val="00175923"/>
    <w:rsid w:val="00176BD0"/>
    <w:rsid w:val="00176E45"/>
    <w:rsid w:val="001960FA"/>
    <w:rsid w:val="001A53A5"/>
    <w:rsid w:val="001A6839"/>
    <w:rsid w:val="001B5853"/>
    <w:rsid w:val="001B6F38"/>
    <w:rsid w:val="001C2838"/>
    <w:rsid w:val="001C435C"/>
    <w:rsid w:val="001C5113"/>
    <w:rsid w:val="001D35F3"/>
    <w:rsid w:val="001D4C08"/>
    <w:rsid w:val="001E073E"/>
    <w:rsid w:val="001E1CA5"/>
    <w:rsid w:val="001E48D8"/>
    <w:rsid w:val="001F4F64"/>
    <w:rsid w:val="00200244"/>
    <w:rsid w:val="00200643"/>
    <w:rsid w:val="0022165D"/>
    <w:rsid w:val="002223D5"/>
    <w:rsid w:val="0022413A"/>
    <w:rsid w:val="00224373"/>
    <w:rsid w:val="002306C2"/>
    <w:rsid w:val="002372EF"/>
    <w:rsid w:val="00240A23"/>
    <w:rsid w:val="00264133"/>
    <w:rsid w:val="00272128"/>
    <w:rsid w:val="002726DF"/>
    <w:rsid w:val="00272722"/>
    <w:rsid w:val="002732B4"/>
    <w:rsid w:val="0027397C"/>
    <w:rsid w:val="002830CD"/>
    <w:rsid w:val="00285709"/>
    <w:rsid w:val="00297CF6"/>
    <w:rsid w:val="002A75B4"/>
    <w:rsid w:val="002B6B7E"/>
    <w:rsid w:val="002C05B3"/>
    <w:rsid w:val="002C447D"/>
    <w:rsid w:val="002C659D"/>
    <w:rsid w:val="002C662E"/>
    <w:rsid w:val="002E351B"/>
    <w:rsid w:val="002F7F63"/>
    <w:rsid w:val="0030534B"/>
    <w:rsid w:val="003070AC"/>
    <w:rsid w:val="003114C2"/>
    <w:rsid w:val="0032585A"/>
    <w:rsid w:val="00331FB0"/>
    <w:rsid w:val="00333EB9"/>
    <w:rsid w:val="003343CC"/>
    <w:rsid w:val="0034103E"/>
    <w:rsid w:val="00345A1C"/>
    <w:rsid w:val="00350E20"/>
    <w:rsid w:val="00354AB1"/>
    <w:rsid w:val="00355D1A"/>
    <w:rsid w:val="003579A1"/>
    <w:rsid w:val="0037555A"/>
    <w:rsid w:val="003756ED"/>
    <w:rsid w:val="003829E5"/>
    <w:rsid w:val="00386274"/>
    <w:rsid w:val="00395C8E"/>
    <w:rsid w:val="00396103"/>
    <w:rsid w:val="003977FC"/>
    <w:rsid w:val="003A0635"/>
    <w:rsid w:val="003A1EA1"/>
    <w:rsid w:val="003A3D74"/>
    <w:rsid w:val="003A645C"/>
    <w:rsid w:val="003A6CD0"/>
    <w:rsid w:val="003B42CB"/>
    <w:rsid w:val="003B5284"/>
    <w:rsid w:val="003B5E9E"/>
    <w:rsid w:val="003B71ED"/>
    <w:rsid w:val="003C0859"/>
    <w:rsid w:val="003D2081"/>
    <w:rsid w:val="003D561D"/>
    <w:rsid w:val="003D5A11"/>
    <w:rsid w:val="003F3A54"/>
    <w:rsid w:val="003F6289"/>
    <w:rsid w:val="00422453"/>
    <w:rsid w:val="00433CEA"/>
    <w:rsid w:val="0043525B"/>
    <w:rsid w:val="004366CC"/>
    <w:rsid w:val="00437786"/>
    <w:rsid w:val="00440DAA"/>
    <w:rsid w:val="00441216"/>
    <w:rsid w:val="004448CA"/>
    <w:rsid w:val="00446E4F"/>
    <w:rsid w:val="00451203"/>
    <w:rsid w:val="00454CFA"/>
    <w:rsid w:val="00461FBF"/>
    <w:rsid w:val="00464F8D"/>
    <w:rsid w:val="0046732A"/>
    <w:rsid w:val="00467B7E"/>
    <w:rsid w:val="004740A2"/>
    <w:rsid w:val="004749A0"/>
    <w:rsid w:val="00482711"/>
    <w:rsid w:val="004829F5"/>
    <w:rsid w:val="00491CA0"/>
    <w:rsid w:val="00492546"/>
    <w:rsid w:val="00493275"/>
    <w:rsid w:val="004A014B"/>
    <w:rsid w:val="004A53E4"/>
    <w:rsid w:val="004B1E12"/>
    <w:rsid w:val="004B2D20"/>
    <w:rsid w:val="004B4D1D"/>
    <w:rsid w:val="004B5665"/>
    <w:rsid w:val="004B630A"/>
    <w:rsid w:val="004C1F47"/>
    <w:rsid w:val="004C20D9"/>
    <w:rsid w:val="004C23B0"/>
    <w:rsid w:val="004C7082"/>
    <w:rsid w:val="004D0B1F"/>
    <w:rsid w:val="004D208E"/>
    <w:rsid w:val="004D3115"/>
    <w:rsid w:val="004D3167"/>
    <w:rsid w:val="004D417F"/>
    <w:rsid w:val="004D7865"/>
    <w:rsid w:val="004E55CE"/>
    <w:rsid w:val="004E71AD"/>
    <w:rsid w:val="004F2ED5"/>
    <w:rsid w:val="004F2FCF"/>
    <w:rsid w:val="00504411"/>
    <w:rsid w:val="00510E0E"/>
    <w:rsid w:val="00511464"/>
    <w:rsid w:val="00511AAB"/>
    <w:rsid w:val="00515945"/>
    <w:rsid w:val="0051754C"/>
    <w:rsid w:val="00521DFC"/>
    <w:rsid w:val="005306F0"/>
    <w:rsid w:val="00530A15"/>
    <w:rsid w:val="0053158B"/>
    <w:rsid w:val="005335F9"/>
    <w:rsid w:val="00533B69"/>
    <w:rsid w:val="005368B3"/>
    <w:rsid w:val="00541106"/>
    <w:rsid w:val="00545A15"/>
    <w:rsid w:val="00546B7A"/>
    <w:rsid w:val="0055019A"/>
    <w:rsid w:val="00550FCC"/>
    <w:rsid w:val="00554F62"/>
    <w:rsid w:val="0055624C"/>
    <w:rsid w:val="0055679C"/>
    <w:rsid w:val="005747BA"/>
    <w:rsid w:val="005A00EA"/>
    <w:rsid w:val="005A2FEA"/>
    <w:rsid w:val="005A4D5E"/>
    <w:rsid w:val="005B2710"/>
    <w:rsid w:val="005B3184"/>
    <w:rsid w:val="005C29B6"/>
    <w:rsid w:val="005C3500"/>
    <w:rsid w:val="005C43C5"/>
    <w:rsid w:val="005C557D"/>
    <w:rsid w:val="005D077E"/>
    <w:rsid w:val="005D1006"/>
    <w:rsid w:val="005D14ED"/>
    <w:rsid w:val="005E2157"/>
    <w:rsid w:val="005E70CF"/>
    <w:rsid w:val="0061149D"/>
    <w:rsid w:val="00612AF4"/>
    <w:rsid w:val="00614605"/>
    <w:rsid w:val="00614622"/>
    <w:rsid w:val="00625673"/>
    <w:rsid w:val="00636367"/>
    <w:rsid w:val="00655ACB"/>
    <w:rsid w:val="006569C1"/>
    <w:rsid w:val="0065718D"/>
    <w:rsid w:val="00662EBB"/>
    <w:rsid w:val="00663A29"/>
    <w:rsid w:val="00665134"/>
    <w:rsid w:val="00666366"/>
    <w:rsid w:val="00680EA3"/>
    <w:rsid w:val="00681412"/>
    <w:rsid w:val="006861C8"/>
    <w:rsid w:val="0068651C"/>
    <w:rsid w:val="00687EA0"/>
    <w:rsid w:val="006964E3"/>
    <w:rsid w:val="006967E4"/>
    <w:rsid w:val="006A195F"/>
    <w:rsid w:val="006B3547"/>
    <w:rsid w:val="006B4F89"/>
    <w:rsid w:val="006C1322"/>
    <w:rsid w:val="006C444A"/>
    <w:rsid w:val="006D473F"/>
    <w:rsid w:val="006D6330"/>
    <w:rsid w:val="006E1375"/>
    <w:rsid w:val="006E7977"/>
    <w:rsid w:val="00700112"/>
    <w:rsid w:val="00706AE5"/>
    <w:rsid w:val="007114D7"/>
    <w:rsid w:val="00711E88"/>
    <w:rsid w:val="007155B9"/>
    <w:rsid w:val="007162B1"/>
    <w:rsid w:val="0071712A"/>
    <w:rsid w:val="00722D58"/>
    <w:rsid w:val="00723DAD"/>
    <w:rsid w:val="007240EB"/>
    <w:rsid w:val="007241D1"/>
    <w:rsid w:val="00726978"/>
    <w:rsid w:val="00726D40"/>
    <w:rsid w:val="007319AF"/>
    <w:rsid w:val="007519E2"/>
    <w:rsid w:val="007556D9"/>
    <w:rsid w:val="00755B9A"/>
    <w:rsid w:val="00760CAC"/>
    <w:rsid w:val="007619A6"/>
    <w:rsid w:val="0076310B"/>
    <w:rsid w:val="00776D18"/>
    <w:rsid w:val="00777A28"/>
    <w:rsid w:val="0078698A"/>
    <w:rsid w:val="00786B83"/>
    <w:rsid w:val="00786D76"/>
    <w:rsid w:val="007A798F"/>
    <w:rsid w:val="007B7174"/>
    <w:rsid w:val="007C17FE"/>
    <w:rsid w:val="007C1CE5"/>
    <w:rsid w:val="007D3714"/>
    <w:rsid w:val="007F23DD"/>
    <w:rsid w:val="007F4B2A"/>
    <w:rsid w:val="007F5AE9"/>
    <w:rsid w:val="00801017"/>
    <w:rsid w:val="0080661A"/>
    <w:rsid w:val="0080798B"/>
    <w:rsid w:val="00807C6C"/>
    <w:rsid w:val="008170C7"/>
    <w:rsid w:val="00821FC0"/>
    <w:rsid w:val="00831E48"/>
    <w:rsid w:val="0083367D"/>
    <w:rsid w:val="00833C67"/>
    <w:rsid w:val="00844D40"/>
    <w:rsid w:val="00856F86"/>
    <w:rsid w:val="00874905"/>
    <w:rsid w:val="00885B1C"/>
    <w:rsid w:val="008A5DB6"/>
    <w:rsid w:val="008A682E"/>
    <w:rsid w:val="008A6D91"/>
    <w:rsid w:val="008B2DFA"/>
    <w:rsid w:val="008B39B9"/>
    <w:rsid w:val="008B40D7"/>
    <w:rsid w:val="008C5A44"/>
    <w:rsid w:val="008D1D3B"/>
    <w:rsid w:val="008D38A6"/>
    <w:rsid w:val="008D44AF"/>
    <w:rsid w:val="008D6A49"/>
    <w:rsid w:val="008E3012"/>
    <w:rsid w:val="008E43AF"/>
    <w:rsid w:val="008F6EF4"/>
    <w:rsid w:val="008F7326"/>
    <w:rsid w:val="0090046A"/>
    <w:rsid w:val="00901A3D"/>
    <w:rsid w:val="009073D1"/>
    <w:rsid w:val="009115C3"/>
    <w:rsid w:val="00913D26"/>
    <w:rsid w:val="009266C8"/>
    <w:rsid w:val="00926899"/>
    <w:rsid w:val="00932B0D"/>
    <w:rsid w:val="00945189"/>
    <w:rsid w:val="009459D9"/>
    <w:rsid w:val="00947982"/>
    <w:rsid w:val="009506A5"/>
    <w:rsid w:val="00950F7B"/>
    <w:rsid w:val="00953308"/>
    <w:rsid w:val="009560B5"/>
    <w:rsid w:val="00961AE8"/>
    <w:rsid w:val="009648C6"/>
    <w:rsid w:val="00965247"/>
    <w:rsid w:val="00965FF2"/>
    <w:rsid w:val="0096603D"/>
    <w:rsid w:val="009667C3"/>
    <w:rsid w:val="00975C26"/>
    <w:rsid w:val="00976CEF"/>
    <w:rsid w:val="00982088"/>
    <w:rsid w:val="0098268D"/>
    <w:rsid w:val="009937BD"/>
    <w:rsid w:val="00996808"/>
    <w:rsid w:val="009A5270"/>
    <w:rsid w:val="009A58B2"/>
    <w:rsid w:val="009A6825"/>
    <w:rsid w:val="009B3596"/>
    <w:rsid w:val="009C35FA"/>
    <w:rsid w:val="009D02BF"/>
    <w:rsid w:val="009D3DC8"/>
    <w:rsid w:val="009D5EEE"/>
    <w:rsid w:val="009E35C1"/>
    <w:rsid w:val="009F6923"/>
    <w:rsid w:val="009F69BA"/>
    <w:rsid w:val="00A021C6"/>
    <w:rsid w:val="00A10257"/>
    <w:rsid w:val="00A13093"/>
    <w:rsid w:val="00A20925"/>
    <w:rsid w:val="00A22233"/>
    <w:rsid w:val="00A2541D"/>
    <w:rsid w:val="00A30D80"/>
    <w:rsid w:val="00A34CB2"/>
    <w:rsid w:val="00A5197C"/>
    <w:rsid w:val="00A52630"/>
    <w:rsid w:val="00A56BAB"/>
    <w:rsid w:val="00A7150A"/>
    <w:rsid w:val="00A81B44"/>
    <w:rsid w:val="00A82FA9"/>
    <w:rsid w:val="00A86B81"/>
    <w:rsid w:val="00AA2293"/>
    <w:rsid w:val="00AA582E"/>
    <w:rsid w:val="00AB5EB6"/>
    <w:rsid w:val="00AC0CBE"/>
    <w:rsid w:val="00AC0CD7"/>
    <w:rsid w:val="00AC3A86"/>
    <w:rsid w:val="00AE3E58"/>
    <w:rsid w:val="00AE47B5"/>
    <w:rsid w:val="00AE4801"/>
    <w:rsid w:val="00AE71A5"/>
    <w:rsid w:val="00AF529F"/>
    <w:rsid w:val="00AF7621"/>
    <w:rsid w:val="00B0035E"/>
    <w:rsid w:val="00B16D6C"/>
    <w:rsid w:val="00B1706A"/>
    <w:rsid w:val="00B244E6"/>
    <w:rsid w:val="00B26CC8"/>
    <w:rsid w:val="00B44C1D"/>
    <w:rsid w:val="00B47B0E"/>
    <w:rsid w:val="00B54A2F"/>
    <w:rsid w:val="00B54E27"/>
    <w:rsid w:val="00B55978"/>
    <w:rsid w:val="00B6011F"/>
    <w:rsid w:val="00B65943"/>
    <w:rsid w:val="00B666E5"/>
    <w:rsid w:val="00B728D6"/>
    <w:rsid w:val="00B80053"/>
    <w:rsid w:val="00B91E0E"/>
    <w:rsid w:val="00B95560"/>
    <w:rsid w:val="00BA06E7"/>
    <w:rsid w:val="00BA1B05"/>
    <w:rsid w:val="00BA4636"/>
    <w:rsid w:val="00BA4B38"/>
    <w:rsid w:val="00BA7702"/>
    <w:rsid w:val="00BA7C3B"/>
    <w:rsid w:val="00BB2872"/>
    <w:rsid w:val="00BC5A8B"/>
    <w:rsid w:val="00BC786F"/>
    <w:rsid w:val="00BC7F28"/>
    <w:rsid w:val="00BE34BF"/>
    <w:rsid w:val="00BE5510"/>
    <w:rsid w:val="00BE61FE"/>
    <w:rsid w:val="00BF2D6D"/>
    <w:rsid w:val="00BF33B1"/>
    <w:rsid w:val="00BF63DF"/>
    <w:rsid w:val="00C00939"/>
    <w:rsid w:val="00C0627A"/>
    <w:rsid w:val="00C06DF7"/>
    <w:rsid w:val="00C130DA"/>
    <w:rsid w:val="00C169AC"/>
    <w:rsid w:val="00C30029"/>
    <w:rsid w:val="00C32C0D"/>
    <w:rsid w:val="00C4711A"/>
    <w:rsid w:val="00C531F9"/>
    <w:rsid w:val="00C567EC"/>
    <w:rsid w:val="00C57FAE"/>
    <w:rsid w:val="00C60A8C"/>
    <w:rsid w:val="00C620C6"/>
    <w:rsid w:val="00C84081"/>
    <w:rsid w:val="00C92F27"/>
    <w:rsid w:val="00C9587F"/>
    <w:rsid w:val="00C95B4E"/>
    <w:rsid w:val="00C95FAC"/>
    <w:rsid w:val="00CA2754"/>
    <w:rsid w:val="00CB2FF3"/>
    <w:rsid w:val="00CB712C"/>
    <w:rsid w:val="00CD7F74"/>
    <w:rsid w:val="00CE36F8"/>
    <w:rsid w:val="00CF05FD"/>
    <w:rsid w:val="00CF0D8D"/>
    <w:rsid w:val="00CF1156"/>
    <w:rsid w:val="00CF7DB2"/>
    <w:rsid w:val="00D01456"/>
    <w:rsid w:val="00D2264F"/>
    <w:rsid w:val="00D31516"/>
    <w:rsid w:val="00D329E9"/>
    <w:rsid w:val="00D32AD8"/>
    <w:rsid w:val="00D341EE"/>
    <w:rsid w:val="00D440BE"/>
    <w:rsid w:val="00D623FC"/>
    <w:rsid w:val="00D63971"/>
    <w:rsid w:val="00D71F68"/>
    <w:rsid w:val="00D773DD"/>
    <w:rsid w:val="00D830EA"/>
    <w:rsid w:val="00D83A70"/>
    <w:rsid w:val="00D85311"/>
    <w:rsid w:val="00D934B4"/>
    <w:rsid w:val="00D97582"/>
    <w:rsid w:val="00DA73D3"/>
    <w:rsid w:val="00DC0750"/>
    <w:rsid w:val="00DC6EA1"/>
    <w:rsid w:val="00DD0D00"/>
    <w:rsid w:val="00DD39EE"/>
    <w:rsid w:val="00DE5921"/>
    <w:rsid w:val="00DE6A08"/>
    <w:rsid w:val="00DF2795"/>
    <w:rsid w:val="00DF2AF6"/>
    <w:rsid w:val="00E030B9"/>
    <w:rsid w:val="00E05222"/>
    <w:rsid w:val="00E140CE"/>
    <w:rsid w:val="00E14EA8"/>
    <w:rsid w:val="00E16148"/>
    <w:rsid w:val="00E20B86"/>
    <w:rsid w:val="00E26324"/>
    <w:rsid w:val="00E37E81"/>
    <w:rsid w:val="00E40AEB"/>
    <w:rsid w:val="00E42AEF"/>
    <w:rsid w:val="00E46245"/>
    <w:rsid w:val="00E54DF8"/>
    <w:rsid w:val="00E6344B"/>
    <w:rsid w:val="00E6407B"/>
    <w:rsid w:val="00E64372"/>
    <w:rsid w:val="00E65030"/>
    <w:rsid w:val="00E73BAA"/>
    <w:rsid w:val="00E75462"/>
    <w:rsid w:val="00EA3A41"/>
    <w:rsid w:val="00EB0A26"/>
    <w:rsid w:val="00EB1D52"/>
    <w:rsid w:val="00EB3C21"/>
    <w:rsid w:val="00EB7BFF"/>
    <w:rsid w:val="00EC50C2"/>
    <w:rsid w:val="00EC651E"/>
    <w:rsid w:val="00EC75DC"/>
    <w:rsid w:val="00ED1CD8"/>
    <w:rsid w:val="00ED44FB"/>
    <w:rsid w:val="00ED7DAD"/>
    <w:rsid w:val="00EE3A31"/>
    <w:rsid w:val="00EE6DB4"/>
    <w:rsid w:val="00EF7C14"/>
    <w:rsid w:val="00EF7DCD"/>
    <w:rsid w:val="00F01BCB"/>
    <w:rsid w:val="00F044EB"/>
    <w:rsid w:val="00F07AC3"/>
    <w:rsid w:val="00F10AE4"/>
    <w:rsid w:val="00F168CA"/>
    <w:rsid w:val="00F21B9A"/>
    <w:rsid w:val="00F23108"/>
    <w:rsid w:val="00F237FB"/>
    <w:rsid w:val="00F26C2C"/>
    <w:rsid w:val="00F3421D"/>
    <w:rsid w:val="00F34C36"/>
    <w:rsid w:val="00F35BD1"/>
    <w:rsid w:val="00F37BF2"/>
    <w:rsid w:val="00F45E0D"/>
    <w:rsid w:val="00F51F67"/>
    <w:rsid w:val="00F62BBE"/>
    <w:rsid w:val="00F6516E"/>
    <w:rsid w:val="00F6578E"/>
    <w:rsid w:val="00F764F1"/>
    <w:rsid w:val="00F90679"/>
    <w:rsid w:val="00FA448D"/>
    <w:rsid w:val="00FA64BA"/>
    <w:rsid w:val="00FB54E9"/>
    <w:rsid w:val="00FB5E56"/>
    <w:rsid w:val="00FC4BF3"/>
    <w:rsid w:val="00FD0EB6"/>
    <w:rsid w:val="00FE0EAE"/>
    <w:rsid w:val="00FE4AE7"/>
    <w:rsid w:val="00FF3ED2"/>
    <w:rsid w:val="00FF6A58"/>
    <w:rsid w:val="00FF6E62"/>
  </w:rsids>
  <m:mathPr>
    <m:mathFont m:val="Cambria Math"/>
    <m:brkBin m:val="before"/>
    <m:brkBinSub m:val="--"/>
    <m:smallFrac m:val="0"/>
    <m:dispDef/>
    <m:lMargin m:val="0"/>
    <m:rMargin m:val="0"/>
    <m:defJc m:val="centerGroup"/>
    <m:wrapIndent m:val="1440"/>
    <m:intLim m:val="subSup"/>
    <m:naryLim m:val="undOvr"/>
  </m:mathPr>
  <w:themeFontLang w:val="es-CO"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A87876"/>
  <w15:chartTrackingRefBased/>
  <w15:docId w15:val="{42221F33-58F3-40B7-8FD3-47F1F8802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2EF"/>
    <w:rPr>
      <w:rFonts w:ascii="Arial" w:eastAsia="Times New Roman" w:hAnsi="Arial" w:cs="Arial"/>
    </w:rPr>
  </w:style>
  <w:style w:type="paragraph" w:styleId="Ttulo1">
    <w:name w:val="heading 1"/>
    <w:basedOn w:val="Normal"/>
    <w:next w:val="Normal"/>
    <w:link w:val="Ttulo1Car"/>
    <w:uiPriority w:val="99"/>
    <w:qFormat/>
    <w:rsid w:val="00AB5EB6"/>
    <w:pPr>
      <w:keepNext/>
      <w:numPr>
        <w:numId w:val="3"/>
      </w:numPr>
      <w:jc w:val="center"/>
      <w:outlineLvl w:val="0"/>
    </w:pPr>
    <w:rPr>
      <w:b/>
      <w:bCs/>
      <w:lang w:val="es-ES_tradnl" w:eastAsia="es-ES"/>
    </w:rPr>
  </w:style>
  <w:style w:type="paragraph" w:styleId="Ttulo2">
    <w:name w:val="heading 2"/>
    <w:basedOn w:val="Normal"/>
    <w:next w:val="Normal"/>
    <w:link w:val="Ttulo2Car"/>
    <w:uiPriority w:val="99"/>
    <w:qFormat/>
    <w:rsid w:val="00AB5EB6"/>
    <w:pPr>
      <w:keepNext/>
      <w:numPr>
        <w:ilvl w:val="1"/>
        <w:numId w:val="3"/>
      </w:numPr>
      <w:outlineLvl w:val="1"/>
    </w:pPr>
    <w:rPr>
      <w:b/>
      <w:bCs/>
      <w:lang w:val="es-ES_tradnl" w:eastAsia="es-ES"/>
    </w:rPr>
  </w:style>
  <w:style w:type="paragraph" w:styleId="Ttulo3">
    <w:name w:val="heading 3"/>
    <w:basedOn w:val="Normal"/>
    <w:next w:val="Normal"/>
    <w:link w:val="Ttulo3Car"/>
    <w:uiPriority w:val="99"/>
    <w:qFormat/>
    <w:rsid w:val="00AB5EB6"/>
    <w:pPr>
      <w:keepNext/>
      <w:numPr>
        <w:ilvl w:val="2"/>
        <w:numId w:val="3"/>
      </w:numPr>
      <w:jc w:val="center"/>
      <w:outlineLvl w:val="2"/>
    </w:pPr>
    <w:rPr>
      <w:b/>
      <w:bCs/>
      <w:sz w:val="18"/>
      <w:szCs w:val="18"/>
      <w:lang w:val="es-ES_tradnl" w:eastAsia="es-ES"/>
    </w:rPr>
  </w:style>
  <w:style w:type="paragraph" w:styleId="Ttulo4">
    <w:name w:val="heading 4"/>
    <w:basedOn w:val="Normal"/>
    <w:next w:val="Normal"/>
    <w:link w:val="Ttulo4Car"/>
    <w:uiPriority w:val="99"/>
    <w:qFormat/>
    <w:rsid w:val="00AB5EB6"/>
    <w:pPr>
      <w:keepNext/>
      <w:numPr>
        <w:ilvl w:val="3"/>
        <w:numId w:val="3"/>
      </w:numPr>
      <w:spacing w:before="240" w:after="60"/>
      <w:outlineLvl w:val="3"/>
    </w:pPr>
    <w:rPr>
      <w:b/>
      <w:bCs/>
      <w:sz w:val="24"/>
      <w:szCs w:val="24"/>
      <w:lang w:val="es-ES_tradnl" w:eastAsia="es-ES"/>
    </w:rPr>
  </w:style>
  <w:style w:type="paragraph" w:styleId="Ttulo5">
    <w:name w:val="heading 5"/>
    <w:basedOn w:val="Normal"/>
    <w:next w:val="Normal"/>
    <w:link w:val="Ttulo5Car"/>
    <w:uiPriority w:val="99"/>
    <w:qFormat/>
    <w:rsid w:val="00AB5EB6"/>
    <w:pPr>
      <w:numPr>
        <w:ilvl w:val="4"/>
        <w:numId w:val="3"/>
      </w:numPr>
      <w:spacing w:before="240" w:after="60"/>
      <w:outlineLvl w:val="4"/>
    </w:pPr>
    <w:rPr>
      <w:rFonts w:ascii="Times New Roman" w:hAnsi="Times New Roman" w:cs="Times New Roman"/>
      <w:sz w:val="22"/>
      <w:szCs w:val="22"/>
      <w:lang w:val="es-ES_tradnl" w:eastAsia="es-ES"/>
    </w:rPr>
  </w:style>
  <w:style w:type="paragraph" w:styleId="Ttulo6">
    <w:name w:val="heading 6"/>
    <w:basedOn w:val="Normal"/>
    <w:next w:val="Normal"/>
    <w:link w:val="Ttulo6Car"/>
    <w:uiPriority w:val="99"/>
    <w:qFormat/>
    <w:rsid w:val="00AB5EB6"/>
    <w:pPr>
      <w:numPr>
        <w:ilvl w:val="5"/>
        <w:numId w:val="3"/>
      </w:numPr>
      <w:spacing w:before="240" w:after="60"/>
      <w:outlineLvl w:val="5"/>
    </w:pPr>
    <w:rPr>
      <w:rFonts w:ascii="Times New Roman" w:hAnsi="Times New Roman" w:cs="Times New Roman"/>
      <w:i/>
      <w:iCs/>
      <w:sz w:val="22"/>
      <w:szCs w:val="22"/>
      <w:lang w:val="es-ES_tradnl" w:eastAsia="es-ES"/>
    </w:rPr>
  </w:style>
  <w:style w:type="paragraph" w:styleId="Ttulo7">
    <w:name w:val="heading 7"/>
    <w:basedOn w:val="Normal"/>
    <w:next w:val="Normal"/>
    <w:link w:val="Ttulo7Car"/>
    <w:uiPriority w:val="99"/>
    <w:qFormat/>
    <w:rsid w:val="00AB5EB6"/>
    <w:pPr>
      <w:numPr>
        <w:ilvl w:val="6"/>
        <w:numId w:val="3"/>
      </w:numPr>
      <w:spacing w:before="240" w:after="60"/>
      <w:outlineLvl w:val="6"/>
    </w:pPr>
    <w:rPr>
      <w:lang w:val="es-ES_tradnl" w:eastAsia="es-ES"/>
    </w:rPr>
  </w:style>
  <w:style w:type="paragraph" w:styleId="Ttulo8">
    <w:name w:val="heading 8"/>
    <w:basedOn w:val="Normal"/>
    <w:next w:val="Normal"/>
    <w:link w:val="Ttulo8Car"/>
    <w:uiPriority w:val="99"/>
    <w:qFormat/>
    <w:rsid w:val="00AB5EB6"/>
    <w:pPr>
      <w:numPr>
        <w:ilvl w:val="7"/>
        <w:numId w:val="3"/>
      </w:numPr>
      <w:spacing w:before="240" w:after="60"/>
      <w:outlineLvl w:val="7"/>
    </w:pPr>
    <w:rPr>
      <w:i/>
      <w:iCs/>
      <w:lang w:val="es-ES_tradnl" w:eastAsia="es-ES"/>
    </w:rPr>
  </w:style>
  <w:style w:type="paragraph" w:styleId="Ttulo9">
    <w:name w:val="heading 9"/>
    <w:basedOn w:val="Normal"/>
    <w:next w:val="Normal"/>
    <w:link w:val="Ttulo9Car"/>
    <w:uiPriority w:val="99"/>
    <w:qFormat/>
    <w:rsid w:val="00AB5EB6"/>
    <w:pPr>
      <w:numPr>
        <w:ilvl w:val="8"/>
        <w:numId w:val="3"/>
      </w:numPr>
      <w:spacing w:before="240" w:after="60"/>
      <w:outlineLvl w:val="8"/>
    </w:pPr>
    <w:rPr>
      <w:b/>
      <w:bCs/>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Pr>
      <w:rFonts w:ascii="Cambria" w:hAnsi="Cambria" w:cs="Cambria"/>
      <w:b/>
      <w:bCs/>
      <w:kern w:val="32"/>
      <w:sz w:val="32"/>
      <w:szCs w:val="32"/>
    </w:rPr>
  </w:style>
  <w:style w:type="character" w:customStyle="1" w:styleId="Ttulo2Car">
    <w:name w:val="Título 2 Car"/>
    <w:link w:val="Ttulo2"/>
    <w:uiPriority w:val="99"/>
    <w:semiHidden/>
    <w:locked/>
    <w:rPr>
      <w:rFonts w:ascii="Cambria" w:hAnsi="Cambria" w:cs="Cambria"/>
      <w:b/>
      <w:bCs/>
      <w:i/>
      <w:iCs/>
      <w:sz w:val="28"/>
      <w:szCs w:val="28"/>
    </w:rPr>
  </w:style>
  <w:style w:type="character" w:customStyle="1" w:styleId="Ttulo3Car">
    <w:name w:val="Título 3 Car"/>
    <w:link w:val="Ttulo3"/>
    <w:uiPriority w:val="99"/>
    <w:semiHidden/>
    <w:locked/>
    <w:rPr>
      <w:rFonts w:ascii="Cambria" w:hAnsi="Cambria" w:cs="Cambria"/>
      <w:b/>
      <w:bCs/>
      <w:sz w:val="26"/>
      <w:szCs w:val="26"/>
    </w:rPr>
  </w:style>
  <w:style w:type="character" w:customStyle="1" w:styleId="Ttulo4Car">
    <w:name w:val="Título 4 Car"/>
    <w:link w:val="Ttulo4"/>
    <w:uiPriority w:val="99"/>
    <w:semiHidden/>
    <w:locked/>
    <w:rPr>
      <w:rFonts w:ascii="Calibri" w:hAnsi="Calibri" w:cs="Calibri"/>
      <w:b/>
      <w:bCs/>
      <w:sz w:val="28"/>
      <w:szCs w:val="28"/>
    </w:rPr>
  </w:style>
  <w:style w:type="character" w:customStyle="1" w:styleId="Ttulo5Car">
    <w:name w:val="Título 5 Car"/>
    <w:link w:val="Ttulo5"/>
    <w:uiPriority w:val="99"/>
    <w:semiHidden/>
    <w:locked/>
    <w:rPr>
      <w:rFonts w:ascii="Calibri" w:hAnsi="Calibri" w:cs="Calibri"/>
      <w:b/>
      <w:bCs/>
      <w:i/>
      <w:iCs/>
      <w:sz w:val="26"/>
      <w:szCs w:val="26"/>
    </w:rPr>
  </w:style>
  <w:style w:type="character" w:customStyle="1" w:styleId="Ttulo6Car">
    <w:name w:val="Título 6 Car"/>
    <w:link w:val="Ttulo6"/>
    <w:uiPriority w:val="99"/>
    <w:semiHidden/>
    <w:locked/>
    <w:rPr>
      <w:rFonts w:ascii="Calibri" w:hAnsi="Calibri" w:cs="Calibri"/>
      <w:b/>
      <w:bCs/>
    </w:rPr>
  </w:style>
  <w:style w:type="character" w:customStyle="1" w:styleId="Ttulo7Car">
    <w:name w:val="Título 7 Car"/>
    <w:link w:val="Ttulo7"/>
    <w:uiPriority w:val="99"/>
    <w:semiHidden/>
    <w:locked/>
    <w:rPr>
      <w:rFonts w:ascii="Calibri" w:hAnsi="Calibri" w:cs="Calibri"/>
      <w:sz w:val="24"/>
      <w:szCs w:val="24"/>
    </w:rPr>
  </w:style>
  <w:style w:type="character" w:customStyle="1" w:styleId="Ttulo8Car">
    <w:name w:val="Título 8 Car"/>
    <w:link w:val="Ttulo8"/>
    <w:uiPriority w:val="99"/>
    <w:semiHidden/>
    <w:locked/>
    <w:rPr>
      <w:rFonts w:ascii="Calibri" w:hAnsi="Calibri" w:cs="Calibri"/>
      <w:i/>
      <w:iCs/>
      <w:sz w:val="24"/>
      <w:szCs w:val="24"/>
    </w:rPr>
  </w:style>
  <w:style w:type="character" w:customStyle="1" w:styleId="Ttulo9Car">
    <w:name w:val="Título 9 Car"/>
    <w:link w:val="Ttulo9"/>
    <w:uiPriority w:val="99"/>
    <w:semiHidden/>
    <w:locked/>
    <w:rPr>
      <w:rFonts w:ascii="Cambria" w:hAnsi="Cambria" w:cs="Cambria"/>
    </w:rPr>
  </w:style>
  <w:style w:type="paragraph" w:styleId="Textodeglobo">
    <w:name w:val="Balloon Text"/>
    <w:basedOn w:val="Normal"/>
    <w:link w:val="TextodegloboCar"/>
    <w:uiPriority w:val="99"/>
    <w:semiHidden/>
    <w:rsid w:val="002372EF"/>
    <w:rPr>
      <w:rFonts w:ascii="Tahoma" w:hAnsi="Tahoma" w:cs="Tahoma"/>
      <w:sz w:val="16"/>
      <w:szCs w:val="16"/>
    </w:rPr>
  </w:style>
  <w:style w:type="character" w:customStyle="1" w:styleId="TextodegloboCar">
    <w:name w:val="Texto de globo Car"/>
    <w:link w:val="Textodeglobo"/>
    <w:uiPriority w:val="99"/>
    <w:semiHidden/>
    <w:locked/>
    <w:rsid w:val="002372EF"/>
    <w:rPr>
      <w:rFonts w:ascii="Tahoma" w:hAnsi="Tahoma" w:cs="Tahoma"/>
      <w:sz w:val="16"/>
      <w:szCs w:val="16"/>
      <w:lang w:eastAsia="es-CO"/>
    </w:rPr>
  </w:style>
  <w:style w:type="paragraph" w:styleId="Encabezado">
    <w:name w:val="header"/>
    <w:aliases w:val="encabezado"/>
    <w:basedOn w:val="Normal"/>
    <w:link w:val="EncabezadoCar"/>
    <w:uiPriority w:val="99"/>
    <w:rsid w:val="002372EF"/>
    <w:pPr>
      <w:tabs>
        <w:tab w:val="center" w:pos="4419"/>
        <w:tab w:val="right" w:pos="8838"/>
      </w:tabs>
    </w:pPr>
  </w:style>
  <w:style w:type="character" w:customStyle="1" w:styleId="EncabezadoCar">
    <w:name w:val="Encabezado Car"/>
    <w:aliases w:val="encabezado Car"/>
    <w:link w:val="Encabezado"/>
    <w:uiPriority w:val="99"/>
    <w:locked/>
    <w:rsid w:val="002372EF"/>
    <w:rPr>
      <w:rFonts w:ascii="Arial" w:hAnsi="Arial" w:cs="Arial"/>
      <w:sz w:val="20"/>
      <w:szCs w:val="20"/>
      <w:lang w:eastAsia="es-CO"/>
    </w:rPr>
  </w:style>
  <w:style w:type="table" w:styleId="Tablaconcuadrcula">
    <w:name w:val="Table Grid"/>
    <w:basedOn w:val="Tablanormal"/>
    <w:uiPriority w:val="99"/>
    <w:rsid w:val="002372EF"/>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iedepgina">
    <w:name w:val="footer"/>
    <w:basedOn w:val="Normal"/>
    <w:link w:val="PiedepginaCar"/>
    <w:uiPriority w:val="99"/>
    <w:rsid w:val="002372EF"/>
    <w:pPr>
      <w:tabs>
        <w:tab w:val="center" w:pos="4419"/>
        <w:tab w:val="right" w:pos="8838"/>
      </w:tabs>
    </w:pPr>
  </w:style>
  <w:style w:type="character" w:customStyle="1" w:styleId="PiedepginaCar">
    <w:name w:val="Pie de página Car"/>
    <w:link w:val="Piedepgina"/>
    <w:uiPriority w:val="99"/>
    <w:locked/>
    <w:rsid w:val="002372EF"/>
    <w:rPr>
      <w:rFonts w:ascii="Arial" w:hAnsi="Arial" w:cs="Arial"/>
    </w:rPr>
  </w:style>
  <w:style w:type="paragraph" w:styleId="NormalWeb">
    <w:name w:val="Normal (Web)"/>
    <w:basedOn w:val="Normal"/>
    <w:uiPriority w:val="99"/>
    <w:rsid w:val="002372EF"/>
    <w:pPr>
      <w:spacing w:before="100" w:beforeAutospacing="1" w:after="100" w:afterAutospacing="1"/>
    </w:pPr>
    <w:rPr>
      <w:rFonts w:ascii="Times New Roman" w:hAnsi="Times New Roman" w:cs="Times New Roman"/>
      <w:sz w:val="24"/>
      <w:szCs w:val="24"/>
      <w:lang w:val="es-ES" w:eastAsia="es-ES"/>
    </w:rPr>
  </w:style>
  <w:style w:type="paragraph" w:customStyle="1" w:styleId="Car2">
    <w:name w:val="Car2"/>
    <w:basedOn w:val="Normal"/>
    <w:uiPriority w:val="99"/>
    <w:rsid w:val="00454CFA"/>
    <w:pPr>
      <w:spacing w:after="160" w:line="240" w:lineRule="exact"/>
    </w:pPr>
    <w:rPr>
      <w:rFonts w:ascii="Verdana" w:hAnsi="Verdana" w:cs="Verdana"/>
      <w:lang w:val="es-ES" w:eastAsia="en-US"/>
    </w:rPr>
  </w:style>
  <w:style w:type="paragraph" w:customStyle="1" w:styleId="CarCarCarCarCarCarCarCarCar">
    <w:name w:val="Car Car Car Car Car Car Car Car Car"/>
    <w:basedOn w:val="Normal"/>
    <w:uiPriority w:val="99"/>
    <w:rsid w:val="00D2264F"/>
    <w:pPr>
      <w:spacing w:after="160" w:line="240" w:lineRule="exact"/>
    </w:pPr>
    <w:rPr>
      <w:rFonts w:ascii="Verdana" w:hAnsi="Verdana" w:cs="Verdana"/>
      <w:lang w:val="es-ES_tradnl" w:eastAsia="en-US"/>
    </w:rPr>
  </w:style>
  <w:style w:type="character" w:styleId="Hipervnculo">
    <w:name w:val="Hyperlink"/>
    <w:uiPriority w:val="99"/>
    <w:rsid w:val="00FB54E9"/>
    <w:rPr>
      <w:rFonts w:cs="Times New Roman"/>
      <w:color w:val="0000FF"/>
      <w:u w:val="single"/>
    </w:rPr>
  </w:style>
  <w:style w:type="paragraph" w:customStyle="1" w:styleId="Default">
    <w:name w:val="Default"/>
    <w:uiPriority w:val="99"/>
    <w:rsid w:val="0030534B"/>
    <w:pPr>
      <w:autoSpaceDE w:val="0"/>
      <w:autoSpaceDN w:val="0"/>
      <w:adjustRightInd w:val="0"/>
    </w:pPr>
    <w:rPr>
      <w:rFonts w:ascii="Arial" w:hAnsi="Arial" w:cs="Arial"/>
      <w:color w:val="000000"/>
      <w:sz w:val="24"/>
      <w:szCs w:val="24"/>
      <w:lang w:eastAsia="en-US"/>
    </w:rPr>
  </w:style>
  <w:style w:type="paragraph" w:styleId="Prrafodelista">
    <w:name w:val="List Paragraph"/>
    <w:basedOn w:val="Normal"/>
    <w:uiPriority w:val="34"/>
    <w:qFormat/>
    <w:rsid w:val="007F4B2A"/>
    <w:pPr>
      <w:ind w:left="708"/>
    </w:pPr>
  </w:style>
  <w:style w:type="paragraph" w:styleId="Sangradetextonormal">
    <w:name w:val="Body Text Indent"/>
    <w:basedOn w:val="Normal"/>
    <w:link w:val="SangradetextonormalCar"/>
    <w:locked/>
    <w:rsid w:val="00F237FB"/>
    <w:pPr>
      <w:ind w:left="708"/>
      <w:jc w:val="both"/>
    </w:pPr>
    <w:rPr>
      <w:rFonts w:ascii="Tahoma" w:hAnsi="Tahoma" w:cs="Tahoma"/>
      <w:color w:val="000000"/>
      <w:sz w:val="22"/>
      <w:lang w:val="es-ES_tradnl" w:eastAsia="es-ES"/>
    </w:rPr>
  </w:style>
  <w:style w:type="character" w:customStyle="1" w:styleId="SangradetextonormalCar">
    <w:name w:val="Sangría de texto normal Car"/>
    <w:basedOn w:val="Fuentedeprrafopredeter"/>
    <w:link w:val="Sangradetextonormal"/>
    <w:rsid w:val="00F237FB"/>
    <w:rPr>
      <w:rFonts w:ascii="Tahoma" w:eastAsia="Times New Roman" w:hAnsi="Tahoma" w:cs="Tahoma"/>
      <w:color w:val="000000"/>
      <w:sz w:val="22"/>
      <w:lang w:val="es-ES_tradnl" w:eastAsia="es-ES"/>
    </w:rPr>
  </w:style>
  <w:style w:type="character" w:customStyle="1" w:styleId="Cuerpodeltexto3Exact">
    <w:name w:val="Cuerpo del texto (3) Exact"/>
    <w:basedOn w:val="Fuentedeprrafopredeter"/>
    <w:rsid w:val="00BE5510"/>
    <w:rPr>
      <w:rFonts w:ascii="Arial" w:eastAsia="Arial" w:hAnsi="Arial" w:cs="Arial"/>
      <w:b w:val="0"/>
      <w:bCs w:val="0"/>
      <w:i w:val="0"/>
      <w:iCs w:val="0"/>
      <w:smallCaps w:val="0"/>
      <w:strike w:val="0"/>
      <w:color w:val="000000"/>
      <w:spacing w:val="0"/>
      <w:w w:val="100"/>
      <w:position w:val="0"/>
      <w:sz w:val="8"/>
      <w:szCs w:val="8"/>
      <w:u w:val="none"/>
      <w:lang w:val="es-ES" w:eastAsia="es-ES" w:bidi="es-ES"/>
    </w:rPr>
  </w:style>
  <w:style w:type="paragraph" w:styleId="Textonotapie">
    <w:name w:val="footnote text"/>
    <w:basedOn w:val="Normal"/>
    <w:link w:val="TextonotapieCar"/>
    <w:uiPriority w:val="99"/>
    <w:semiHidden/>
    <w:unhideWhenUsed/>
    <w:locked/>
    <w:rsid w:val="00BE5510"/>
    <w:pPr>
      <w:widowControl w:val="0"/>
    </w:pPr>
    <w:rPr>
      <w:rFonts w:ascii="Arial Unicode MS" w:eastAsia="Arial Unicode MS" w:hAnsi="Arial Unicode MS" w:cs="Arial Unicode MS"/>
      <w:color w:val="000000"/>
      <w:lang w:val="es-ES" w:eastAsia="es-ES" w:bidi="es-ES"/>
    </w:rPr>
  </w:style>
  <w:style w:type="character" w:customStyle="1" w:styleId="TextonotapieCar">
    <w:name w:val="Texto nota pie Car"/>
    <w:basedOn w:val="Fuentedeprrafopredeter"/>
    <w:link w:val="Textonotapie"/>
    <w:uiPriority w:val="99"/>
    <w:semiHidden/>
    <w:rsid w:val="00BE5510"/>
    <w:rPr>
      <w:rFonts w:ascii="Arial Unicode MS" w:eastAsia="Arial Unicode MS" w:hAnsi="Arial Unicode MS" w:cs="Arial Unicode MS"/>
      <w:color w:val="000000"/>
      <w:lang w:val="es-ES" w:eastAsia="es-ES" w:bidi="es-ES"/>
    </w:rPr>
  </w:style>
  <w:style w:type="character" w:styleId="Refdenotaalpie">
    <w:name w:val="footnote reference"/>
    <w:basedOn w:val="Fuentedeprrafopredeter"/>
    <w:uiPriority w:val="99"/>
    <w:semiHidden/>
    <w:unhideWhenUsed/>
    <w:locked/>
    <w:rsid w:val="00BE5510"/>
    <w:rPr>
      <w:vertAlign w:val="superscript"/>
    </w:rPr>
  </w:style>
  <w:style w:type="character" w:customStyle="1" w:styleId="Ttulo30">
    <w:name w:val="Título #3_"/>
    <w:basedOn w:val="Fuentedeprrafopredeter"/>
    <w:rsid w:val="00BE5510"/>
    <w:rPr>
      <w:rFonts w:ascii="Arial" w:eastAsia="Arial" w:hAnsi="Arial" w:cs="Arial"/>
      <w:b/>
      <w:bCs/>
      <w:i w:val="0"/>
      <w:iCs w:val="0"/>
      <w:smallCaps w:val="0"/>
      <w:strike w:val="0"/>
      <w:sz w:val="22"/>
      <w:szCs w:val="22"/>
      <w:u w:val="none"/>
    </w:rPr>
  </w:style>
  <w:style w:type="character" w:customStyle="1" w:styleId="Ttulo31">
    <w:name w:val="Título #3"/>
    <w:basedOn w:val="Ttulo30"/>
    <w:rsid w:val="00BE5510"/>
    <w:rPr>
      <w:rFonts w:ascii="Arial" w:eastAsia="Arial" w:hAnsi="Arial" w:cs="Arial"/>
      <w:b/>
      <w:bCs/>
      <w:i w:val="0"/>
      <w:iCs w:val="0"/>
      <w:smallCaps w:val="0"/>
      <w:strike w:val="0"/>
      <w:color w:val="000000"/>
      <w:spacing w:val="0"/>
      <w:w w:val="100"/>
      <w:position w:val="0"/>
      <w:sz w:val="22"/>
      <w:szCs w:val="22"/>
      <w:u w:val="single"/>
      <w:lang w:val="es-ES" w:eastAsia="es-ES" w:bidi="es-ES"/>
    </w:rPr>
  </w:style>
  <w:style w:type="character" w:styleId="Refdecomentario">
    <w:name w:val="annotation reference"/>
    <w:basedOn w:val="Fuentedeprrafopredeter"/>
    <w:uiPriority w:val="99"/>
    <w:semiHidden/>
    <w:unhideWhenUsed/>
    <w:locked/>
    <w:rsid w:val="008170C7"/>
    <w:rPr>
      <w:sz w:val="16"/>
      <w:szCs w:val="16"/>
    </w:rPr>
  </w:style>
  <w:style w:type="paragraph" w:styleId="Textocomentario">
    <w:name w:val="annotation text"/>
    <w:basedOn w:val="Normal"/>
    <w:link w:val="TextocomentarioCar"/>
    <w:uiPriority w:val="99"/>
    <w:unhideWhenUsed/>
    <w:locked/>
    <w:rsid w:val="008170C7"/>
  </w:style>
  <w:style w:type="character" w:customStyle="1" w:styleId="TextocomentarioCar">
    <w:name w:val="Texto comentario Car"/>
    <w:basedOn w:val="Fuentedeprrafopredeter"/>
    <w:link w:val="Textocomentario"/>
    <w:uiPriority w:val="99"/>
    <w:rsid w:val="008170C7"/>
    <w:rPr>
      <w:rFonts w:ascii="Arial" w:eastAsia="Times New Roman" w:hAnsi="Arial" w:cs="Arial"/>
    </w:rPr>
  </w:style>
  <w:style w:type="paragraph" w:styleId="Asuntodelcomentario">
    <w:name w:val="annotation subject"/>
    <w:basedOn w:val="Textocomentario"/>
    <w:next w:val="Textocomentario"/>
    <w:link w:val="AsuntodelcomentarioCar"/>
    <w:uiPriority w:val="99"/>
    <w:semiHidden/>
    <w:unhideWhenUsed/>
    <w:locked/>
    <w:rsid w:val="008170C7"/>
    <w:rPr>
      <w:b/>
      <w:bCs/>
    </w:rPr>
  </w:style>
  <w:style w:type="character" w:customStyle="1" w:styleId="AsuntodelcomentarioCar">
    <w:name w:val="Asunto del comentario Car"/>
    <w:basedOn w:val="TextocomentarioCar"/>
    <w:link w:val="Asuntodelcomentario"/>
    <w:uiPriority w:val="99"/>
    <w:semiHidden/>
    <w:rsid w:val="008170C7"/>
    <w:rPr>
      <w:rFonts w:ascii="Arial" w:eastAsia="Times New Roman" w:hAnsi="Arial" w:cs="Arial"/>
      <w:b/>
      <w:bCs/>
    </w:rPr>
  </w:style>
  <w:style w:type="paragraph" w:styleId="Revisin">
    <w:name w:val="Revision"/>
    <w:hidden/>
    <w:uiPriority w:val="99"/>
    <w:semiHidden/>
    <w:rsid w:val="00636367"/>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202866">
      <w:marLeft w:val="0"/>
      <w:marRight w:val="0"/>
      <w:marTop w:val="0"/>
      <w:marBottom w:val="0"/>
      <w:divBdr>
        <w:top w:val="none" w:sz="0" w:space="0" w:color="auto"/>
        <w:left w:val="none" w:sz="0" w:space="0" w:color="auto"/>
        <w:bottom w:val="none" w:sz="0" w:space="0" w:color="auto"/>
        <w:right w:val="none" w:sz="0" w:space="0" w:color="auto"/>
      </w:divBdr>
    </w:div>
    <w:div w:id="681202868">
      <w:marLeft w:val="0"/>
      <w:marRight w:val="0"/>
      <w:marTop w:val="0"/>
      <w:marBottom w:val="0"/>
      <w:divBdr>
        <w:top w:val="none" w:sz="0" w:space="0" w:color="auto"/>
        <w:left w:val="none" w:sz="0" w:space="0" w:color="auto"/>
        <w:bottom w:val="none" w:sz="0" w:space="0" w:color="auto"/>
        <w:right w:val="none" w:sz="0" w:space="0" w:color="auto"/>
      </w:divBdr>
      <w:divsChild>
        <w:div w:id="681202874">
          <w:marLeft w:val="0"/>
          <w:marRight w:val="0"/>
          <w:marTop w:val="0"/>
          <w:marBottom w:val="0"/>
          <w:divBdr>
            <w:top w:val="none" w:sz="0" w:space="0" w:color="auto"/>
            <w:left w:val="none" w:sz="0" w:space="0" w:color="auto"/>
            <w:bottom w:val="none" w:sz="0" w:space="0" w:color="auto"/>
            <w:right w:val="none" w:sz="0" w:space="0" w:color="auto"/>
          </w:divBdr>
          <w:divsChild>
            <w:div w:id="68120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02870">
      <w:marLeft w:val="0"/>
      <w:marRight w:val="0"/>
      <w:marTop w:val="0"/>
      <w:marBottom w:val="0"/>
      <w:divBdr>
        <w:top w:val="none" w:sz="0" w:space="0" w:color="auto"/>
        <w:left w:val="none" w:sz="0" w:space="0" w:color="auto"/>
        <w:bottom w:val="none" w:sz="0" w:space="0" w:color="auto"/>
        <w:right w:val="none" w:sz="0" w:space="0" w:color="auto"/>
      </w:divBdr>
      <w:divsChild>
        <w:div w:id="681202885">
          <w:marLeft w:val="0"/>
          <w:marRight w:val="0"/>
          <w:marTop w:val="0"/>
          <w:marBottom w:val="0"/>
          <w:divBdr>
            <w:top w:val="none" w:sz="0" w:space="0" w:color="auto"/>
            <w:left w:val="none" w:sz="0" w:space="0" w:color="auto"/>
            <w:bottom w:val="none" w:sz="0" w:space="0" w:color="auto"/>
            <w:right w:val="none" w:sz="0" w:space="0" w:color="auto"/>
          </w:divBdr>
        </w:div>
      </w:divsChild>
    </w:div>
    <w:div w:id="681202871">
      <w:marLeft w:val="0"/>
      <w:marRight w:val="0"/>
      <w:marTop w:val="0"/>
      <w:marBottom w:val="0"/>
      <w:divBdr>
        <w:top w:val="none" w:sz="0" w:space="0" w:color="auto"/>
        <w:left w:val="none" w:sz="0" w:space="0" w:color="auto"/>
        <w:bottom w:val="none" w:sz="0" w:space="0" w:color="auto"/>
        <w:right w:val="none" w:sz="0" w:space="0" w:color="auto"/>
      </w:divBdr>
      <w:divsChild>
        <w:div w:id="681202878">
          <w:marLeft w:val="0"/>
          <w:marRight w:val="0"/>
          <w:marTop w:val="0"/>
          <w:marBottom w:val="0"/>
          <w:divBdr>
            <w:top w:val="none" w:sz="0" w:space="0" w:color="auto"/>
            <w:left w:val="none" w:sz="0" w:space="0" w:color="auto"/>
            <w:bottom w:val="none" w:sz="0" w:space="0" w:color="auto"/>
            <w:right w:val="none" w:sz="0" w:space="0" w:color="auto"/>
          </w:divBdr>
        </w:div>
      </w:divsChild>
    </w:div>
    <w:div w:id="681202872">
      <w:marLeft w:val="0"/>
      <w:marRight w:val="0"/>
      <w:marTop w:val="0"/>
      <w:marBottom w:val="0"/>
      <w:divBdr>
        <w:top w:val="none" w:sz="0" w:space="0" w:color="auto"/>
        <w:left w:val="none" w:sz="0" w:space="0" w:color="auto"/>
        <w:bottom w:val="none" w:sz="0" w:space="0" w:color="auto"/>
        <w:right w:val="none" w:sz="0" w:space="0" w:color="auto"/>
      </w:divBdr>
    </w:div>
    <w:div w:id="681202873">
      <w:marLeft w:val="0"/>
      <w:marRight w:val="0"/>
      <w:marTop w:val="0"/>
      <w:marBottom w:val="0"/>
      <w:divBdr>
        <w:top w:val="none" w:sz="0" w:space="0" w:color="auto"/>
        <w:left w:val="none" w:sz="0" w:space="0" w:color="auto"/>
        <w:bottom w:val="none" w:sz="0" w:space="0" w:color="auto"/>
        <w:right w:val="none" w:sz="0" w:space="0" w:color="auto"/>
      </w:divBdr>
    </w:div>
    <w:div w:id="681202876">
      <w:marLeft w:val="0"/>
      <w:marRight w:val="0"/>
      <w:marTop w:val="0"/>
      <w:marBottom w:val="0"/>
      <w:divBdr>
        <w:top w:val="none" w:sz="0" w:space="0" w:color="auto"/>
        <w:left w:val="none" w:sz="0" w:space="0" w:color="auto"/>
        <w:bottom w:val="none" w:sz="0" w:space="0" w:color="auto"/>
        <w:right w:val="none" w:sz="0" w:space="0" w:color="auto"/>
      </w:divBdr>
      <w:divsChild>
        <w:div w:id="681202881">
          <w:marLeft w:val="0"/>
          <w:marRight w:val="0"/>
          <w:marTop w:val="0"/>
          <w:marBottom w:val="0"/>
          <w:divBdr>
            <w:top w:val="none" w:sz="0" w:space="0" w:color="auto"/>
            <w:left w:val="none" w:sz="0" w:space="0" w:color="auto"/>
            <w:bottom w:val="none" w:sz="0" w:space="0" w:color="auto"/>
            <w:right w:val="none" w:sz="0" w:space="0" w:color="auto"/>
          </w:divBdr>
        </w:div>
      </w:divsChild>
    </w:div>
    <w:div w:id="681202877">
      <w:marLeft w:val="0"/>
      <w:marRight w:val="0"/>
      <w:marTop w:val="0"/>
      <w:marBottom w:val="0"/>
      <w:divBdr>
        <w:top w:val="none" w:sz="0" w:space="0" w:color="auto"/>
        <w:left w:val="none" w:sz="0" w:space="0" w:color="auto"/>
        <w:bottom w:val="none" w:sz="0" w:space="0" w:color="auto"/>
        <w:right w:val="none" w:sz="0" w:space="0" w:color="auto"/>
      </w:divBdr>
      <w:divsChild>
        <w:div w:id="681202869">
          <w:marLeft w:val="0"/>
          <w:marRight w:val="0"/>
          <w:marTop w:val="0"/>
          <w:marBottom w:val="0"/>
          <w:divBdr>
            <w:top w:val="none" w:sz="0" w:space="0" w:color="auto"/>
            <w:left w:val="none" w:sz="0" w:space="0" w:color="auto"/>
            <w:bottom w:val="none" w:sz="0" w:space="0" w:color="auto"/>
            <w:right w:val="none" w:sz="0" w:space="0" w:color="auto"/>
          </w:divBdr>
        </w:div>
      </w:divsChild>
    </w:div>
    <w:div w:id="681202879">
      <w:marLeft w:val="0"/>
      <w:marRight w:val="0"/>
      <w:marTop w:val="0"/>
      <w:marBottom w:val="0"/>
      <w:divBdr>
        <w:top w:val="none" w:sz="0" w:space="0" w:color="auto"/>
        <w:left w:val="none" w:sz="0" w:space="0" w:color="auto"/>
        <w:bottom w:val="none" w:sz="0" w:space="0" w:color="auto"/>
        <w:right w:val="none" w:sz="0" w:space="0" w:color="auto"/>
      </w:divBdr>
      <w:divsChild>
        <w:div w:id="681202867">
          <w:marLeft w:val="0"/>
          <w:marRight w:val="0"/>
          <w:marTop w:val="0"/>
          <w:marBottom w:val="0"/>
          <w:divBdr>
            <w:top w:val="none" w:sz="0" w:space="0" w:color="auto"/>
            <w:left w:val="none" w:sz="0" w:space="0" w:color="auto"/>
            <w:bottom w:val="none" w:sz="0" w:space="0" w:color="auto"/>
            <w:right w:val="none" w:sz="0" w:space="0" w:color="auto"/>
          </w:divBdr>
        </w:div>
      </w:divsChild>
    </w:div>
    <w:div w:id="681202880">
      <w:marLeft w:val="0"/>
      <w:marRight w:val="0"/>
      <w:marTop w:val="0"/>
      <w:marBottom w:val="0"/>
      <w:divBdr>
        <w:top w:val="none" w:sz="0" w:space="0" w:color="auto"/>
        <w:left w:val="none" w:sz="0" w:space="0" w:color="auto"/>
        <w:bottom w:val="none" w:sz="0" w:space="0" w:color="auto"/>
        <w:right w:val="none" w:sz="0" w:space="0" w:color="auto"/>
      </w:divBdr>
      <w:divsChild>
        <w:div w:id="681202882">
          <w:marLeft w:val="0"/>
          <w:marRight w:val="0"/>
          <w:marTop w:val="0"/>
          <w:marBottom w:val="0"/>
          <w:divBdr>
            <w:top w:val="none" w:sz="0" w:space="0" w:color="auto"/>
            <w:left w:val="none" w:sz="0" w:space="0" w:color="auto"/>
            <w:bottom w:val="none" w:sz="0" w:space="0" w:color="auto"/>
            <w:right w:val="none" w:sz="0" w:space="0" w:color="auto"/>
          </w:divBdr>
        </w:div>
      </w:divsChild>
    </w:div>
    <w:div w:id="681202883">
      <w:marLeft w:val="0"/>
      <w:marRight w:val="0"/>
      <w:marTop w:val="0"/>
      <w:marBottom w:val="0"/>
      <w:divBdr>
        <w:top w:val="none" w:sz="0" w:space="0" w:color="auto"/>
        <w:left w:val="none" w:sz="0" w:space="0" w:color="auto"/>
        <w:bottom w:val="none" w:sz="0" w:space="0" w:color="auto"/>
        <w:right w:val="none" w:sz="0" w:space="0" w:color="auto"/>
      </w:divBdr>
    </w:div>
    <w:div w:id="681202886">
      <w:marLeft w:val="0"/>
      <w:marRight w:val="0"/>
      <w:marTop w:val="0"/>
      <w:marBottom w:val="0"/>
      <w:divBdr>
        <w:top w:val="none" w:sz="0" w:space="0" w:color="auto"/>
        <w:left w:val="none" w:sz="0" w:space="0" w:color="auto"/>
        <w:bottom w:val="none" w:sz="0" w:space="0" w:color="auto"/>
        <w:right w:val="none" w:sz="0" w:space="0" w:color="auto"/>
      </w:divBdr>
    </w:div>
    <w:div w:id="681202888">
      <w:marLeft w:val="0"/>
      <w:marRight w:val="0"/>
      <w:marTop w:val="0"/>
      <w:marBottom w:val="0"/>
      <w:divBdr>
        <w:top w:val="none" w:sz="0" w:space="0" w:color="auto"/>
        <w:left w:val="none" w:sz="0" w:space="0" w:color="auto"/>
        <w:bottom w:val="none" w:sz="0" w:space="0" w:color="auto"/>
        <w:right w:val="none" w:sz="0" w:space="0" w:color="auto"/>
      </w:divBdr>
      <w:divsChild>
        <w:div w:id="681202887">
          <w:marLeft w:val="0"/>
          <w:marRight w:val="0"/>
          <w:marTop w:val="0"/>
          <w:marBottom w:val="0"/>
          <w:divBdr>
            <w:top w:val="none" w:sz="0" w:space="0" w:color="auto"/>
            <w:left w:val="none" w:sz="0" w:space="0" w:color="auto"/>
            <w:bottom w:val="none" w:sz="0" w:space="0" w:color="auto"/>
            <w:right w:val="none" w:sz="0" w:space="0" w:color="auto"/>
          </w:divBdr>
          <w:divsChild>
            <w:div w:id="68120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02889">
      <w:marLeft w:val="0"/>
      <w:marRight w:val="0"/>
      <w:marTop w:val="0"/>
      <w:marBottom w:val="0"/>
      <w:divBdr>
        <w:top w:val="none" w:sz="0" w:space="0" w:color="auto"/>
        <w:left w:val="none" w:sz="0" w:space="0" w:color="auto"/>
        <w:bottom w:val="none" w:sz="0" w:space="0" w:color="auto"/>
        <w:right w:val="none" w:sz="0" w:space="0" w:color="auto"/>
      </w:divBdr>
    </w:div>
    <w:div w:id="681202890">
      <w:marLeft w:val="0"/>
      <w:marRight w:val="0"/>
      <w:marTop w:val="0"/>
      <w:marBottom w:val="0"/>
      <w:divBdr>
        <w:top w:val="none" w:sz="0" w:space="0" w:color="auto"/>
        <w:left w:val="none" w:sz="0" w:space="0" w:color="auto"/>
        <w:bottom w:val="none" w:sz="0" w:space="0" w:color="auto"/>
        <w:right w:val="none" w:sz="0" w:space="0" w:color="auto"/>
      </w:divBdr>
    </w:div>
    <w:div w:id="6812028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icitudesoac@sdis.gov.c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98EC2-1EE0-4BEF-9281-279929318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1413</Words>
  <Characters>7772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La versión impresa de este documento puede estar desactualizada, consulte la última versión oficial en la intranet – Sistema Integrado de Gestión</vt:lpstr>
    </vt:vector>
  </TitlesOfParts>
  <Company>Hewlett-Packard Company</Company>
  <LinksUpToDate>false</LinksUpToDate>
  <CharactersWithSpaces>9167</CharactersWithSpaces>
  <SharedDoc>false</SharedDoc>
  <HLinks>
    <vt:vector size="6" baseType="variant">
      <vt:variant>
        <vt:i4>84</vt:i4>
      </vt:variant>
      <vt:variant>
        <vt:i4>10</vt:i4>
      </vt:variant>
      <vt:variant>
        <vt:i4>0</vt:i4>
      </vt:variant>
      <vt:variant>
        <vt:i4>5</vt:i4>
      </vt:variant>
      <vt:variant>
        <vt:lpwstr>http://www.integracionsocial.gov.co/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versión impresa de este documento puede estar desactualizada, consulte la última versión oficial en la intranet – Sistema Integrado de Gestión</dc:title>
  <dc:subject/>
  <dc:creator>tdavila</dc:creator>
  <cp:keywords/>
  <dc:description/>
  <cp:lastModifiedBy>Tania Elena Esteban Ariza</cp:lastModifiedBy>
  <cp:revision>5</cp:revision>
  <cp:lastPrinted>2017-09-26T16:05:00Z</cp:lastPrinted>
  <dcterms:created xsi:type="dcterms:W3CDTF">2021-04-30T18:23:00Z</dcterms:created>
  <dcterms:modified xsi:type="dcterms:W3CDTF">2021-04-30T18:50:00Z</dcterms:modified>
</cp:coreProperties>
</file>