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19677" w14:textId="43CBD957" w:rsidR="00A53C9A" w:rsidRDefault="00164A0A" w:rsidP="0047529E">
      <w:pPr>
        <w:spacing w:after="0" w:line="240" w:lineRule="auto"/>
        <w:jc w:val="both"/>
        <w:rPr>
          <w:rFonts w:ascii="Arial" w:eastAsia="Arial" w:hAnsi="Arial" w:cs="Arial"/>
          <w:b/>
        </w:rPr>
      </w:pPr>
      <w:r>
        <w:rPr>
          <w:noProof/>
          <w:lang w:val="en-US"/>
        </w:rPr>
        <mc:AlternateContent>
          <mc:Choice Requires="wps">
            <w:drawing>
              <wp:anchor distT="0" distB="0" distL="114300" distR="114300" simplePos="0" relativeHeight="251664384" behindDoc="0" locked="0" layoutInCell="1" allowOverlap="1" wp14:anchorId="64C54577" wp14:editId="08D08D5D">
                <wp:simplePos x="0" y="0"/>
                <wp:positionH relativeFrom="column">
                  <wp:posOffset>1085850</wp:posOffset>
                </wp:positionH>
                <wp:positionV relativeFrom="paragraph">
                  <wp:posOffset>-1073150</wp:posOffset>
                </wp:positionV>
                <wp:extent cx="5592445" cy="9102090"/>
                <wp:effectExtent l="57150" t="57150" r="27305" b="118110"/>
                <wp:wrapNone/>
                <wp:docPr id="1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2445" cy="9102090"/>
                        </a:xfrm>
                        <a:prstGeom prst="rect">
                          <a:avLst/>
                        </a:prstGeom>
                        <a:ln>
                          <a:headEnd/>
                          <a:tailEnd/>
                        </a:ln>
                      </wps:spPr>
                      <wps:style>
                        <a:lnRef idx="0">
                          <a:schemeClr val="accent5"/>
                        </a:lnRef>
                        <a:fillRef idx="3">
                          <a:schemeClr val="accent5"/>
                        </a:fillRef>
                        <a:effectRef idx="3">
                          <a:schemeClr val="accent5"/>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95BA8" id="Rectángulo 5" o:spid="_x0000_s1026" style="position:absolute;margin-left:85.5pt;margin-top:-84.5pt;width:440.35pt;height:71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" fillcolor="#808da0 [3208]" stroked="f">
                <v:fill color2="#6f7d93 [2888]" rotate="t" focus="100%" type="gradient">
                  <o:fill v:ext="view" type="gradientUnscaled"/>
                </v:fill>
                <v:shadow on="t" type="perspective" color="black" opacity="22282f" origin=",.5" offset="0,4pt" matrix="62915f"/>
              </v:rect>
            </w:pict>
          </mc:Fallback>
        </mc:AlternateContent>
      </w:r>
      <w:r>
        <w:rPr>
          <w:noProof/>
          <w:color w:val="0070C0"/>
          <w:lang w:val="en-US"/>
        </w:rPr>
        <mc:AlternateContent>
          <mc:Choice Requires="wps">
            <w:drawing>
              <wp:anchor distT="0" distB="0" distL="114298" distR="114298" simplePos="0" relativeHeight="251659264" behindDoc="0" locked="0" layoutInCell="1" allowOverlap="1" wp14:anchorId="7F06E1C9" wp14:editId="3957A735">
                <wp:simplePos x="0" y="0"/>
                <wp:positionH relativeFrom="column">
                  <wp:posOffset>873759</wp:posOffset>
                </wp:positionH>
                <wp:positionV relativeFrom="paragraph">
                  <wp:posOffset>-1073150</wp:posOffset>
                </wp:positionV>
                <wp:extent cx="0" cy="9109710"/>
                <wp:effectExtent l="0" t="0" r="19050" b="15240"/>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0971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F28CD3" id="_x0000_t32" coordsize="21600,21600" o:spt="32" o:oned="t" path="m,l21600,21600e" filled="f">
                <v:path arrowok="t" fillok="f" o:connecttype="none"/>
                <o:lock v:ext="edit" shapetype="t"/>
              </v:shapetype>
              <v:shape id="AutoShape 19" o:spid="_x0000_s1026" type="#_x0000_t32" style="position:absolute;margin-left:68.8pt;margin-top:-84.5pt;width:0;height:717.3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" strokecolor="#0070c0"/>
            </w:pict>
          </mc:Fallback>
        </mc:AlternateContent>
      </w:r>
      <w:r>
        <w:rPr>
          <w:noProof/>
          <w:lang w:val="en-US"/>
        </w:rPr>
        <mc:AlternateContent>
          <mc:Choice Requires="wps">
            <w:drawing>
              <wp:anchor distT="0" distB="0" distL="114298" distR="114298" simplePos="0" relativeHeight="251663360" behindDoc="0" locked="0" layoutInCell="1" allowOverlap="1" wp14:anchorId="4610E104" wp14:editId="2A7E47E9">
                <wp:simplePos x="0" y="0"/>
                <wp:positionH relativeFrom="column">
                  <wp:posOffset>919479</wp:posOffset>
                </wp:positionH>
                <wp:positionV relativeFrom="paragraph">
                  <wp:posOffset>-1080770</wp:posOffset>
                </wp:positionV>
                <wp:extent cx="0" cy="9109710"/>
                <wp:effectExtent l="0" t="0" r="19050" b="15240"/>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0971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F8778D" id="AutoShape 23" o:spid="_x0000_s1026" type="#_x0000_t32" style="position:absolute;margin-left:72.4pt;margin-top:-85.1pt;width:0;height:717.3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" strokecolor="#0070c0"/>
            </w:pict>
          </mc:Fallback>
        </mc:AlternateContent>
      </w:r>
      <w:r>
        <w:rPr>
          <w:rFonts w:ascii="Arial" w:eastAsia="Arial" w:hAnsi="Arial" w:cs="Arial"/>
          <w:b/>
          <w:noProof/>
          <w:lang w:val="en-US"/>
        </w:rPr>
        <mc:AlternateContent>
          <mc:Choice Requires="wps">
            <w:drawing>
              <wp:anchor distT="0" distB="0" distL="114298" distR="114298" simplePos="0" relativeHeight="251662336" behindDoc="0" locked="0" layoutInCell="1" allowOverlap="1" wp14:anchorId="1095402E" wp14:editId="4AEA62EC">
                <wp:simplePos x="0" y="0"/>
                <wp:positionH relativeFrom="column">
                  <wp:posOffset>959484</wp:posOffset>
                </wp:positionH>
                <wp:positionV relativeFrom="paragraph">
                  <wp:posOffset>-1080770</wp:posOffset>
                </wp:positionV>
                <wp:extent cx="0" cy="9109710"/>
                <wp:effectExtent l="0" t="0" r="19050" b="1524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0971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91DD3D" id="AutoShape 22" o:spid="_x0000_s1026" type="#_x0000_t32" style="position:absolute;margin-left:75.55pt;margin-top:-85.1pt;width:0;height:717.3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" strokecolor="#0070c0"/>
            </w:pict>
          </mc:Fallback>
        </mc:AlternateContent>
      </w:r>
      <w:r>
        <w:rPr>
          <w:rFonts w:ascii="Arial" w:eastAsia="Arial" w:hAnsi="Arial" w:cs="Arial"/>
          <w:b/>
          <w:noProof/>
          <w:lang w:val="en-US"/>
        </w:rPr>
        <mc:AlternateContent>
          <mc:Choice Requires="wps">
            <w:drawing>
              <wp:anchor distT="0" distB="0" distL="114298" distR="114298" simplePos="0" relativeHeight="251661312" behindDoc="0" locked="0" layoutInCell="1" allowOverlap="1" wp14:anchorId="48CBE380" wp14:editId="0EA1F437">
                <wp:simplePos x="0" y="0"/>
                <wp:positionH relativeFrom="column">
                  <wp:posOffset>999489</wp:posOffset>
                </wp:positionH>
                <wp:positionV relativeFrom="paragraph">
                  <wp:posOffset>-1080770</wp:posOffset>
                </wp:positionV>
                <wp:extent cx="0" cy="9109710"/>
                <wp:effectExtent l="0" t="0" r="19050" b="1524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0971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BD4F0" id="AutoShape 21" o:spid="_x0000_s1026" type="#_x0000_t32" style="position:absolute;margin-left:78.7pt;margin-top:-85.1pt;width:0;height:717.3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" strokecolor="#0070c0"/>
            </w:pict>
          </mc:Fallback>
        </mc:AlternateContent>
      </w:r>
      <w:r>
        <w:rPr>
          <w:rFonts w:ascii="Arial" w:eastAsia="Arial" w:hAnsi="Arial" w:cs="Arial"/>
          <w:b/>
          <w:noProof/>
          <w:lang w:val="en-US"/>
        </w:rPr>
        <mc:AlternateContent>
          <mc:Choice Requires="wps">
            <w:drawing>
              <wp:anchor distT="0" distB="0" distL="114298" distR="114298" simplePos="0" relativeHeight="251660288" behindDoc="0" locked="0" layoutInCell="1" allowOverlap="1" wp14:anchorId="50E38795" wp14:editId="625718FB">
                <wp:simplePos x="0" y="0"/>
                <wp:positionH relativeFrom="column">
                  <wp:posOffset>1039494</wp:posOffset>
                </wp:positionH>
                <wp:positionV relativeFrom="paragraph">
                  <wp:posOffset>-1080770</wp:posOffset>
                </wp:positionV>
                <wp:extent cx="0" cy="9109710"/>
                <wp:effectExtent l="0" t="0" r="19050" b="1524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0971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DB4CDB" id="AutoShape 20" o:spid="_x0000_s1026" type="#_x0000_t32" style="position:absolute;margin-left:81.85pt;margin-top:-85.1pt;width:0;height:717.3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" strokecolor="#0070c0"/>
            </w:pict>
          </mc:Fallback>
        </mc:AlternateContent>
      </w:r>
    </w:p>
    <w:p w14:paraId="2D862162" w14:textId="77777777" w:rsidR="00A53C9A" w:rsidRDefault="00A53C9A" w:rsidP="0047529E">
      <w:pPr>
        <w:spacing w:after="0" w:line="240" w:lineRule="auto"/>
        <w:jc w:val="both"/>
        <w:rPr>
          <w:rFonts w:ascii="Arial" w:eastAsia="Arial" w:hAnsi="Arial" w:cs="Arial"/>
          <w:b/>
        </w:rPr>
      </w:pPr>
    </w:p>
    <w:p w14:paraId="0DBB7164" w14:textId="77777777" w:rsidR="00A53C9A" w:rsidRDefault="00A53C9A" w:rsidP="0047529E">
      <w:pPr>
        <w:spacing w:after="0" w:line="240" w:lineRule="auto"/>
        <w:jc w:val="both"/>
        <w:rPr>
          <w:rFonts w:ascii="Arial" w:eastAsia="Arial" w:hAnsi="Arial" w:cs="Arial"/>
          <w:b/>
        </w:rPr>
      </w:pPr>
    </w:p>
    <w:p w14:paraId="6AF9B310" w14:textId="345F9CC4" w:rsidR="00A53C9A" w:rsidRDefault="00164A0A" w:rsidP="0047529E">
      <w:pPr>
        <w:spacing w:after="0" w:line="240" w:lineRule="auto"/>
        <w:jc w:val="both"/>
        <w:rPr>
          <w:rFonts w:ascii="Arial" w:eastAsia="Arial" w:hAnsi="Arial" w:cs="Arial"/>
          <w:b/>
        </w:rPr>
      </w:pPr>
      <w:r>
        <w:rPr>
          <w:noProof/>
          <w:lang w:val="en-US"/>
        </w:rPr>
        <mc:AlternateContent>
          <mc:Choice Requires="wps">
            <w:drawing>
              <wp:anchor distT="0" distB="0" distL="114300" distR="114300" simplePos="0" relativeHeight="251665408" behindDoc="0" locked="0" layoutInCell="1" allowOverlap="1" wp14:anchorId="43D5300D" wp14:editId="0E783395">
                <wp:simplePos x="0" y="0"/>
                <wp:positionH relativeFrom="page">
                  <wp:posOffset>13335</wp:posOffset>
                </wp:positionH>
                <wp:positionV relativeFrom="paragraph">
                  <wp:posOffset>307340</wp:posOffset>
                </wp:positionV>
                <wp:extent cx="6273165" cy="2369820"/>
                <wp:effectExtent l="0" t="0" r="0" b="0"/>
                <wp:wrapNone/>
                <wp:docPr id="7" name="Cuadro de texto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2369820"/>
                        </a:xfrm>
                        <a:prstGeom prst="rect">
                          <a:avLst/>
                        </a:prstGeom>
                        <a:solidFill>
                          <a:srgbClr val="E4E8E5"/>
                        </a:solidFill>
                        <a:ln w="6350">
                          <a:solidFill>
                            <a:schemeClr val="bg1">
                              <a:lumMod val="50000"/>
                            </a:schemeClr>
                          </a:solidFill>
                          <a:miter lim="800000"/>
                          <a:headEnd/>
                          <a:tailEnd/>
                        </a:ln>
                      </wps:spPr>
                      <wps:txbx>
                        <w:txbxContent>
                          <w:p w14:paraId="1E0AB71E" w14:textId="77777777" w:rsidR="001B0648" w:rsidRPr="00A53C9A" w:rsidRDefault="001B0648" w:rsidP="00A53C9A">
                            <w:pPr>
                              <w:pStyle w:val="NormalWeb"/>
                              <w:spacing w:before="0" w:beforeAutospacing="0" w:after="0" w:afterAutospacing="0"/>
                              <w:jc w:val="both"/>
                              <w:rPr>
                                <w:rFonts w:ascii="Leelawadee" w:hAnsi="Leelawadee" w:cs="Aharoni"/>
                                <w:b/>
                                <w:bCs/>
                                <w:caps/>
                                <w:kern w:val="24"/>
                                <w:sz w:val="72"/>
                                <w:szCs w:val="72"/>
                              </w:rPr>
                            </w:pPr>
                            <w:r w:rsidRPr="00A53C9A">
                              <w:rPr>
                                <w:rFonts w:ascii="Leelawadee" w:hAnsi="Leelawadee" w:cs="Aharoni"/>
                                <w:b/>
                                <w:bCs/>
                                <w:caps/>
                                <w:kern w:val="24"/>
                                <w:sz w:val="72"/>
                                <w:szCs w:val="72"/>
                              </w:rPr>
                              <w:t>LINEAMIENTO</w:t>
                            </w:r>
                          </w:p>
                          <w:p w14:paraId="1C1FC6EE" w14:textId="77777777" w:rsidR="001B0648" w:rsidRPr="00A53C9A" w:rsidRDefault="001B0648" w:rsidP="00A53C9A">
                            <w:pPr>
                              <w:pStyle w:val="NormalWeb"/>
                              <w:spacing w:before="0" w:beforeAutospacing="0" w:after="0" w:afterAutospacing="0"/>
                              <w:jc w:val="both"/>
                              <w:rPr>
                                <w:rFonts w:ascii="Leelawadee" w:hAnsi="Leelawadee" w:cs="Aharoni"/>
                                <w:b/>
                                <w:bCs/>
                                <w:caps/>
                                <w:kern w:val="24"/>
                                <w:sz w:val="72"/>
                                <w:szCs w:val="72"/>
                              </w:rPr>
                            </w:pPr>
                            <w:r w:rsidRPr="00AF3302">
                              <w:rPr>
                                <w:rFonts w:ascii="Leelawadee" w:hAnsi="Leelawadee" w:cs="Aharoni"/>
                                <w:b/>
                                <w:bCs/>
                                <w:caps/>
                                <w:color w:val="BFBFBF" w:themeColor="background1" w:themeShade="BF"/>
                                <w:kern w:val="24"/>
                                <w:sz w:val="72"/>
                                <w:szCs w:val="72"/>
                              </w:rPr>
                              <w:t>HACIA UNA CULTURA CERO</w:t>
                            </w:r>
                            <w:r w:rsidRPr="00A53C9A">
                              <w:rPr>
                                <w:rFonts w:ascii="Leelawadee" w:hAnsi="Leelawadee" w:cs="Aharoni"/>
                                <w:b/>
                                <w:bCs/>
                                <w:caps/>
                                <w:kern w:val="24"/>
                                <w:sz w:val="72"/>
                                <w:szCs w:val="72"/>
                              </w:rPr>
                              <w:t xml:space="preserve"> SÍ SE PUEDE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D5300D" id="_x0000_t202" coordsize="21600,21600" o:spt="202" path="m,l,21600r21600,l21600,xe">
                <v:stroke joinstyle="miter"/>
                <v:path gradientshapeok="t" o:connecttype="rect"/>
              </v:shapetype>
              <v:shape id="Cuadro de texto 57" o:spid="_x0000_s1026" type="#_x0000_t202" style="position:absolute;left:0;text-align:left;margin-left:1.05pt;margin-top:24.2pt;width:493.95pt;height:186.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" fillcolor="#e4e8e5" strokecolor="#7f7f7f [1612]" strokeweight=".5pt">
                <v:textbox>
                  <w:txbxContent>
                    <w:p w14:paraId="1E0AB71E" w14:textId="77777777" w:rsidR="001B0648" w:rsidRPr="00A53C9A" w:rsidRDefault="001B0648" w:rsidP="00A53C9A">
                      <w:pPr>
                        <w:pStyle w:val="NormalWeb"/>
                        <w:spacing w:before="0" w:beforeAutospacing="0" w:after="0" w:afterAutospacing="0"/>
                        <w:jc w:val="both"/>
                        <w:rPr>
                          <w:rFonts w:ascii="Leelawadee" w:hAnsi="Leelawadee" w:cs="Aharoni"/>
                          <w:b/>
                          <w:bCs/>
                          <w:caps/>
                          <w:kern w:val="24"/>
                          <w:sz w:val="72"/>
                          <w:szCs w:val="72"/>
                        </w:rPr>
                      </w:pPr>
                      <w:r w:rsidRPr="00A53C9A">
                        <w:rPr>
                          <w:rFonts w:ascii="Leelawadee" w:hAnsi="Leelawadee" w:cs="Aharoni"/>
                          <w:b/>
                          <w:bCs/>
                          <w:caps/>
                          <w:kern w:val="24"/>
                          <w:sz w:val="72"/>
                          <w:szCs w:val="72"/>
                        </w:rPr>
                        <w:t>LINEAMIENTO</w:t>
                      </w:r>
                    </w:p>
                    <w:p w14:paraId="1C1FC6EE" w14:textId="77777777" w:rsidR="001B0648" w:rsidRPr="00A53C9A" w:rsidRDefault="001B0648" w:rsidP="00A53C9A">
                      <w:pPr>
                        <w:pStyle w:val="NormalWeb"/>
                        <w:spacing w:before="0" w:beforeAutospacing="0" w:after="0" w:afterAutospacing="0"/>
                        <w:jc w:val="both"/>
                        <w:rPr>
                          <w:rFonts w:ascii="Leelawadee" w:hAnsi="Leelawadee" w:cs="Aharoni"/>
                          <w:b/>
                          <w:bCs/>
                          <w:caps/>
                          <w:kern w:val="24"/>
                          <w:sz w:val="72"/>
                          <w:szCs w:val="72"/>
                        </w:rPr>
                      </w:pPr>
                      <w:r w:rsidRPr="00AF3302">
                        <w:rPr>
                          <w:rFonts w:ascii="Leelawadee" w:hAnsi="Leelawadee" w:cs="Aharoni"/>
                          <w:b/>
                          <w:bCs/>
                          <w:caps/>
                          <w:color w:val="BFBFBF" w:themeColor="background1" w:themeShade="BF"/>
                          <w:kern w:val="24"/>
                          <w:sz w:val="72"/>
                          <w:szCs w:val="72"/>
                        </w:rPr>
                        <w:t>HACIA UNA CULTURA CERO</w:t>
                      </w:r>
                      <w:r w:rsidRPr="00A53C9A">
                        <w:rPr>
                          <w:rFonts w:ascii="Leelawadee" w:hAnsi="Leelawadee" w:cs="Aharoni"/>
                          <w:b/>
                          <w:bCs/>
                          <w:caps/>
                          <w:kern w:val="24"/>
                          <w:sz w:val="72"/>
                          <w:szCs w:val="72"/>
                        </w:rPr>
                        <w:t xml:space="preserve"> SÍ SE PUEDE</w:t>
                      </w:r>
                    </w:p>
                  </w:txbxContent>
                </v:textbox>
                <w10:wrap anchorx="page"/>
              </v:shape>
            </w:pict>
          </mc:Fallback>
        </mc:AlternateContent>
      </w:r>
    </w:p>
    <w:p w14:paraId="08574D53" w14:textId="77777777" w:rsidR="00A53C9A" w:rsidRDefault="00A53C9A" w:rsidP="0047529E">
      <w:pPr>
        <w:spacing w:after="0" w:line="240" w:lineRule="auto"/>
        <w:jc w:val="both"/>
        <w:rPr>
          <w:rFonts w:ascii="Arial" w:eastAsia="Arial" w:hAnsi="Arial" w:cs="Arial"/>
          <w:b/>
        </w:rPr>
      </w:pPr>
    </w:p>
    <w:p w14:paraId="183E1AD5" w14:textId="77777777" w:rsidR="00A53C9A" w:rsidRDefault="00A53C9A" w:rsidP="0047529E">
      <w:pPr>
        <w:spacing w:after="0" w:line="240" w:lineRule="auto"/>
        <w:jc w:val="both"/>
        <w:rPr>
          <w:rFonts w:ascii="Arial" w:eastAsia="Arial" w:hAnsi="Arial" w:cs="Arial"/>
          <w:b/>
        </w:rPr>
      </w:pPr>
    </w:p>
    <w:p w14:paraId="21982144" w14:textId="77777777" w:rsidR="00A53C9A" w:rsidRDefault="00A53C9A" w:rsidP="0047529E">
      <w:pPr>
        <w:spacing w:after="0" w:line="240" w:lineRule="auto"/>
        <w:jc w:val="both"/>
        <w:rPr>
          <w:rFonts w:ascii="Arial" w:eastAsia="Arial" w:hAnsi="Arial" w:cs="Arial"/>
          <w:b/>
        </w:rPr>
      </w:pPr>
    </w:p>
    <w:p w14:paraId="6440F6E8" w14:textId="77777777" w:rsidR="00A53C9A" w:rsidRDefault="00A53C9A" w:rsidP="0047529E">
      <w:pPr>
        <w:spacing w:after="0" w:line="240" w:lineRule="auto"/>
        <w:jc w:val="both"/>
        <w:rPr>
          <w:rFonts w:ascii="Arial" w:eastAsia="Arial" w:hAnsi="Arial" w:cs="Arial"/>
          <w:b/>
        </w:rPr>
      </w:pPr>
    </w:p>
    <w:p w14:paraId="2B4D0DE1" w14:textId="77777777" w:rsidR="00A53C9A" w:rsidRDefault="00A53C9A" w:rsidP="0047529E">
      <w:pPr>
        <w:spacing w:after="0" w:line="240" w:lineRule="auto"/>
        <w:jc w:val="both"/>
        <w:rPr>
          <w:rFonts w:ascii="Arial" w:eastAsia="Arial" w:hAnsi="Arial" w:cs="Arial"/>
          <w:b/>
        </w:rPr>
      </w:pPr>
    </w:p>
    <w:p w14:paraId="461A4449" w14:textId="77777777" w:rsidR="00A53C9A" w:rsidRDefault="00A53C9A" w:rsidP="0047529E">
      <w:pPr>
        <w:spacing w:after="0" w:line="240" w:lineRule="auto"/>
        <w:jc w:val="both"/>
        <w:rPr>
          <w:rFonts w:ascii="Arial" w:eastAsia="Arial" w:hAnsi="Arial" w:cs="Arial"/>
          <w:b/>
        </w:rPr>
      </w:pPr>
    </w:p>
    <w:p w14:paraId="78BA6C4C" w14:textId="77777777" w:rsidR="00A53C9A" w:rsidRDefault="00A53C9A" w:rsidP="0047529E">
      <w:pPr>
        <w:spacing w:after="0" w:line="240" w:lineRule="auto"/>
        <w:jc w:val="both"/>
        <w:rPr>
          <w:rFonts w:ascii="Arial" w:eastAsia="Arial" w:hAnsi="Arial" w:cs="Arial"/>
          <w:b/>
        </w:rPr>
      </w:pPr>
    </w:p>
    <w:p w14:paraId="22D9A043" w14:textId="77777777" w:rsidR="00A53C9A" w:rsidRDefault="00A53C9A" w:rsidP="0047529E">
      <w:pPr>
        <w:spacing w:after="0" w:line="240" w:lineRule="auto"/>
        <w:jc w:val="both"/>
        <w:rPr>
          <w:rFonts w:ascii="Arial" w:eastAsia="Arial" w:hAnsi="Arial" w:cs="Arial"/>
          <w:b/>
        </w:rPr>
      </w:pPr>
    </w:p>
    <w:p w14:paraId="11E5FF89" w14:textId="77777777" w:rsidR="00A53C9A" w:rsidRDefault="00A53C9A" w:rsidP="0047529E">
      <w:pPr>
        <w:spacing w:after="0" w:line="240" w:lineRule="auto"/>
        <w:jc w:val="both"/>
        <w:rPr>
          <w:rFonts w:ascii="Arial" w:eastAsia="Arial" w:hAnsi="Arial" w:cs="Arial"/>
          <w:b/>
        </w:rPr>
      </w:pPr>
    </w:p>
    <w:p w14:paraId="3F88F267" w14:textId="77777777" w:rsidR="00A53C9A" w:rsidRDefault="00A53C9A" w:rsidP="0047529E">
      <w:pPr>
        <w:spacing w:after="0" w:line="240" w:lineRule="auto"/>
        <w:jc w:val="both"/>
        <w:rPr>
          <w:rFonts w:ascii="Arial" w:eastAsia="Arial" w:hAnsi="Arial" w:cs="Arial"/>
          <w:b/>
        </w:rPr>
      </w:pPr>
    </w:p>
    <w:p w14:paraId="03C825C6" w14:textId="77777777" w:rsidR="00A53C9A" w:rsidRDefault="00A53C9A" w:rsidP="0047529E">
      <w:pPr>
        <w:spacing w:after="0" w:line="240" w:lineRule="auto"/>
        <w:jc w:val="both"/>
        <w:rPr>
          <w:rFonts w:ascii="Arial" w:eastAsia="Arial" w:hAnsi="Arial" w:cs="Arial"/>
          <w:b/>
        </w:rPr>
      </w:pPr>
    </w:p>
    <w:p w14:paraId="305DD3EE" w14:textId="77777777" w:rsidR="00A53C9A" w:rsidRDefault="00A53C9A" w:rsidP="0047529E">
      <w:pPr>
        <w:spacing w:after="0" w:line="240" w:lineRule="auto"/>
        <w:jc w:val="both"/>
        <w:rPr>
          <w:rFonts w:ascii="Arial" w:eastAsia="Arial" w:hAnsi="Arial" w:cs="Arial"/>
          <w:b/>
        </w:rPr>
      </w:pPr>
    </w:p>
    <w:p w14:paraId="1A981161" w14:textId="77777777" w:rsidR="00A53C9A" w:rsidRDefault="00A53C9A" w:rsidP="0047529E">
      <w:pPr>
        <w:spacing w:after="0" w:line="240" w:lineRule="auto"/>
        <w:jc w:val="both"/>
        <w:rPr>
          <w:rFonts w:ascii="Arial" w:eastAsia="Arial" w:hAnsi="Arial" w:cs="Arial"/>
          <w:b/>
        </w:rPr>
      </w:pPr>
    </w:p>
    <w:p w14:paraId="56DF6764" w14:textId="77777777" w:rsidR="00A53C9A" w:rsidRDefault="00A53C9A" w:rsidP="0047529E">
      <w:pPr>
        <w:spacing w:after="0" w:line="240" w:lineRule="auto"/>
        <w:jc w:val="both"/>
        <w:rPr>
          <w:rFonts w:ascii="Arial" w:eastAsia="Arial" w:hAnsi="Arial" w:cs="Arial"/>
          <w:b/>
        </w:rPr>
      </w:pPr>
    </w:p>
    <w:p w14:paraId="538E4729" w14:textId="77777777" w:rsidR="00A53C9A" w:rsidRDefault="00A53C9A" w:rsidP="0047529E">
      <w:pPr>
        <w:spacing w:after="0" w:line="240" w:lineRule="auto"/>
        <w:jc w:val="both"/>
        <w:rPr>
          <w:rFonts w:ascii="Arial" w:eastAsia="Arial" w:hAnsi="Arial" w:cs="Arial"/>
          <w:b/>
        </w:rPr>
      </w:pPr>
    </w:p>
    <w:p w14:paraId="144CD5F3" w14:textId="77777777" w:rsidR="00A53C9A" w:rsidRDefault="00A53C9A" w:rsidP="0047529E">
      <w:pPr>
        <w:spacing w:after="0" w:line="240" w:lineRule="auto"/>
        <w:jc w:val="both"/>
        <w:rPr>
          <w:rFonts w:ascii="Arial" w:eastAsia="Arial" w:hAnsi="Arial" w:cs="Arial"/>
          <w:b/>
        </w:rPr>
      </w:pPr>
    </w:p>
    <w:p w14:paraId="62B88DE3" w14:textId="77777777" w:rsidR="00A53C9A" w:rsidRDefault="00A53C9A" w:rsidP="0047529E">
      <w:pPr>
        <w:spacing w:after="0" w:line="240" w:lineRule="auto"/>
        <w:jc w:val="both"/>
        <w:rPr>
          <w:rFonts w:ascii="Arial" w:eastAsia="Arial" w:hAnsi="Arial" w:cs="Arial"/>
          <w:b/>
        </w:rPr>
      </w:pPr>
    </w:p>
    <w:p w14:paraId="5D2829A9" w14:textId="77777777" w:rsidR="00A53C9A" w:rsidRDefault="00A53C9A" w:rsidP="0047529E">
      <w:pPr>
        <w:spacing w:after="0" w:line="240" w:lineRule="auto"/>
        <w:jc w:val="both"/>
        <w:rPr>
          <w:rFonts w:ascii="Arial" w:eastAsia="Arial" w:hAnsi="Arial" w:cs="Arial"/>
          <w:b/>
        </w:rPr>
      </w:pPr>
    </w:p>
    <w:p w14:paraId="68D31D52" w14:textId="77777777" w:rsidR="00A53C9A" w:rsidRDefault="00A53C9A" w:rsidP="0047529E">
      <w:pPr>
        <w:spacing w:after="0" w:line="240" w:lineRule="auto"/>
        <w:jc w:val="both"/>
        <w:rPr>
          <w:rFonts w:ascii="Arial" w:eastAsia="Arial" w:hAnsi="Arial" w:cs="Arial"/>
          <w:b/>
        </w:rPr>
      </w:pPr>
    </w:p>
    <w:p w14:paraId="0618C655" w14:textId="77777777" w:rsidR="00A53C9A" w:rsidRDefault="00A53C9A" w:rsidP="0047529E">
      <w:pPr>
        <w:spacing w:after="0" w:line="240" w:lineRule="auto"/>
        <w:jc w:val="both"/>
        <w:rPr>
          <w:rFonts w:ascii="Arial" w:eastAsia="Arial" w:hAnsi="Arial" w:cs="Arial"/>
          <w:b/>
        </w:rPr>
      </w:pPr>
    </w:p>
    <w:p w14:paraId="7F7D61CC" w14:textId="77777777" w:rsidR="00A53C9A" w:rsidRDefault="00A53C9A" w:rsidP="0047529E">
      <w:pPr>
        <w:spacing w:after="0" w:line="240" w:lineRule="auto"/>
        <w:jc w:val="both"/>
        <w:rPr>
          <w:rFonts w:ascii="Arial" w:eastAsia="Arial" w:hAnsi="Arial" w:cs="Arial"/>
          <w:b/>
        </w:rPr>
      </w:pPr>
    </w:p>
    <w:p w14:paraId="081DD4C9" w14:textId="77777777" w:rsidR="00A53C9A" w:rsidRDefault="00A53C9A" w:rsidP="0047529E">
      <w:pPr>
        <w:spacing w:after="0" w:line="240" w:lineRule="auto"/>
        <w:jc w:val="both"/>
        <w:rPr>
          <w:rFonts w:ascii="Arial" w:eastAsia="Arial" w:hAnsi="Arial" w:cs="Arial"/>
          <w:b/>
        </w:rPr>
      </w:pPr>
    </w:p>
    <w:p w14:paraId="7B78D84A" w14:textId="77777777" w:rsidR="00A53C9A" w:rsidRDefault="00A53C9A" w:rsidP="0047529E">
      <w:pPr>
        <w:spacing w:after="0" w:line="240" w:lineRule="auto"/>
        <w:jc w:val="both"/>
        <w:rPr>
          <w:rFonts w:ascii="Arial" w:eastAsia="Arial" w:hAnsi="Arial" w:cs="Arial"/>
          <w:b/>
        </w:rPr>
      </w:pPr>
    </w:p>
    <w:p w14:paraId="660E94B4" w14:textId="77777777" w:rsidR="00A53C9A" w:rsidRDefault="00A53C9A" w:rsidP="0047529E">
      <w:pPr>
        <w:spacing w:after="0" w:line="240" w:lineRule="auto"/>
        <w:jc w:val="both"/>
        <w:rPr>
          <w:rFonts w:ascii="Arial" w:eastAsia="Arial" w:hAnsi="Arial" w:cs="Arial"/>
          <w:b/>
        </w:rPr>
      </w:pPr>
    </w:p>
    <w:p w14:paraId="586BA71D" w14:textId="77777777" w:rsidR="00A53C9A" w:rsidRDefault="00A53C9A" w:rsidP="0047529E">
      <w:pPr>
        <w:spacing w:after="0" w:line="240" w:lineRule="auto"/>
        <w:jc w:val="both"/>
        <w:rPr>
          <w:rFonts w:ascii="Arial" w:eastAsia="Arial" w:hAnsi="Arial" w:cs="Arial"/>
          <w:b/>
        </w:rPr>
      </w:pPr>
    </w:p>
    <w:p w14:paraId="34F6E8B0" w14:textId="77777777" w:rsidR="00A53C9A" w:rsidRDefault="00A53C9A" w:rsidP="0047529E">
      <w:pPr>
        <w:spacing w:after="0" w:line="240" w:lineRule="auto"/>
        <w:jc w:val="both"/>
        <w:rPr>
          <w:rFonts w:ascii="Arial" w:eastAsia="Arial" w:hAnsi="Arial" w:cs="Arial"/>
          <w:b/>
        </w:rPr>
      </w:pPr>
    </w:p>
    <w:p w14:paraId="7F498A04" w14:textId="77777777" w:rsidR="00A53C9A" w:rsidRDefault="00A53C9A" w:rsidP="0047529E">
      <w:pPr>
        <w:spacing w:after="0" w:line="240" w:lineRule="auto"/>
        <w:jc w:val="both"/>
        <w:rPr>
          <w:rFonts w:ascii="Arial" w:eastAsia="Arial" w:hAnsi="Arial" w:cs="Arial"/>
          <w:b/>
        </w:rPr>
      </w:pPr>
    </w:p>
    <w:p w14:paraId="4340B2BD" w14:textId="77777777" w:rsidR="00A53C9A" w:rsidRDefault="00A53C9A" w:rsidP="0047529E">
      <w:pPr>
        <w:spacing w:after="0" w:line="240" w:lineRule="auto"/>
        <w:jc w:val="both"/>
        <w:rPr>
          <w:rFonts w:ascii="Arial" w:eastAsia="Arial" w:hAnsi="Arial" w:cs="Arial"/>
          <w:b/>
        </w:rPr>
      </w:pPr>
    </w:p>
    <w:p w14:paraId="2415DD18" w14:textId="77777777" w:rsidR="00A53C9A" w:rsidRDefault="00A53C9A" w:rsidP="0047529E">
      <w:pPr>
        <w:spacing w:after="0" w:line="240" w:lineRule="auto"/>
        <w:jc w:val="both"/>
        <w:rPr>
          <w:rFonts w:ascii="Arial" w:eastAsia="Arial" w:hAnsi="Arial" w:cs="Arial"/>
          <w:b/>
        </w:rPr>
      </w:pPr>
    </w:p>
    <w:p w14:paraId="75CFB2CA" w14:textId="03AA6C61" w:rsidR="00A53C9A" w:rsidRDefault="00164A0A" w:rsidP="0047529E">
      <w:pPr>
        <w:spacing w:after="0" w:line="240" w:lineRule="auto"/>
        <w:jc w:val="both"/>
        <w:rPr>
          <w:rFonts w:ascii="Arial" w:eastAsia="Arial" w:hAnsi="Arial" w:cs="Arial"/>
          <w:b/>
        </w:rPr>
      </w:pPr>
      <w:r>
        <w:rPr>
          <w:noProof/>
          <w:lang w:val="en-US"/>
        </w:rPr>
        <mc:AlternateContent>
          <mc:Choice Requires="wps">
            <w:drawing>
              <wp:anchor distT="0" distB="0" distL="114300" distR="114300" simplePos="0" relativeHeight="251667456" behindDoc="0" locked="0" layoutInCell="1" allowOverlap="1" wp14:anchorId="64A14327" wp14:editId="4C58BF29">
                <wp:simplePos x="0" y="0"/>
                <wp:positionH relativeFrom="column">
                  <wp:posOffset>1167130</wp:posOffset>
                </wp:positionH>
                <wp:positionV relativeFrom="paragraph">
                  <wp:posOffset>116205</wp:posOffset>
                </wp:positionV>
                <wp:extent cx="5019675" cy="490855"/>
                <wp:effectExtent l="0" t="0" r="0" b="0"/>
                <wp:wrapNone/>
                <wp:docPr id="6"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7D61C" w14:textId="77777777" w:rsidR="001B0648" w:rsidRPr="002E7BF1" w:rsidRDefault="001B0648" w:rsidP="00A53C9A">
                            <w:pPr>
                              <w:pStyle w:val="NormalWeb"/>
                              <w:spacing w:before="0" w:beforeAutospacing="0" w:after="0" w:afterAutospacing="0"/>
                              <w:jc w:val="center"/>
                              <w:rPr>
                                <w:color w:val="FFFFFF" w:themeColor="background1"/>
                                <w:sz w:val="22"/>
                              </w:rPr>
                            </w:pPr>
                            <w:r w:rsidRPr="002E7BF1">
                              <w:rPr>
                                <w:rFonts w:ascii="Leelawadee" w:hAnsi="Leelawadee" w:cstheme="minorBidi"/>
                                <w:b/>
                                <w:bCs/>
                                <w:color w:val="FFFFFF" w:themeColor="background1"/>
                                <w:kern w:val="24"/>
                                <w:sz w:val="28"/>
                                <w:szCs w:val="30"/>
                              </w:rPr>
                              <w:t>SECRETARÍA DISTRITAL DE INTEGRACIÓN SOCIAL - SDIS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4A14327" id="Cuadro de texto 3" o:spid="_x0000_s1027" type="#_x0000_t202" style="position:absolute;left:0;text-align:left;margin-left:91.9pt;margin-top:9.15pt;width:395.25pt;height:3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" filled="f" stroked="f">
                <v:textbox>
                  <w:txbxContent>
                    <w:p w14:paraId="6DD7D61C" w14:textId="77777777" w:rsidR="001B0648" w:rsidRPr="002E7BF1" w:rsidRDefault="001B0648" w:rsidP="00A53C9A">
                      <w:pPr>
                        <w:pStyle w:val="NormalWeb"/>
                        <w:spacing w:before="0" w:beforeAutospacing="0" w:after="0" w:afterAutospacing="0"/>
                        <w:jc w:val="center"/>
                        <w:rPr>
                          <w:color w:val="FFFFFF" w:themeColor="background1"/>
                          <w:sz w:val="22"/>
                        </w:rPr>
                      </w:pPr>
                      <w:r w:rsidRPr="002E7BF1">
                        <w:rPr>
                          <w:rFonts w:ascii="Leelawadee" w:hAnsi="Leelawadee" w:cstheme="minorBidi"/>
                          <w:b/>
                          <w:bCs/>
                          <w:color w:val="FFFFFF" w:themeColor="background1"/>
                          <w:kern w:val="24"/>
                          <w:sz w:val="28"/>
                          <w:szCs w:val="30"/>
                        </w:rPr>
                        <w:t>SECRETARÍA DISTRITAL DE INTEGRACIÓN SOCIAL - SDIS</w:t>
                      </w:r>
                    </w:p>
                  </w:txbxContent>
                </v:textbox>
              </v:shape>
            </w:pict>
          </mc:Fallback>
        </mc:AlternateContent>
      </w:r>
    </w:p>
    <w:p w14:paraId="3C0ADDC1" w14:textId="77777777" w:rsidR="00A53C9A" w:rsidRDefault="00A53C9A" w:rsidP="0047529E">
      <w:pPr>
        <w:spacing w:after="0" w:line="240" w:lineRule="auto"/>
        <w:jc w:val="both"/>
        <w:rPr>
          <w:rFonts w:ascii="Arial" w:eastAsia="Arial" w:hAnsi="Arial" w:cs="Arial"/>
          <w:b/>
        </w:rPr>
      </w:pPr>
    </w:p>
    <w:p w14:paraId="07E9FE06" w14:textId="7868FC8B" w:rsidR="00A53C9A" w:rsidRDefault="00164A0A" w:rsidP="0047529E">
      <w:pPr>
        <w:spacing w:after="0" w:line="240" w:lineRule="auto"/>
        <w:jc w:val="both"/>
        <w:rPr>
          <w:rFonts w:ascii="Arial" w:eastAsia="Arial" w:hAnsi="Arial" w:cs="Arial"/>
          <w:b/>
        </w:rPr>
      </w:pPr>
      <w:r>
        <w:rPr>
          <w:noProof/>
          <w:lang w:val="en-US"/>
        </w:rPr>
        <mc:AlternateContent>
          <mc:Choice Requires="wps">
            <w:drawing>
              <wp:anchor distT="0" distB="0" distL="114300" distR="114300" simplePos="0" relativeHeight="251666432" behindDoc="0" locked="0" layoutInCell="1" allowOverlap="1" wp14:anchorId="199A269B" wp14:editId="0AFF1F86">
                <wp:simplePos x="0" y="0"/>
                <wp:positionH relativeFrom="column">
                  <wp:posOffset>1868805</wp:posOffset>
                </wp:positionH>
                <wp:positionV relativeFrom="paragraph">
                  <wp:posOffset>158750</wp:posOffset>
                </wp:positionV>
                <wp:extent cx="3586480" cy="313055"/>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6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37223" w14:textId="1F799B0C" w:rsidR="001B0648" w:rsidRPr="00AA52AA" w:rsidRDefault="001B0648" w:rsidP="00A53C9A">
                            <w:pPr>
                              <w:pStyle w:val="NormalWeb"/>
                              <w:spacing w:before="0" w:beforeAutospacing="0" w:after="0" w:afterAutospacing="0"/>
                              <w:jc w:val="center"/>
                              <w:rPr>
                                <w:sz w:val="22"/>
                              </w:rPr>
                            </w:pPr>
                            <w:r>
                              <w:rPr>
                                <w:rFonts w:ascii="Leelawadee" w:hAnsi="Leelawadee" w:cstheme="minorBidi"/>
                                <w:b/>
                                <w:bCs/>
                                <w:color w:val="292934" w:themeColor="text1"/>
                                <w:kern w:val="24"/>
                                <w:sz w:val="28"/>
                                <w:szCs w:val="30"/>
                              </w:rPr>
                              <w:t xml:space="preserve">COMPONENTE </w:t>
                            </w:r>
                            <w:r w:rsidRPr="00AA52AA">
                              <w:rPr>
                                <w:rFonts w:ascii="Leelawadee" w:hAnsi="Leelawadee" w:cstheme="minorBidi"/>
                                <w:b/>
                                <w:bCs/>
                                <w:color w:val="292934" w:themeColor="text1"/>
                                <w:kern w:val="24"/>
                                <w:sz w:val="28"/>
                                <w:szCs w:val="30"/>
                              </w:rPr>
                              <w:t>GESTIÓN AMBIENTAL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99A269B" id="_x0000_s1028" type="#_x0000_t202" style="position:absolute;left:0;text-align:left;margin-left:147.15pt;margin-top:12.5pt;width:282.4pt;height:2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" filled="f" stroked="f">
                <v:textbox>
                  <w:txbxContent>
                    <w:p w14:paraId="3F737223" w14:textId="1F799B0C" w:rsidR="001B0648" w:rsidRPr="00AA52AA" w:rsidRDefault="001B0648" w:rsidP="00A53C9A">
                      <w:pPr>
                        <w:pStyle w:val="NormalWeb"/>
                        <w:spacing w:before="0" w:beforeAutospacing="0" w:after="0" w:afterAutospacing="0"/>
                        <w:jc w:val="center"/>
                        <w:rPr>
                          <w:sz w:val="22"/>
                        </w:rPr>
                      </w:pPr>
                      <w:r>
                        <w:rPr>
                          <w:rFonts w:ascii="Leelawadee" w:hAnsi="Leelawadee" w:cstheme="minorBidi"/>
                          <w:b/>
                          <w:bCs/>
                          <w:color w:val="292934" w:themeColor="text1"/>
                          <w:kern w:val="24"/>
                          <w:sz w:val="28"/>
                          <w:szCs w:val="30"/>
                        </w:rPr>
                        <w:t xml:space="preserve">COMPONENTE </w:t>
                      </w:r>
                      <w:r w:rsidRPr="00AA52AA">
                        <w:rPr>
                          <w:rFonts w:ascii="Leelawadee" w:hAnsi="Leelawadee" w:cstheme="minorBidi"/>
                          <w:b/>
                          <w:bCs/>
                          <w:color w:val="292934" w:themeColor="text1"/>
                          <w:kern w:val="24"/>
                          <w:sz w:val="28"/>
                          <w:szCs w:val="30"/>
                        </w:rPr>
                        <w:t>GESTIÓN AMBIENTAL</w:t>
                      </w:r>
                    </w:p>
                  </w:txbxContent>
                </v:textbox>
              </v:shape>
            </w:pict>
          </mc:Fallback>
        </mc:AlternateContent>
      </w:r>
    </w:p>
    <w:p w14:paraId="36C2D58A" w14:textId="77777777" w:rsidR="00A53C9A" w:rsidRDefault="00A53C9A" w:rsidP="0047529E">
      <w:pPr>
        <w:spacing w:after="0" w:line="240" w:lineRule="auto"/>
        <w:jc w:val="both"/>
        <w:rPr>
          <w:rFonts w:ascii="Arial" w:eastAsia="Arial" w:hAnsi="Arial" w:cs="Arial"/>
          <w:b/>
        </w:rPr>
      </w:pPr>
    </w:p>
    <w:p w14:paraId="6B86F329" w14:textId="77777777" w:rsidR="00A53C9A" w:rsidRDefault="00A53C9A" w:rsidP="0047529E">
      <w:pPr>
        <w:spacing w:after="0" w:line="240" w:lineRule="auto"/>
        <w:jc w:val="both"/>
        <w:rPr>
          <w:rFonts w:ascii="Arial" w:eastAsia="Arial" w:hAnsi="Arial" w:cs="Arial"/>
          <w:b/>
        </w:rPr>
      </w:pPr>
    </w:p>
    <w:p w14:paraId="332B588B" w14:textId="77777777" w:rsidR="00A53C9A" w:rsidRDefault="00A53C9A" w:rsidP="0047529E">
      <w:pPr>
        <w:spacing w:after="0" w:line="240" w:lineRule="auto"/>
        <w:jc w:val="both"/>
        <w:rPr>
          <w:rFonts w:ascii="Arial" w:eastAsia="Arial" w:hAnsi="Arial" w:cs="Arial"/>
          <w:b/>
        </w:rPr>
      </w:pPr>
    </w:p>
    <w:p w14:paraId="20F08EA9" w14:textId="77777777" w:rsidR="00A53C9A" w:rsidRDefault="00A53C9A" w:rsidP="0047529E">
      <w:pPr>
        <w:spacing w:after="0" w:line="240" w:lineRule="auto"/>
        <w:jc w:val="both"/>
        <w:rPr>
          <w:rFonts w:ascii="Arial" w:eastAsia="Arial" w:hAnsi="Arial" w:cs="Arial"/>
          <w:b/>
        </w:rPr>
      </w:pPr>
    </w:p>
    <w:p w14:paraId="479DABC8" w14:textId="77777777" w:rsidR="00A53C9A" w:rsidRDefault="00A53C9A" w:rsidP="0047529E">
      <w:pPr>
        <w:spacing w:after="0" w:line="240" w:lineRule="auto"/>
        <w:jc w:val="both"/>
        <w:rPr>
          <w:rFonts w:ascii="Arial" w:eastAsia="Arial" w:hAnsi="Arial" w:cs="Arial"/>
          <w:b/>
        </w:rPr>
      </w:pPr>
    </w:p>
    <w:p w14:paraId="06D3EEF4" w14:textId="77777777" w:rsidR="00A53C9A" w:rsidRDefault="00A53C9A" w:rsidP="0047529E">
      <w:pPr>
        <w:spacing w:after="0" w:line="240" w:lineRule="auto"/>
        <w:jc w:val="both"/>
        <w:rPr>
          <w:rFonts w:ascii="Arial" w:eastAsia="Arial" w:hAnsi="Arial" w:cs="Arial"/>
          <w:b/>
        </w:rPr>
      </w:pPr>
    </w:p>
    <w:p w14:paraId="0B82AB36" w14:textId="77777777" w:rsidR="00A53C9A" w:rsidRDefault="00A53C9A" w:rsidP="0047529E">
      <w:pPr>
        <w:spacing w:after="0" w:line="240" w:lineRule="auto"/>
        <w:rPr>
          <w:rFonts w:ascii="Arial" w:eastAsia="Arial" w:hAnsi="Arial" w:cs="Arial"/>
          <w:b/>
        </w:rPr>
      </w:pPr>
      <w:r>
        <w:rPr>
          <w:rFonts w:ascii="Arial" w:eastAsia="Arial" w:hAnsi="Arial" w:cs="Arial"/>
          <w:b/>
          <w:noProof/>
          <w:lang w:val="en-US"/>
        </w:rPr>
        <w:drawing>
          <wp:anchor distT="0" distB="0" distL="114300" distR="114300" simplePos="0" relativeHeight="251670528" behindDoc="0" locked="0" layoutInCell="1" allowOverlap="1" wp14:anchorId="49C7D050" wp14:editId="118F7C42">
            <wp:simplePos x="0" y="0"/>
            <wp:positionH relativeFrom="page">
              <wp:align>left</wp:align>
            </wp:positionH>
            <wp:positionV relativeFrom="paragraph">
              <wp:posOffset>1302689</wp:posOffset>
            </wp:positionV>
            <wp:extent cx="7738110" cy="91948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7738110" cy="91948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Arial" w:hAnsi="Arial" w:cs="Arial"/>
          <w:b/>
        </w:rPr>
        <w:br w:type="page"/>
      </w:r>
    </w:p>
    <w:p w14:paraId="2EEEDC4F" w14:textId="77777777" w:rsidR="00CC36B8" w:rsidRDefault="00CC36B8" w:rsidP="0047529E">
      <w:pPr>
        <w:spacing w:after="0" w:line="240" w:lineRule="auto"/>
        <w:jc w:val="center"/>
        <w:rPr>
          <w:rFonts w:ascii="Arial" w:eastAsia="Times New Roman" w:hAnsi="Arial" w:cs="Arial"/>
          <w:i/>
          <w:color w:val="808DA0" w:themeColor="accent5"/>
          <w:lang w:eastAsia="es-CO"/>
        </w:rPr>
        <w:sectPr w:rsidR="00CC36B8" w:rsidSect="009A46E9">
          <w:pgSz w:w="12240" w:h="15840"/>
          <w:pgMar w:top="1701" w:right="1134" w:bottom="1134" w:left="1701" w:header="1134" w:footer="1134" w:gutter="0"/>
          <w:cols w:space="708"/>
          <w:docGrid w:linePitch="360"/>
        </w:sectPr>
      </w:pPr>
    </w:p>
    <w:p w14:paraId="1C868430" w14:textId="77777777" w:rsidR="00CE5C7B" w:rsidRDefault="00CE5C7B" w:rsidP="0047529E">
      <w:pPr>
        <w:spacing w:after="0" w:line="240" w:lineRule="auto"/>
        <w:jc w:val="center"/>
        <w:rPr>
          <w:rFonts w:ascii="Arial" w:eastAsia="Times New Roman" w:hAnsi="Arial" w:cs="Arial"/>
          <w:i/>
          <w:color w:val="808DA0" w:themeColor="accent5"/>
          <w:lang w:eastAsia="es-CO"/>
        </w:rPr>
      </w:pPr>
    </w:p>
    <w:p w14:paraId="6F89F5D5" w14:textId="77777777" w:rsidR="0047529E" w:rsidRPr="0048611F" w:rsidRDefault="0047529E" w:rsidP="0047529E">
      <w:pPr>
        <w:spacing w:after="0" w:line="240" w:lineRule="auto"/>
        <w:jc w:val="center"/>
        <w:rPr>
          <w:rFonts w:ascii="Arial" w:eastAsia="Times New Roman" w:hAnsi="Arial" w:cs="Arial"/>
          <w:i/>
          <w:color w:val="808DA0" w:themeColor="accent5"/>
          <w:lang w:eastAsia="es-CO"/>
        </w:rPr>
      </w:pPr>
    </w:p>
    <w:sdt>
      <w:sdtPr>
        <w:rPr>
          <w:rFonts w:ascii="Arial" w:eastAsiaTheme="minorHAnsi" w:hAnsi="Arial" w:cs="Arial"/>
          <w:b w:val="0"/>
          <w:bCs w:val="0"/>
          <w:color w:val="auto"/>
          <w:sz w:val="22"/>
          <w:szCs w:val="22"/>
          <w:lang w:val="es-ES" w:eastAsia="en-US"/>
        </w:rPr>
        <w:id w:val="189190191"/>
        <w:docPartObj>
          <w:docPartGallery w:val="Table of Contents"/>
          <w:docPartUnique/>
        </w:docPartObj>
      </w:sdtPr>
      <w:sdtEndPr/>
      <w:sdtContent>
        <w:p w14:paraId="1AA8E8C3" w14:textId="77777777" w:rsidR="00A02CDC" w:rsidRPr="00644D30" w:rsidRDefault="00A02CDC" w:rsidP="0047529E">
          <w:pPr>
            <w:pStyle w:val="TtuloTDC"/>
            <w:spacing w:before="0" w:line="240" w:lineRule="auto"/>
            <w:rPr>
              <w:rFonts w:ascii="Arial" w:hAnsi="Arial" w:cs="Arial"/>
              <w:b w:val="0"/>
              <w:bCs w:val="0"/>
              <w:color w:val="auto"/>
              <w:sz w:val="22"/>
              <w:szCs w:val="22"/>
              <w:lang w:val="es-ES"/>
            </w:rPr>
          </w:pPr>
          <w:r w:rsidRPr="00644D30">
            <w:rPr>
              <w:rFonts w:ascii="Arial" w:hAnsi="Arial" w:cs="Arial"/>
              <w:b w:val="0"/>
              <w:bCs w:val="0"/>
              <w:color w:val="auto"/>
              <w:sz w:val="22"/>
              <w:szCs w:val="22"/>
              <w:lang w:val="es-ES"/>
            </w:rPr>
            <w:t>Tabla de contenido</w:t>
          </w:r>
        </w:p>
        <w:p w14:paraId="5CF64865" w14:textId="77777777" w:rsidR="00A02CDC" w:rsidRPr="00A02CDC" w:rsidRDefault="00A02CDC" w:rsidP="0047529E">
          <w:pPr>
            <w:spacing w:after="0" w:line="240" w:lineRule="auto"/>
            <w:rPr>
              <w:rFonts w:ascii="Arial" w:hAnsi="Arial" w:cs="Arial"/>
              <w:b/>
              <w:lang w:val="es-ES" w:eastAsia="es-CO"/>
            </w:rPr>
          </w:pPr>
        </w:p>
        <w:p w14:paraId="6F443670" w14:textId="3A7CE0FD" w:rsidR="00396CE4" w:rsidRPr="00AA70E0" w:rsidRDefault="000A00DD" w:rsidP="0047529E">
          <w:pPr>
            <w:pStyle w:val="TDC1"/>
            <w:tabs>
              <w:tab w:val="left" w:pos="440"/>
              <w:tab w:val="right" w:leader="dot" w:pos="9395"/>
            </w:tabs>
            <w:spacing w:after="0" w:line="240" w:lineRule="auto"/>
            <w:rPr>
              <w:noProof/>
              <w:lang w:val="es-MX" w:eastAsia="es-MX"/>
            </w:rPr>
          </w:pPr>
          <w:r w:rsidRPr="00AA70E0">
            <w:rPr>
              <w:rFonts w:ascii="Arial" w:hAnsi="Arial" w:cs="Arial"/>
            </w:rPr>
            <w:fldChar w:fldCharType="begin"/>
          </w:r>
          <w:r w:rsidR="00A02CDC" w:rsidRPr="00AA70E0">
            <w:rPr>
              <w:rFonts w:ascii="Arial" w:hAnsi="Arial" w:cs="Arial"/>
            </w:rPr>
            <w:instrText xml:space="preserve"> TOC \o "1-3" \h \z \u </w:instrText>
          </w:r>
          <w:r w:rsidRPr="00AA70E0">
            <w:rPr>
              <w:rFonts w:ascii="Arial" w:hAnsi="Arial" w:cs="Arial"/>
            </w:rPr>
            <w:fldChar w:fldCharType="separate"/>
          </w:r>
          <w:hyperlink w:anchor="_Toc504402312" w:history="1">
            <w:r w:rsidR="00396CE4" w:rsidRPr="00AA70E0">
              <w:rPr>
                <w:rStyle w:val="Hipervnculo"/>
                <w:rFonts w:ascii="Arial" w:hAnsi="Arial" w:cs="Arial"/>
                <w:noProof/>
              </w:rPr>
              <w:t>1.</w:t>
            </w:r>
            <w:r w:rsidR="00396CE4" w:rsidRPr="00AA70E0">
              <w:rPr>
                <w:noProof/>
                <w:lang w:val="es-MX" w:eastAsia="es-MX"/>
              </w:rPr>
              <w:tab/>
            </w:r>
            <w:r w:rsidR="00396CE4" w:rsidRPr="00AA70E0">
              <w:rPr>
                <w:rStyle w:val="Hipervnculo"/>
                <w:rFonts w:ascii="Arial" w:hAnsi="Arial" w:cs="Arial"/>
                <w:noProof/>
              </w:rPr>
              <w:t>Objetivo general</w:t>
            </w:r>
            <w:r w:rsidR="00396CE4" w:rsidRPr="00AA70E0">
              <w:rPr>
                <w:noProof/>
                <w:webHidden/>
              </w:rPr>
              <w:tab/>
            </w:r>
            <w:r w:rsidRPr="00AA70E0">
              <w:rPr>
                <w:noProof/>
                <w:webHidden/>
              </w:rPr>
              <w:fldChar w:fldCharType="begin"/>
            </w:r>
            <w:r w:rsidR="00396CE4" w:rsidRPr="00AA70E0">
              <w:rPr>
                <w:noProof/>
                <w:webHidden/>
              </w:rPr>
              <w:instrText xml:space="preserve"> PAGEREF _Toc504402312 \h </w:instrText>
            </w:r>
            <w:r w:rsidRPr="00AA70E0">
              <w:rPr>
                <w:noProof/>
                <w:webHidden/>
              </w:rPr>
            </w:r>
            <w:r w:rsidRPr="00AA70E0">
              <w:rPr>
                <w:noProof/>
                <w:webHidden/>
              </w:rPr>
              <w:fldChar w:fldCharType="separate"/>
            </w:r>
            <w:r w:rsidR="00DA051A">
              <w:rPr>
                <w:noProof/>
                <w:webHidden/>
              </w:rPr>
              <w:t>3</w:t>
            </w:r>
            <w:r w:rsidRPr="00AA70E0">
              <w:rPr>
                <w:noProof/>
                <w:webHidden/>
              </w:rPr>
              <w:fldChar w:fldCharType="end"/>
            </w:r>
          </w:hyperlink>
        </w:p>
        <w:p w14:paraId="26E9482C" w14:textId="66FB34CC" w:rsidR="00396CE4" w:rsidRPr="00AA70E0" w:rsidRDefault="000131A6" w:rsidP="0047529E">
          <w:pPr>
            <w:pStyle w:val="TDC1"/>
            <w:tabs>
              <w:tab w:val="left" w:pos="440"/>
              <w:tab w:val="right" w:leader="dot" w:pos="9395"/>
            </w:tabs>
            <w:spacing w:after="0" w:line="240" w:lineRule="auto"/>
            <w:rPr>
              <w:noProof/>
              <w:lang w:val="es-MX" w:eastAsia="es-MX"/>
            </w:rPr>
          </w:pPr>
          <w:hyperlink w:anchor="_Toc504402313" w:history="1">
            <w:r w:rsidR="00396CE4" w:rsidRPr="00AA70E0">
              <w:rPr>
                <w:rStyle w:val="Hipervnculo"/>
                <w:rFonts w:ascii="Arial" w:hAnsi="Arial" w:cs="Arial"/>
                <w:noProof/>
              </w:rPr>
              <w:t>2.</w:t>
            </w:r>
            <w:r w:rsidR="00396CE4" w:rsidRPr="00AA70E0">
              <w:rPr>
                <w:noProof/>
                <w:lang w:val="es-MX" w:eastAsia="es-MX"/>
              </w:rPr>
              <w:tab/>
            </w:r>
            <w:r w:rsidR="00396CE4" w:rsidRPr="00AA70E0">
              <w:rPr>
                <w:rStyle w:val="Hipervnculo"/>
                <w:rFonts w:ascii="Arial" w:hAnsi="Arial" w:cs="Arial"/>
                <w:noProof/>
              </w:rPr>
              <w:t>Objetivos específicos</w:t>
            </w:r>
            <w:r w:rsidR="00396CE4" w:rsidRPr="00AA70E0">
              <w:rPr>
                <w:noProof/>
                <w:webHidden/>
              </w:rPr>
              <w:tab/>
            </w:r>
            <w:r w:rsidR="000A00DD" w:rsidRPr="00AA70E0">
              <w:rPr>
                <w:noProof/>
                <w:webHidden/>
              </w:rPr>
              <w:fldChar w:fldCharType="begin"/>
            </w:r>
            <w:r w:rsidR="00396CE4" w:rsidRPr="00AA70E0">
              <w:rPr>
                <w:noProof/>
                <w:webHidden/>
              </w:rPr>
              <w:instrText xml:space="preserve"> PAGEREF _Toc504402313 \h </w:instrText>
            </w:r>
            <w:r w:rsidR="000A00DD" w:rsidRPr="00AA70E0">
              <w:rPr>
                <w:noProof/>
                <w:webHidden/>
              </w:rPr>
            </w:r>
            <w:r w:rsidR="000A00DD" w:rsidRPr="00AA70E0">
              <w:rPr>
                <w:noProof/>
                <w:webHidden/>
              </w:rPr>
              <w:fldChar w:fldCharType="separate"/>
            </w:r>
            <w:r w:rsidR="00DA051A">
              <w:rPr>
                <w:noProof/>
                <w:webHidden/>
              </w:rPr>
              <w:t>3</w:t>
            </w:r>
            <w:r w:rsidR="000A00DD" w:rsidRPr="00AA70E0">
              <w:rPr>
                <w:noProof/>
                <w:webHidden/>
              </w:rPr>
              <w:fldChar w:fldCharType="end"/>
            </w:r>
          </w:hyperlink>
        </w:p>
        <w:p w14:paraId="5E827F99" w14:textId="1D8DEB94" w:rsidR="00396CE4" w:rsidRPr="00AA70E0" w:rsidRDefault="000131A6" w:rsidP="0047529E">
          <w:pPr>
            <w:pStyle w:val="TDC1"/>
            <w:tabs>
              <w:tab w:val="left" w:pos="440"/>
              <w:tab w:val="right" w:leader="dot" w:pos="9395"/>
            </w:tabs>
            <w:spacing w:after="0" w:line="240" w:lineRule="auto"/>
            <w:rPr>
              <w:noProof/>
              <w:lang w:val="es-MX" w:eastAsia="es-MX"/>
            </w:rPr>
          </w:pPr>
          <w:hyperlink w:anchor="_Toc504402314" w:history="1">
            <w:r w:rsidR="00396CE4" w:rsidRPr="00AA70E0">
              <w:rPr>
                <w:rStyle w:val="Hipervnculo"/>
                <w:rFonts w:ascii="Arial" w:hAnsi="Arial" w:cs="Arial"/>
                <w:noProof/>
              </w:rPr>
              <w:t>3.</w:t>
            </w:r>
            <w:r w:rsidR="00396CE4" w:rsidRPr="00AA70E0">
              <w:rPr>
                <w:noProof/>
                <w:lang w:val="es-MX" w:eastAsia="es-MX"/>
              </w:rPr>
              <w:tab/>
            </w:r>
            <w:r w:rsidR="00396CE4" w:rsidRPr="00AA70E0">
              <w:rPr>
                <w:rStyle w:val="Hipervnculo"/>
                <w:rFonts w:ascii="Arial" w:hAnsi="Arial" w:cs="Arial"/>
                <w:noProof/>
              </w:rPr>
              <w:t>Alcance</w:t>
            </w:r>
            <w:r w:rsidR="00396CE4" w:rsidRPr="00AA70E0">
              <w:rPr>
                <w:noProof/>
                <w:webHidden/>
              </w:rPr>
              <w:tab/>
            </w:r>
            <w:r w:rsidR="000A00DD" w:rsidRPr="00AA70E0">
              <w:rPr>
                <w:noProof/>
                <w:webHidden/>
              </w:rPr>
              <w:fldChar w:fldCharType="begin"/>
            </w:r>
            <w:r w:rsidR="00396CE4" w:rsidRPr="00AA70E0">
              <w:rPr>
                <w:noProof/>
                <w:webHidden/>
              </w:rPr>
              <w:instrText xml:space="preserve"> PAGEREF _Toc504402314 \h </w:instrText>
            </w:r>
            <w:r w:rsidR="000A00DD" w:rsidRPr="00AA70E0">
              <w:rPr>
                <w:noProof/>
                <w:webHidden/>
              </w:rPr>
            </w:r>
            <w:r w:rsidR="000A00DD" w:rsidRPr="00AA70E0">
              <w:rPr>
                <w:noProof/>
                <w:webHidden/>
              </w:rPr>
              <w:fldChar w:fldCharType="separate"/>
            </w:r>
            <w:r w:rsidR="00DA051A">
              <w:rPr>
                <w:noProof/>
                <w:webHidden/>
              </w:rPr>
              <w:t>3</w:t>
            </w:r>
            <w:r w:rsidR="000A00DD" w:rsidRPr="00AA70E0">
              <w:rPr>
                <w:noProof/>
                <w:webHidden/>
              </w:rPr>
              <w:fldChar w:fldCharType="end"/>
            </w:r>
          </w:hyperlink>
        </w:p>
        <w:p w14:paraId="4F65F296" w14:textId="3BB37FF9" w:rsidR="00396CE4" w:rsidRPr="00AA70E0" w:rsidRDefault="000131A6" w:rsidP="0047529E">
          <w:pPr>
            <w:pStyle w:val="TDC1"/>
            <w:tabs>
              <w:tab w:val="left" w:pos="440"/>
              <w:tab w:val="right" w:leader="dot" w:pos="9395"/>
            </w:tabs>
            <w:spacing w:after="0" w:line="240" w:lineRule="auto"/>
            <w:rPr>
              <w:noProof/>
              <w:lang w:val="es-MX" w:eastAsia="es-MX"/>
            </w:rPr>
          </w:pPr>
          <w:hyperlink w:anchor="_Toc504402315" w:history="1">
            <w:r w:rsidR="00396CE4" w:rsidRPr="00AA70E0">
              <w:rPr>
                <w:rStyle w:val="Hipervnculo"/>
                <w:rFonts w:ascii="Arial" w:hAnsi="Arial" w:cs="Arial"/>
                <w:noProof/>
              </w:rPr>
              <w:t>4.</w:t>
            </w:r>
            <w:r w:rsidR="00396CE4" w:rsidRPr="00AA70E0">
              <w:rPr>
                <w:noProof/>
                <w:lang w:val="es-MX" w:eastAsia="es-MX"/>
              </w:rPr>
              <w:tab/>
            </w:r>
            <w:r w:rsidR="00396CE4" w:rsidRPr="00AA70E0">
              <w:rPr>
                <w:rStyle w:val="Hipervnculo"/>
                <w:rFonts w:ascii="Arial" w:hAnsi="Arial" w:cs="Arial"/>
                <w:noProof/>
              </w:rPr>
              <w:t>Vigencia</w:t>
            </w:r>
            <w:r w:rsidR="00396CE4" w:rsidRPr="00AA70E0">
              <w:rPr>
                <w:noProof/>
                <w:webHidden/>
              </w:rPr>
              <w:tab/>
            </w:r>
            <w:r w:rsidR="000A00DD" w:rsidRPr="00AA70E0">
              <w:rPr>
                <w:noProof/>
                <w:webHidden/>
              </w:rPr>
              <w:fldChar w:fldCharType="begin"/>
            </w:r>
            <w:r w:rsidR="00396CE4" w:rsidRPr="00AA70E0">
              <w:rPr>
                <w:noProof/>
                <w:webHidden/>
              </w:rPr>
              <w:instrText xml:space="preserve"> PAGEREF _Toc504402315 \h </w:instrText>
            </w:r>
            <w:r w:rsidR="000A00DD" w:rsidRPr="00AA70E0">
              <w:rPr>
                <w:noProof/>
                <w:webHidden/>
              </w:rPr>
            </w:r>
            <w:r w:rsidR="000A00DD" w:rsidRPr="00AA70E0">
              <w:rPr>
                <w:noProof/>
                <w:webHidden/>
              </w:rPr>
              <w:fldChar w:fldCharType="separate"/>
            </w:r>
            <w:r w:rsidR="00DA051A">
              <w:rPr>
                <w:noProof/>
                <w:webHidden/>
              </w:rPr>
              <w:t>3</w:t>
            </w:r>
            <w:r w:rsidR="000A00DD" w:rsidRPr="00AA70E0">
              <w:rPr>
                <w:noProof/>
                <w:webHidden/>
              </w:rPr>
              <w:fldChar w:fldCharType="end"/>
            </w:r>
          </w:hyperlink>
        </w:p>
        <w:p w14:paraId="151854D0" w14:textId="07E0FC94" w:rsidR="00396CE4" w:rsidRPr="00AA70E0" w:rsidRDefault="000131A6" w:rsidP="0047529E">
          <w:pPr>
            <w:pStyle w:val="TDC1"/>
            <w:tabs>
              <w:tab w:val="left" w:pos="440"/>
              <w:tab w:val="right" w:leader="dot" w:pos="9395"/>
            </w:tabs>
            <w:spacing w:after="0" w:line="240" w:lineRule="auto"/>
            <w:rPr>
              <w:noProof/>
              <w:lang w:val="es-MX" w:eastAsia="es-MX"/>
            </w:rPr>
          </w:pPr>
          <w:hyperlink w:anchor="_Toc504402316" w:history="1">
            <w:r w:rsidR="00396CE4" w:rsidRPr="00AA70E0">
              <w:rPr>
                <w:rStyle w:val="Hipervnculo"/>
                <w:rFonts w:ascii="Arial" w:hAnsi="Arial" w:cs="Arial"/>
                <w:noProof/>
              </w:rPr>
              <w:t>5.</w:t>
            </w:r>
            <w:r w:rsidR="00396CE4" w:rsidRPr="00AA70E0">
              <w:rPr>
                <w:noProof/>
                <w:lang w:val="es-MX" w:eastAsia="es-MX"/>
              </w:rPr>
              <w:tab/>
            </w:r>
            <w:r w:rsidR="00396CE4" w:rsidRPr="00AA70E0">
              <w:rPr>
                <w:rStyle w:val="Hipervnculo"/>
                <w:rFonts w:ascii="Arial" w:hAnsi="Arial" w:cs="Arial"/>
                <w:noProof/>
              </w:rPr>
              <w:t>Marco conceptual</w:t>
            </w:r>
            <w:r w:rsidR="00396CE4" w:rsidRPr="00AA70E0">
              <w:rPr>
                <w:noProof/>
                <w:webHidden/>
              </w:rPr>
              <w:tab/>
            </w:r>
            <w:r w:rsidR="000A00DD" w:rsidRPr="00AA70E0">
              <w:rPr>
                <w:noProof/>
                <w:webHidden/>
              </w:rPr>
              <w:fldChar w:fldCharType="begin"/>
            </w:r>
            <w:r w:rsidR="00396CE4" w:rsidRPr="00AA70E0">
              <w:rPr>
                <w:noProof/>
                <w:webHidden/>
              </w:rPr>
              <w:instrText xml:space="preserve"> PAGEREF _Toc504402316 \h </w:instrText>
            </w:r>
            <w:r w:rsidR="000A00DD" w:rsidRPr="00AA70E0">
              <w:rPr>
                <w:noProof/>
                <w:webHidden/>
              </w:rPr>
            </w:r>
            <w:r w:rsidR="000A00DD" w:rsidRPr="00AA70E0">
              <w:rPr>
                <w:noProof/>
                <w:webHidden/>
              </w:rPr>
              <w:fldChar w:fldCharType="separate"/>
            </w:r>
            <w:r w:rsidR="00DA051A">
              <w:rPr>
                <w:noProof/>
                <w:webHidden/>
              </w:rPr>
              <w:t>4</w:t>
            </w:r>
            <w:r w:rsidR="000A00DD" w:rsidRPr="00AA70E0">
              <w:rPr>
                <w:noProof/>
                <w:webHidden/>
              </w:rPr>
              <w:fldChar w:fldCharType="end"/>
            </w:r>
          </w:hyperlink>
        </w:p>
        <w:p w14:paraId="617A6DC0" w14:textId="0AC4518C" w:rsidR="00396CE4" w:rsidRPr="00AA70E0" w:rsidRDefault="000131A6" w:rsidP="0047529E">
          <w:pPr>
            <w:pStyle w:val="TDC1"/>
            <w:tabs>
              <w:tab w:val="left" w:pos="440"/>
              <w:tab w:val="right" w:leader="dot" w:pos="9395"/>
            </w:tabs>
            <w:spacing w:after="0" w:line="240" w:lineRule="auto"/>
            <w:rPr>
              <w:noProof/>
              <w:lang w:val="es-MX" w:eastAsia="es-MX"/>
            </w:rPr>
          </w:pPr>
          <w:hyperlink w:anchor="_Toc504402317" w:history="1">
            <w:r w:rsidR="00396CE4" w:rsidRPr="00AA70E0">
              <w:rPr>
                <w:rStyle w:val="Hipervnculo"/>
                <w:rFonts w:ascii="Arial" w:hAnsi="Arial" w:cs="Arial"/>
                <w:noProof/>
              </w:rPr>
              <w:t>6.</w:t>
            </w:r>
            <w:r w:rsidR="00396CE4" w:rsidRPr="00AA70E0">
              <w:rPr>
                <w:noProof/>
                <w:lang w:val="es-MX" w:eastAsia="es-MX"/>
              </w:rPr>
              <w:tab/>
            </w:r>
            <w:r w:rsidR="00396CE4" w:rsidRPr="00AA70E0">
              <w:rPr>
                <w:rStyle w:val="Hipervnculo"/>
                <w:rFonts w:ascii="Arial" w:hAnsi="Arial" w:cs="Arial"/>
                <w:noProof/>
              </w:rPr>
              <w:t>Justificación</w:t>
            </w:r>
            <w:r w:rsidR="00396CE4" w:rsidRPr="00AA70E0">
              <w:rPr>
                <w:noProof/>
                <w:webHidden/>
              </w:rPr>
              <w:tab/>
            </w:r>
            <w:r w:rsidR="000A00DD" w:rsidRPr="00AA70E0">
              <w:rPr>
                <w:noProof/>
                <w:webHidden/>
              </w:rPr>
              <w:fldChar w:fldCharType="begin"/>
            </w:r>
            <w:r w:rsidR="00396CE4" w:rsidRPr="00AA70E0">
              <w:rPr>
                <w:noProof/>
                <w:webHidden/>
              </w:rPr>
              <w:instrText xml:space="preserve"> PAGEREF _Toc504402317 \h </w:instrText>
            </w:r>
            <w:r w:rsidR="000A00DD" w:rsidRPr="00AA70E0">
              <w:rPr>
                <w:noProof/>
                <w:webHidden/>
              </w:rPr>
            </w:r>
            <w:r w:rsidR="000A00DD" w:rsidRPr="00AA70E0">
              <w:rPr>
                <w:noProof/>
                <w:webHidden/>
              </w:rPr>
              <w:fldChar w:fldCharType="separate"/>
            </w:r>
            <w:r w:rsidR="00DA051A">
              <w:rPr>
                <w:noProof/>
                <w:webHidden/>
              </w:rPr>
              <w:t>5</w:t>
            </w:r>
            <w:r w:rsidR="000A00DD" w:rsidRPr="00AA70E0">
              <w:rPr>
                <w:noProof/>
                <w:webHidden/>
              </w:rPr>
              <w:fldChar w:fldCharType="end"/>
            </w:r>
          </w:hyperlink>
        </w:p>
        <w:p w14:paraId="30D155D0" w14:textId="1575B946" w:rsidR="00396CE4" w:rsidRPr="00AA70E0" w:rsidRDefault="000131A6" w:rsidP="0047529E">
          <w:pPr>
            <w:pStyle w:val="TDC1"/>
            <w:tabs>
              <w:tab w:val="left" w:pos="440"/>
              <w:tab w:val="right" w:leader="dot" w:pos="9395"/>
            </w:tabs>
            <w:spacing w:after="0" w:line="240" w:lineRule="auto"/>
            <w:rPr>
              <w:noProof/>
              <w:lang w:val="es-MX" w:eastAsia="es-MX"/>
            </w:rPr>
          </w:pPr>
          <w:hyperlink w:anchor="_Toc504402318" w:history="1">
            <w:r w:rsidR="00396CE4" w:rsidRPr="00AA70E0">
              <w:rPr>
                <w:rStyle w:val="Hipervnculo"/>
                <w:rFonts w:ascii="Arial" w:hAnsi="Arial" w:cs="Arial"/>
                <w:noProof/>
              </w:rPr>
              <w:t>7.</w:t>
            </w:r>
            <w:r w:rsidR="00396CE4" w:rsidRPr="00AA70E0">
              <w:rPr>
                <w:noProof/>
                <w:lang w:val="es-MX" w:eastAsia="es-MX"/>
              </w:rPr>
              <w:tab/>
            </w:r>
            <w:r w:rsidR="00396CE4" w:rsidRPr="00AA70E0">
              <w:rPr>
                <w:rStyle w:val="Hipervnculo"/>
                <w:rFonts w:ascii="Arial" w:hAnsi="Arial" w:cs="Arial"/>
                <w:noProof/>
              </w:rPr>
              <w:t>Antecedentes</w:t>
            </w:r>
            <w:r w:rsidR="00396CE4" w:rsidRPr="00AA70E0">
              <w:rPr>
                <w:noProof/>
                <w:webHidden/>
              </w:rPr>
              <w:tab/>
            </w:r>
            <w:r w:rsidR="000A00DD" w:rsidRPr="00AA70E0">
              <w:rPr>
                <w:noProof/>
                <w:webHidden/>
              </w:rPr>
              <w:fldChar w:fldCharType="begin"/>
            </w:r>
            <w:r w:rsidR="00396CE4" w:rsidRPr="00AA70E0">
              <w:rPr>
                <w:noProof/>
                <w:webHidden/>
              </w:rPr>
              <w:instrText xml:space="preserve"> PAGEREF _Toc504402318 \h </w:instrText>
            </w:r>
            <w:r w:rsidR="000A00DD" w:rsidRPr="00AA70E0">
              <w:rPr>
                <w:noProof/>
                <w:webHidden/>
              </w:rPr>
            </w:r>
            <w:r w:rsidR="000A00DD" w:rsidRPr="00AA70E0">
              <w:rPr>
                <w:noProof/>
                <w:webHidden/>
              </w:rPr>
              <w:fldChar w:fldCharType="separate"/>
            </w:r>
            <w:r w:rsidR="00DA051A">
              <w:rPr>
                <w:noProof/>
                <w:webHidden/>
              </w:rPr>
              <w:t>5</w:t>
            </w:r>
            <w:r w:rsidR="000A00DD" w:rsidRPr="00AA70E0">
              <w:rPr>
                <w:noProof/>
                <w:webHidden/>
              </w:rPr>
              <w:fldChar w:fldCharType="end"/>
            </w:r>
          </w:hyperlink>
        </w:p>
        <w:p w14:paraId="69D5D817" w14:textId="533E9A5B" w:rsidR="00396CE4" w:rsidRPr="00AA70E0" w:rsidRDefault="000131A6" w:rsidP="0047529E">
          <w:pPr>
            <w:pStyle w:val="TDC1"/>
            <w:tabs>
              <w:tab w:val="left" w:pos="440"/>
              <w:tab w:val="right" w:leader="dot" w:pos="9395"/>
            </w:tabs>
            <w:spacing w:after="0" w:line="240" w:lineRule="auto"/>
            <w:rPr>
              <w:noProof/>
              <w:lang w:val="es-MX" w:eastAsia="es-MX"/>
            </w:rPr>
          </w:pPr>
          <w:hyperlink w:anchor="_Toc504402320" w:history="1">
            <w:r w:rsidR="00396CE4" w:rsidRPr="00AA70E0">
              <w:rPr>
                <w:rStyle w:val="Hipervnculo"/>
                <w:rFonts w:ascii="Arial" w:hAnsi="Arial" w:cs="Arial"/>
                <w:noProof/>
              </w:rPr>
              <w:t>8.</w:t>
            </w:r>
            <w:r w:rsidR="00396CE4" w:rsidRPr="00AA70E0">
              <w:rPr>
                <w:noProof/>
                <w:lang w:val="es-MX" w:eastAsia="es-MX"/>
              </w:rPr>
              <w:tab/>
            </w:r>
            <w:r w:rsidR="00396CE4" w:rsidRPr="00AA70E0">
              <w:rPr>
                <w:rStyle w:val="Hipervnculo"/>
                <w:rFonts w:ascii="Arial" w:hAnsi="Arial" w:cs="Arial"/>
                <w:noProof/>
              </w:rPr>
              <w:t>Normatividad</w:t>
            </w:r>
            <w:r w:rsidR="00396CE4" w:rsidRPr="00AA70E0">
              <w:rPr>
                <w:noProof/>
                <w:webHidden/>
              </w:rPr>
              <w:tab/>
            </w:r>
            <w:r w:rsidR="000A00DD" w:rsidRPr="00AA70E0">
              <w:rPr>
                <w:noProof/>
                <w:webHidden/>
              </w:rPr>
              <w:fldChar w:fldCharType="begin"/>
            </w:r>
            <w:r w:rsidR="00396CE4" w:rsidRPr="00AA70E0">
              <w:rPr>
                <w:noProof/>
                <w:webHidden/>
              </w:rPr>
              <w:instrText xml:space="preserve"> PAGEREF _Toc504402320 \h </w:instrText>
            </w:r>
            <w:r w:rsidR="000A00DD" w:rsidRPr="00AA70E0">
              <w:rPr>
                <w:noProof/>
                <w:webHidden/>
              </w:rPr>
            </w:r>
            <w:r w:rsidR="000A00DD" w:rsidRPr="00AA70E0">
              <w:rPr>
                <w:noProof/>
                <w:webHidden/>
              </w:rPr>
              <w:fldChar w:fldCharType="separate"/>
            </w:r>
            <w:r w:rsidR="00DA051A">
              <w:rPr>
                <w:noProof/>
                <w:webHidden/>
              </w:rPr>
              <w:t>6</w:t>
            </w:r>
            <w:r w:rsidR="000A00DD" w:rsidRPr="00AA70E0">
              <w:rPr>
                <w:noProof/>
                <w:webHidden/>
              </w:rPr>
              <w:fldChar w:fldCharType="end"/>
            </w:r>
          </w:hyperlink>
        </w:p>
        <w:p w14:paraId="4BCFC7CA" w14:textId="220AE412" w:rsidR="00396CE4" w:rsidRPr="00AA70E0" w:rsidRDefault="000131A6" w:rsidP="0047529E">
          <w:pPr>
            <w:pStyle w:val="TDC1"/>
            <w:tabs>
              <w:tab w:val="left" w:pos="440"/>
              <w:tab w:val="right" w:leader="dot" w:pos="9395"/>
            </w:tabs>
            <w:spacing w:after="0" w:line="240" w:lineRule="auto"/>
            <w:rPr>
              <w:noProof/>
              <w:lang w:val="es-MX" w:eastAsia="es-MX"/>
            </w:rPr>
          </w:pPr>
          <w:hyperlink w:anchor="_Toc504402321" w:history="1">
            <w:r w:rsidR="00396CE4" w:rsidRPr="00AA70E0">
              <w:rPr>
                <w:rStyle w:val="Hipervnculo"/>
                <w:rFonts w:ascii="Arial" w:hAnsi="Arial" w:cs="Arial"/>
                <w:noProof/>
              </w:rPr>
              <w:t>9.</w:t>
            </w:r>
            <w:r w:rsidR="00396CE4" w:rsidRPr="00AA70E0">
              <w:rPr>
                <w:noProof/>
                <w:lang w:val="es-MX" w:eastAsia="es-MX"/>
              </w:rPr>
              <w:tab/>
            </w:r>
            <w:r w:rsidR="00396CE4" w:rsidRPr="00AA70E0">
              <w:rPr>
                <w:rStyle w:val="Hipervnculo"/>
                <w:rFonts w:ascii="Arial" w:hAnsi="Arial" w:cs="Arial"/>
                <w:noProof/>
              </w:rPr>
              <w:t>Principios</w:t>
            </w:r>
            <w:r w:rsidR="00396CE4" w:rsidRPr="00AA70E0">
              <w:rPr>
                <w:noProof/>
                <w:webHidden/>
              </w:rPr>
              <w:tab/>
            </w:r>
            <w:r w:rsidR="000A00DD" w:rsidRPr="00AA70E0">
              <w:rPr>
                <w:noProof/>
                <w:webHidden/>
              </w:rPr>
              <w:fldChar w:fldCharType="begin"/>
            </w:r>
            <w:r w:rsidR="00396CE4" w:rsidRPr="00AA70E0">
              <w:rPr>
                <w:noProof/>
                <w:webHidden/>
              </w:rPr>
              <w:instrText xml:space="preserve"> PAGEREF _Toc504402321 \h </w:instrText>
            </w:r>
            <w:r w:rsidR="000A00DD" w:rsidRPr="00AA70E0">
              <w:rPr>
                <w:noProof/>
                <w:webHidden/>
              </w:rPr>
            </w:r>
            <w:r w:rsidR="000A00DD" w:rsidRPr="00AA70E0">
              <w:rPr>
                <w:noProof/>
                <w:webHidden/>
              </w:rPr>
              <w:fldChar w:fldCharType="separate"/>
            </w:r>
            <w:r w:rsidR="00DA051A">
              <w:rPr>
                <w:noProof/>
                <w:webHidden/>
              </w:rPr>
              <w:t>8</w:t>
            </w:r>
            <w:r w:rsidR="000A00DD" w:rsidRPr="00AA70E0">
              <w:rPr>
                <w:noProof/>
                <w:webHidden/>
              </w:rPr>
              <w:fldChar w:fldCharType="end"/>
            </w:r>
          </w:hyperlink>
        </w:p>
        <w:p w14:paraId="7D307DA0" w14:textId="6BC8E9EF" w:rsidR="00396CE4" w:rsidRPr="00AA70E0" w:rsidRDefault="000131A6" w:rsidP="0047529E">
          <w:pPr>
            <w:pStyle w:val="TDC1"/>
            <w:tabs>
              <w:tab w:val="left" w:pos="660"/>
              <w:tab w:val="right" w:leader="dot" w:pos="9395"/>
            </w:tabs>
            <w:spacing w:after="0" w:line="240" w:lineRule="auto"/>
            <w:rPr>
              <w:noProof/>
              <w:lang w:val="es-MX" w:eastAsia="es-MX"/>
            </w:rPr>
          </w:pPr>
          <w:hyperlink w:anchor="_Toc504402322" w:history="1">
            <w:r w:rsidR="00396CE4" w:rsidRPr="00AA70E0">
              <w:rPr>
                <w:rStyle w:val="Hipervnculo"/>
                <w:rFonts w:ascii="Arial" w:hAnsi="Arial" w:cs="Arial"/>
                <w:noProof/>
              </w:rPr>
              <w:t>10.</w:t>
            </w:r>
            <w:r w:rsidR="00396CE4" w:rsidRPr="00AA70E0">
              <w:rPr>
                <w:noProof/>
                <w:lang w:val="es-MX" w:eastAsia="es-MX"/>
              </w:rPr>
              <w:tab/>
            </w:r>
            <w:r w:rsidR="00396CE4" w:rsidRPr="00AA70E0">
              <w:rPr>
                <w:rStyle w:val="Hipervnculo"/>
                <w:rFonts w:ascii="Arial" w:hAnsi="Arial" w:cs="Arial"/>
                <w:noProof/>
              </w:rPr>
              <w:t>Eje temático del lineamiento</w:t>
            </w:r>
            <w:r w:rsidR="00396CE4" w:rsidRPr="00AA70E0">
              <w:rPr>
                <w:noProof/>
                <w:webHidden/>
              </w:rPr>
              <w:tab/>
            </w:r>
            <w:r w:rsidR="000A00DD" w:rsidRPr="00AA70E0">
              <w:rPr>
                <w:noProof/>
                <w:webHidden/>
              </w:rPr>
              <w:fldChar w:fldCharType="begin"/>
            </w:r>
            <w:r w:rsidR="00396CE4" w:rsidRPr="00AA70E0">
              <w:rPr>
                <w:noProof/>
                <w:webHidden/>
              </w:rPr>
              <w:instrText xml:space="preserve"> PAGEREF _Toc504402322 \h </w:instrText>
            </w:r>
            <w:r w:rsidR="000A00DD" w:rsidRPr="00AA70E0">
              <w:rPr>
                <w:noProof/>
                <w:webHidden/>
              </w:rPr>
            </w:r>
            <w:r w:rsidR="000A00DD" w:rsidRPr="00AA70E0">
              <w:rPr>
                <w:noProof/>
                <w:webHidden/>
              </w:rPr>
              <w:fldChar w:fldCharType="separate"/>
            </w:r>
            <w:r w:rsidR="00DA051A">
              <w:rPr>
                <w:noProof/>
                <w:webHidden/>
              </w:rPr>
              <w:t>8</w:t>
            </w:r>
            <w:r w:rsidR="000A00DD" w:rsidRPr="00AA70E0">
              <w:rPr>
                <w:noProof/>
                <w:webHidden/>
              </w:rPr>
              <w:fldChar w:fldCharType="end"/>
            </w:r>
          </w:hyperlink>
        </w:p>
        <w:p w14:paraId="48505CE2" w14:textId="142A71CE" w:rsidR="00396CE4" w:rsidRPr="00AA70E0" w:rsidRDefault="000131A6" w:rsidP="0047529E">
          <w:pPr>
            <w:pStyle w:val="TDC1"/>
            <w:tabs>
              <w:tab w:val="left" w:pos="660"/>
              <w:tab w:val="right" w:leader="dot" w:pos="9395"/>
            </w:tabs>
            <w:spacing w:after="0" w:line="240" w:lineRule="auto"/>
            <w:rPr>
              <w:noProof/>
              <w:lang w:val="es-MX" w:eastAsia="es-MX"/>
            </w:rPr>
          </w:pPr>
          <w:hyperlink w:anchor="_Toc504402323" w:history="1">
            <w:r w:rsidR="00396CE4" w:rsidRPr="00AA70E0">
              <w:rPr>
                <w:rStyle w:val="Hipervnculo"/>
                <w:rFonts w:ascii="Arial" w:hAnsi="Arial" w:cs="Arial"/>
                <w:noProof/>
              </w:rPr>
              <w:t>11.</w:t>
            </w:r>
            <w:r w:rsidR="00396CE4" w:rsidRPr="00AA70E0">
              <w:rPr>
                <w:noProof/>
                <w:lang w:val="es-MX" w:eastAsia="es-MX"/>
              </w:rPr>
              <w:tab/>
            </w:r>
            <w:r w:rsidR="00396CE4" w:rsidRPr="00AA70E0">
              <w:rPr>
                <w:rStyle w:val="Hipervnculo"/>
                <w:rFonts w:ascii="Arial" w:hAnsi="Arial" w:cs="Arial"/>
                <w:noProof/>
              </w:rPr>
              <w:t>Evaluación del lineamiento</w:t>
            </w:r>
            <w:r w:rsidR="00396CE4" w:rsidRPr="00AA70E0">
              <w:rPr>
                <w:noProof/>
                <w:webHidden/>
              </w:rPr>
              <w:tab/>
            </w:r>
            <w:r w:rsidR="000A00DD" w:rsidRPr="00AA70E0">
              <w:rPr>
                <w:noProof/>
                <w:webHidden/>
              </w:rPr>
              <w:fldChar w:fldCharType="begin"/>
            </w:r>
            <w:r w:rsidR="00396CE4" w:rsidRPr="00AA70E0">
              <w:rPr>
                <w:noProof/>
                <w:webHidden/>
              </w:rPr>
              <w:instrText xml:space="preserve"> PAGEREF _Toc504402323 \h </w:instrText>
            </w:r>
            <w:r w:rsidR="000A00DD" w:rsidRPr="00AA70E0">
              <w:rPr>
                <w:noProof/>
                <w:webHidden/>
              </w:rPr>
            </w:r>
            <w:r w:rsidR="000A00DD" w:rsidRPr="00AA70E0">
              <w:rPr>
                <w:noProof/>
                <w:webHidden/>
              </w:rPr>
              <w:fldChar w:fldCharType="separate"/>
            </w:r>
            <w:r w:rsidR="00DA051A">
              <w:rPr>
                <w:noProof/>
                <w:webHidden/>
              </w:rPr>
              <w:t>10</w:t>
            </w:r>
            <w:r w:rsidR="000A00DD" w:rsidRPr="00AA70E0">
              <w:rPr>
                <w:noProof/>
                <w:webHidden/>
              </w:rPr>
              <w:fldChar w:fldCharType="end"/>
            </w:r>
          </w:hyperlink>
        </w:p>
        <w:p w14:paraId="4E082A62" w14:textId="1C688678" w:rsidR="00396CE4" w:rsidRPr="00AA70E0" w:rsidRDefault="000131A6" w:rsidP="0047529E">
          <w:pPr>
            <w:pStyle w:val="TDC1"/>
            <w:tabs>
              <w:tab w:val="left" w:pos="660"/>
              <w:tab w:val="right" w:leader="dot" w:pos="9395"/>
            </w:tabs>
            <w:spacing w:after="0" w:line="240" w:lineRule="auto"/>
            <w:rPr>
              <w:noProof/>
              <w:lang w:val="es-MX" w:eastAsia="es-MX"/>
            </w:rPr>
          </w:pPr>
          <w:hyperlink w:anchor="_Toc504402324" w:history="1">
            <w:r w:rsidR="00396CE4" w:rsidRPr="00AA70E0">
              <w:rPr>
                <w:rStyle w:val="Hipervnculo"/>
                <w:rFonts w:ascii="Arial" w:hAnsi="Arial" w:cs="Arial"/>
                <w:noProof/>
              </w:rPr>
              <w:t>12.</w:t>
            </w:r>
            <w:r w:rsidR="00396CE4" w:rsidRPr="00AA70E0">
              <w:rPr>
                <w:noProof/>
                <w:lang w:val="es-MX" w:eastAsia="es-MX"/>
              </w:rPr>
              <w:tab/>
            </w:r>
            <w:r w:rsidR="00396CE4" w:rsidRPr="00AA70E0">
              <w:rPr>
                <w:rStyle w:val="Hipervnculo"/>
                <w:rFonts w:ascii="Arial" w:hAnsi="Arial" w:cs="Arial"/>
                <w:noProof/>
              </w:rPr>
              <w:t>Responsabilidades y competencias</w:t>
            </w:r>
            <w:r w:rsidR="00396CE4" w:rsidRPr="00AA70E0">
              <w:rPr>
                <w:noProof/>
                <w:webHidden/>
              </w:rPr>
              <w:tab/>
            </w:r>
            <w:r w:rsidR="000A00DD" w:rsidRPr="00AA70E0">
              <w:rPr>
                <w:noProof/>
                <w:webHidden/>
              </w:rPr>
              <w:fldChar w:fldCharType="begin"/>
            </w:r>
            <w:r w:rsidR="00396CE4" w:rsidRPr="00AA70E0">
              <w:rPr>
                <w:noProof/>
                <w:webHidden/>
              </w:rPr>
              <w:instrText xml:space="preserve"> PAGEREF _Toc504402324 \h </w:instrText>
            </w:r>
            <w:r w:rsidR="000A00DD" w:rsidRPr="00AA70E0">
              <w:rPr>
                <w:noProof/>
                <w:webHidden/>
              </w:rPr>
            </w:r>
            <w:r w:rsidR="000A00DD" w:rsidRPr="00AA70E0">
              <w:rPr>
                <w:noProof/>
                <w:webHidden/>
              </w:rPr>
              <w:fldChar w:fldCharType="separate"/>
            </w:r>
            <w:r w:rsidR="00DA051A">
              <w:rPr>
                <w:noProof/>
                <w:webHidden/>
              </w:rPr>
              <w:t>10</w:t>
            </w:r>
            <w:r w:rsidR="000A00DD" w:rsidRPr="00AA70E0">
              <w:rPr>
                <w:noProof/>
                <w:webHidden/>
              </w:rPr>
              <w:fldChar w:fldCharType="end"/>
            </w:r>
          </w:hyperlink>
        </w:p>
        <w:p w14:paraId="2A4EDB1A" w14:textId="6E8D21EB" w:rsidR="00396CE4" w:rsidRPr="00AA70E0" w:rsidRDefault="000131A6" w:rsidP="0047529E">
          <w:pPr>
            <w:pStyle w:val="TDC1"/>
            <w:tabs>
              <w:tab w:val="left" w:pos="660"/>
              <w:tab w:val="right" w:leader="dot" w:pos="9395"/>
            </w:tabs>
            <w:spacing w:after="0" w:line="240" w:lineRule="auto"/>
            <w:rPr>
              <w:noProof/>
              <w:lang w:val="es-MX" w:eastAsia="es-MX"/>
            </w:rPr>
          </w:pPr>
          <w:hyperlink w:anchor="_Toc504402325" w:history="1">
            <w:r w:rsidR="00396CE4" w:rsidRPr="00AA70E0">
              <w:rPr>
                <w:rStyle w:val="Hipervnculo"/>
                <w:rFonts w:ascii="Arial" w:hAnsi="Arial" w:cs="Arial"/>
                <w:noProof/>
              </w:rPr>
              <w:t>13.</w:t>
            </w:r>
            <w:r w:rsidR="00396CE4" w:rsidRPr="00AA70E0">
              <w:rPr>
                <w:noProof/>
                <w:lang w:val="es-MX" w:eastAsia="es-MX"/>
              </w:rPr>
              <w:tab/>
            </w:r>
            <w:r w:rsidR="00396CE4" w:rsidRPr="00AA70E0">
              <w:rPr>
                <w:rStyle w:val="Hipervnculo"/>
                <w:rFonts w:ascii="Arial" w:hAnsi="Arial" w:cs="Arial"/>
                <w:noProof/>
              </w:rPr>
              <w:t>Administración del lineamiento</w:t>
            </w:r>
            <w:r w:rsidR="00396CE4" w:rsidRPr="00AA70E0">
              <w:rPr>
                <w:noProof/>
                <w:webHidden/>
              </w:rPr>
              <w:tab/>
            </w:r>
            <w:r w:rsidR="000A00DD" w:rsidRPr="00AA70E0">
              <w:rPr>
                <w:noProof/>
                <w:webHidden/>
              </w:rPr>
              <w:fldChar w:fldCharType="begin"/>
            </w:r>
            <w:r w:rsidR="00396CE4" w:rsidRPr="00AA70E0">
              <w:rPr>
                <w:noProof/>
                <w:webHidden/>
              </w:rPr>
              <w:instrText xml:space="preserve"> PAGEREF _Toc504402325 \h </w:instrText>
            </w:r>
            <w:r w:rsidR="000A00DD" w:rsidRPr="00AA70E0">
              <w:rPr>
                <w:noProof/>
                <w:webHidden/>
              </w:rPr>
            </w:r>
            <w:r w:rsidR="000A00DD" w:rsidRPr="00AA70E0">
              <w:rPr>
                <w:noProof/>
                <w:webHidden/>
              </w:rPr>
              <w:fldChar w:fldCharType="separate"/>
            </w:r>
            <w:r w:rsidR="00DA051A">
              <w:rPr>
                <w:noProof/>
                <w:webHidden/>
              </w:rPr>
              <w:t>10</w:t>
            </w:r>
            <w:r w:rsidR="000A00DD" w:rsidRPr="00AA70E0">
              <w:rPr>
                <w:noProof/>
                <w:webHidden/>
              </w:rPr>
              <w:fldChar w:fldCharType="end"/>
            </w:r>
          </w:hyperlink>
        </w:p>
        <w:p w14:paraId="2E3844B2" w14:textId="6A886E67" w:rsidR="00396CE4" w:rsidRPr="00AA70E0" w:rsidRDefault="000131A6" w:rsidP="0047529E">
          <w:pPr>
            <w:pStyle w:val="TDC1"/>
            <w:tabs>
              <w:tab w:val="left" w:pos="660"/>
              <w:tab w:val="right" w:leader="dot" w:pos="9395"/>
            </w:tabs>
            <w:spacing w:after="0" w:line="240" w:lineRule="auto"/>
            <w:rPr>
              <w:noProof/>
              <w:lang w:val="es-MX" w:eastAsia="es-MX"/>
            </w:rPr>
          </w:pPr>
          <w:hyperlink w:anchor="_Toc504402326" w:history="1">
            <w:r w:rsidR="00396CE4" w:rsidRPr="00AA70E0">
              <w:rPr>
                <w:rStyle w:val="Hipervnculo"/>
                <w:rFonts w:ascii="Arial" w:hAnsi="Arial" w:cs="Arial"/>
                <w:noProof/>
              </w:rPr>
              <w:t>14.</w:t>
            </w:r>
            <w:r w:rsidR="00396CE4" w:rsidRPr="00AA70E0">
              <w:rPr>
                <w:noProof/>
                <w:lang w:val="es-MX" w:eastAsia="es-MX"/>
              </w:rPr>
              <w:tab/>
            </w:r>
            <w:r w:rsidR="00396CE4" w:rsidRPr="00AA70E0">
              <w:rPr>
                <w:rStyle w:val="Hipervnculo"/>
                <w:rFonts w:ascii="Arial" w:hAnsi="Arial" w:cs="Arial"/>
                <w:noProof/>
              </w:rPr>
              <w:t>Aprobación del documento</w:t>
            </w:r>
            <w:r w:rsidR="00396CE4" w:rsidRPr="00AA70E0">
              <w:rPr>
                <w:noProof/>
                <w:webHidden/>
              </w:rPr>
              <w:tab/>
            </w:r>
            <w:r w:rsidR="000A00DD" w:rsidRPr="00AA70E0">
              <w:rPr>
                <w:noProof/>
                <w:webHidden/>
              </w:rPr>
              <w:fldChar w:fldCharType="begin"/>
            </w:r>
            <w:r w:rsidR="00396CE4" w:rsidRPr="00AA70E0">
              <w:rPr>
                <w:noProof/>
                <w:webHidden/>
              </w:rPr>
              <w:instrText xml:space="preserve"> PAGEREF _Toc504402326 \h </w:instrText>
            </w:r>
            <w:r w:rsidR="000A00DD" w:rsidRPr="00AA70E0">
              <w:rPr>
                <w:noProof/>
                <w:webHidden/>
              </w:rPr>
            </w:r>
            <w:r w:rsidR="000A00DD" w:rsidRPr="00AA70E0">
              <w:rPr>
                <w:noProof/>
                <w:webHidden/>
              </w:rPr>
              <w:fldChar w:fldCharType="separate"/>
            </w:r>
            <w:r w:rsidR="00DA051A">
              <w:rPr>
                <w:noProof/>
                <w:webHidden/>
              </w:rPr>
              <w:t>10</w:t>
            </w:r>
            <w:r w:rsidR="000A00DD" w:rsidRPr="00AA70E0">
              <w:rPr>
                <w:noProof/>
                <w:webHidden/>
              </w:rPr>
              <w:fldChar w:fldCharType="end"/>
            </w:r>
          </w:hyperlink>
        </w:p>
        <w:p w14:paraId="3FB028BF" w14:textId="77777777" w:rsidR="00A02CDC" w:rsidRPr="00AA70E0" w:rsidRDefault="000A00DD" w:rsidP="0047529E">
          <w:pPr>
            <w:spacing w:after="0" w:line="240" w:lineRule="auto"/>
            <w:rPr>
              <w:rFonts w:ascii="Arial" w:hAnsi="Arial" w:cs="Arial"/>
            </w:rPr>
          </w:pPr>
          <w:r w:rsidRPr="00AA70E0">
            <w:rPr>
              <w:rFonts w:ascii="Arial" w:hAnsi="Arial" w:cs="Arial"/>
              <w:bCs/>
              <w:lang w:val="es-ES"/>
            </w:rPr>
            <w:fldChar w:fldCharType="end"/>
          </w:r>
        </w:p>
      </w:sdtContent>
    </w:sdt>
    <w:p w14:paraId="6417F72F" w14:textId="77777777" w:rsidR="0077799E" w:rsidRDefault="0077799E" w:rsidP="0047529E">
      <w:pPr>
        <w:pStyle w:val="TtuloTDC"/>
        <w:spacing w:before="0" w:line="240" w:lineRule="auto"/>
      </w:pPr>
    </w:p>
    <w:p w14:paraId="0672B113" w14:textId="77777777" w:rsidR="002B3AA3" w:rsidRDefault="002B3AA3" w:rsidP="0047529E">
      <w:pPr>
        <w:spacing w:after="0" w:line="240" w:lineRule="auto"/>
        <w:jc w:val="center"/>
        <w:rPr>
          <w:rFonts w:ascii="Arial" w:eastAsia="Times New Roman" w:hAnsi="Arial" w:cs="Arial"/>
          <w:i/>
          <w:color w:val="808DA0" w:themeColor="accent5"/>
          <w:lang w:eastAsia="es-CO"/>
        </w:rPr>
      </w:pPr>
    </w:p>
    <w:p w14:paraId="78FFE810" w14:textId="77777777" w:rsidR="00A02CDC" w:rsidRDefault="00A02CDC" w:rsidP="0047529E">
      <w:pPr>
        <w:tabs>
          <w:tab w:val="left" w:pos="1815"/>
        </w:tabs>
        <w:spacing w:after="0" w:line="240" w:lineRule="auto"/>
        <w:jc w:val="both"/>
        <w:rPr>
          <w:rFonts w:ascii="Arial" w:hAnsi="Arial" w:cs="Arial"/>
        </w:rPr>
      </w:pPr>
      <w:r>
        <w:rPr>
          <w:rFonts w:ascii="Arial" w:hAnsi="Arial" w:cs="Arial"/>
        </w:rPr>
        <w:tab/>
      </w:r>
    </w:p>
    <w:p w14:paraId="0C769691" w14:textId="77777777" w:rsidR="00A02CDC" w:rsidRDefault="00A02CDC" w:rsidP="0047529E">
      <w:pPr>
        <w:spacing w:after="0" w:line="240" w:lineRule="auto"/>
        <w:rPr>
          <w:rFonts w:ascii="Arial" w:hAnsi="Arial" w:cs="Arial"/>
        </w:rPr>
      </w:pPr>
    </w:p>
    <w:p w14:paraId="3C7AE9C1" w14:textId="77777777" w:rsidR="00265457" w:rsidRPr="00A02CDC" w:rsidRDefault="00265457" w:rsidP="0047529E">
      <w:pPr>
        <w:spacing w:after="0" w:line="240" w:lineRule="auto"/>
        <w:rPr>
          <w:rFonts w:ascii="Arial" w:hAnsi="Arial" w:cs="Arial"/>
        </w:rPr>
        <w:sectPr w:rsidR="00265457" w:rsidRPr="00A02CDC" w:rsidSect="00FA20E8">
          <w:headerReference w:type="default" r:id="rId12"/>
          <w:footerReference w:type="default" r:id="rId13"/>
          <w:pgSz w:w="12240" w:h="15840"/>
          <w:pgMar w:top="1701" w:right="1134" w:bottom="1134" w:left="1701" w:header="1134" w:footer="1134" w:gutter="0"/>
          <w:cols w:space="708"/>
          <w:docGrid w:linePitch="360"/>
        </w:sectPr>
      </w:pPr>
    </w:p>
    <w:p w14:paraId="526669FA" w14:textId="77777777" w:rsidR="0048611F" w:rsidRPr="0048611F" w:rsidRDefault="0048611F" w:rsidP="0047529E">
      <w:pPr>
        <w:spacing w:after="0" w:line="240" w:lineRule="auto"/>
        <w:jc w:val="both"/>
        <w:rPr>
          <w:rFonts w:ascii="Arial" w:hAnsi="Arial" w:cs="Arial"/>
        </w:rPr>
      </w:pPr>
    </w:p>
    <w:p w14:paraId="3DFC85FF" w14:textId="77777777" w:rsidR="0048611F" w:rsidRPr="00644D30" w:rsidRDefault="0048611F" w:rsidP="0047529E">
      <w:pPr>
        <w:pStyle w:val="Ttulo1"/>
        <w:numPr>
          <w:ilvl w:val="0"/>
          <w:numId w:val="20"/>
        </w:numPr>
        <w:spacing w:before="0" w:line="240" w:lineRule="auto"/>
        <w:rPr>
          <w:rFonts w:ascii="Arial" w:hAnsi="Arial" w:cs="Arial"/>
          <w:bCs/>
          <w:color w:val="auto"/>
          <w:sz w:val="22"/>
        </w:rPr>
      </w:pPr>
      <w:bookmarkStart w:id="0" w:name="_Toc504402312"/>
      <w:r w:rsidRPr="00644D30">
        <w:rPr>
          <w:rFonts w:ascii="Arial" w:hAnsi="Arial" w:cs="Arial"/>
          <w:bCs/>
          <w:color w:val="auto"/>
          <w:sz w:val="22"/>
        </w:rPr>
        <w:t>Objetivo general</w:t>
      </w:r>
      <w:bookmarkEnd w:id="0"/>
    </w:p>
    <w:p w14:paraId="1BAD49E0" w14:textId="77777777" w:rsidR="0048611F" w:rsidRDefault="0048611F" w:rsidP="0047529E">
      <w:pPr>
        <w:spacing w:after="0" w:line="240" w:lineRule="auto"/>
        <w:jc w:val="both"/>
        <w:rPr>
          <w:rFonts w:ascii="Arial" w:hAnsi="Arial" w:cs="Arial"/>
          <w:bCs/>
          <w:i/>
        </w:rPr>
      </w:pPr>
    </w:p>
    <w:p w14:paraId="7D4EDC1A" w14:textId="762AD60C" w:rsidR="002B3AA3" w:rsidRPr="00B943C6" w:rsidRDefault="00B943C6" w:rsidP="0047529E">
      <w:pPr>
        <w:spacing w:after="0" w:line="240" w:lineRule="auto"/>
        <w:jc w:val="both"/>
        <w:rPr>
          <w:rFonts w:ascii="Arial" w:eastAsia="Times New Roman" w:hAnsi="Arial" w:cs="Arial"/>
          <w:lang w:eastAsia="es-CO"/>
        </w:rPr>
      </w:pPr>
      <w:r>
        <w:rPr>
          <w:rFonts w:ascii="Arial" w:eastAsia="Times New Roman" w:hAnsi="Arial" w:cs="Arial"/>
          <w:lang w:eastAsia="es-CO"/>
        </w:rPr>
        <w:t xml:space="preserve">Proporcionar el lineamiento estructural para generar y consolidar una cultura ambiental positiva </w:t>
      </w:r>
      <w:r w:rsidR="002B3AA3" w:rsidRPr="002B3AA3">
        <w:rPr>
          <w:rFonts w:ascii="Arial" w:eastAsia="Times New Roman" w:hAnsi="Arial" w:cs="Arial"/>
          <w:lang w:eastAsia="es-CO"/>
        </w:rPr>
        <w:t xml:space="preserve">dentro de la entidad, enmarcada en un sistema de mejora continua transversal a cada uno de los procesos que permita interactuar sinérgicamente </w:t>
      </w:r>
      <w:r>
        <w:rPr>
          <w:rFonts w:ascii="Arial" w:eastAsia="Times New Roman" w:hAnsi="Arial" w:cs="Arial"/>
          <w:lang w:eastAsia="es-CO"/>
        </w:rPr>
        <w:t>en el marco de la</w:t>
      </w:r>
      <w:r w:rsidR="002B3AA3" w:rsidRPr="002B3AA3">
        <w:rPr>
          <w:rFonts w:ascii="Arial" w:eastAsia="Times New Roman" w:hAnsi="Arial" w:cs="Arial"/>
          <w:lang w:eastAsia="es-CO"/>
        </w:rPr>
        <w:t xml:space="preserve"> misionalidad</w:t>
      </w:r>
      <w:r>
        <w:rPr>
          <w:rFonts w:ascii="Arial" w:eastAsia="Times New Roman" w:hAnsi="Arial" w:cs="Arial"/>
          <w:lang w:eastAsia="es-CO"/>
        </w:rPr>
        <w:t xml:space="preserve"> de la entidad</w:t>
      </w:r>
      <w:r w:rsidR="000D37FD">
        <w:rPr>
          <w:rFonts w:ascii="Arial" w:eastAsia="Times New Roman" w:hAnsi="Arial" w:cs="Arial"/>
          <w:lang w:eastAsia="es-CO"/>
        </w:rPr>
        <w:t>,</w:t>
      </w:r>
      <w:r>
        <w:rPr>
          <w:rFonts w:ascii="Arial" w:eastAsia="Times New Roman" w:hAnsi="Arial" w:cs="Arial"/>
          <w:lang w:eastAsia="es-CO"/>
        </w:rPr>
        <w:t xml:space="preserve"> con funcionarios (as), contratistas, participantes y demás partes interesadas de la Secretaría Distrital de Integración Social</w:t>
      </w:r>
      <w:r w:rsidR="006151EA">
        <w:rPr>
          <w:rFonts w:ascii="Arial" w:eastAsia="Times New Roman" w:hAnsi="Arial" w:cs="Arial"/>
          <w:lang w:eastAsia="es-CO"/>
        </w:rPr>
        <w:t xml:space="preserve"> y la</w:t>
      </w:r>
      <w:r w:rsidR="000D37FD">
        <w:rPr>
          <w:rFonts w:ascii="Arial" w:eastAsia="Times New Roman" w:hAnsi="Arial" w:cs="Arial"/>
          <w:lang w:eastAsia="es-CO"/>
        </w:rPr>
        <w:t xml:space="preserve"> gestión ambiental institucional </w:t>
      </w:r>
      <w:r w:rsidR="006475FE">
        <w:rPr>
          <w:rFonts w:ascii="Arial" w:eastAsia="Times New Roman" w:hAnsi="Arial" w:cs="Arial"/>
          <w:lang w:eastAsia="es-CO"/>
        </w:rPr>
        <w:t>enfocada</w:t>
      </w:r>
      <w:r w:rsidR="000D37FD">
        <w:rPr>
          <w:rFonts w:ascii="Arial" w:eastAsia="Times New Roman" w:hAnsi="Arial" w:cs="Arial"/>
          <w:lang w:eastAsia="es-CO"/>
        </w:rPr>
        <w:t xml:space="preserve"> en el</w:t>
      </w:r>
      <w:r w:rsidR="006475FE">
        <w:rPr>
          <w:rFonts w:ascii="Arial" w:eastAsia="Times New Roman" w:hAnsi="Arial" w:cs="Arial"/>
          <w:lang w:eastAsia="es-CO"/>
        </w:rPr>
        <w:t xml:space="preserve"> recurso</w:t>
      </w:r>
      <w:r w:rsidR="000D37FD">
        <w:rPr>
          <w:rFonts w:ascii="Arial" w:eastAsia="Times New Roman" w:hAnsi="Arial" w:cs="Arial"/>
          <w:lang w:eastAsia="es-CO"/>
        </w:rPr>
        <w:t xml:space="preserve"> agua, la energía, los residuos y el p</w:t>
      </w:r>
      <w:r w:rsidR="00997643">
        <w:rPr>
          <w:rFonts w:ascii="Arial" w:eastAsia="Times New Roman" w:hAnsi="Arial" w:cs="Arial"/>
          <w:lang w:eastAsia="es-CO"/>
        </w:rPr>
        <w:t>a</w:t>
      </w:r>
      <w:r w:rsidR="000D37FD">
        <w:rPr>
          <w:rFonts w:ascii="Arial" w:eastAsia="Times New Roman" w:hAnsi="Arial" w:cs="Arial"/>
          <w:lang w:eastAsia="es-CO"/>
        </w:rPr>
        <w:t>pel.</w:t>
      </w:r>
    </w:p>
    <w:p w14:paraId="45C91F85" w14:textId="77777777" w:rsidR="00644D30" w:rsidRPr="0048611F" w:rsidRDefault="00644D30" w:rsidP="0047529E">
      <w:pPr>
        <w:spacing w:after="0" w:line="240" w:lineRule="auto"/>
        <w:jc w:val="both"/>
        <w:rPr>
          <w:rFonts w:ascii="Arial" w:hAnsi="Arial" w:cs="Arial"/>
        </w:rPr>
      </w:pPr>
    </w:p>
    <w:p w14:paraId="555EC31C" w14:textId="77777777" w:rsidR="0048611F" w:rsidRPr="00644D30" w:rsidRDefault="0048611F" w:rsidP="0047529E">
      <w:pPr>
        <w:pStyle w:val="Ttulo1"/>
        <w:numPr>
          <w:ilvl w:val="0"/>
          <w:numId w:val="20"/>
        </w:numPr>
        <w:spacing w:before="0" w:line="240" w:lineRule="auto"/>
        <w:rPr>
          <w:rFonts w:ascii="Arial" w:hAnsi="Arial" w:cs="Arial"/>
          <w:bCs/>
          <w:color w:val="auto"/>
          <w:sz w:val="22"/>
        </w:rPr>
      </w:pPr>
      <w:bookmarkStart w:id="1" w:name="_Toc504402313"/>
      <w:r w:rsidRPr="00644D30">
        <w:rPr>
          <w:rFonts w:ascii="Arial" w:hAnsi="Arial" w:cs="Arial"/>
          <w:bCs/>
          <w:color w:val="auto"/>
          <w:sz w:val="22"/>
        </w:rPr>
        <w:t>Objetivos específicos</w:t>
      </w:r>
      <w:bookmarkEnd w:id="1"/>
    </w:p>
    <w:p w14:paraId="2F6FF824" w14:textId="77777777" w:rsidR="0048611F" w:rsidRPr="0048611F" w:rsidRDefault="0048611F" w:rsidP="0047529E">
      <w:pPr>
        <w:spacing w:after="0" w:line="240" w:lineRule="auto"/>
        <w:jc w:val="both"/>
        <w:rPr>
          <w:rFonts w:ascii="Arial" w:hAnsi="Arial" w:cs="Arial"/>
        </w:rPr>
      </w:pPr>
    </w:p>
    <w:p w14:paraId="758F574A" w14:textId="77777777" w:rsidR="002B3AA3" w:rsidRPr="00AA70E0" w:rsidRDefault="007B3531" w:rsidP="0047529E">
      <w:pPr>
        <w:pStyle w:val="Prrafodelista"/>
        <w:numPr>
          <w:ilvl w:val="0"/>
          <w:numId w:val="16"/>
        </w:numPr>
        <w:spacing w:after="0" w:line="240" w:lineRule="auto"/>
        <w:jc w:val="both"/>
        <w:rPr>
          <w:rFonts w:ascii="Arial" w:eastAsia="Times New Roman" w:hAnsi="Arial" w:cs="Arial"/>
          <w:lang w:eastAsia="es-CO"/>
        </w:rPr>
      </w:pPr>
      <w:r w:rsidRPr="00AA70E0">
        <w:rPr>
          <w:rFonts w:ascii="Arial" w:eastAsia="Times New Roman" w:hAnsi="Arial" w:cs="Arial"/>
          <w:lang w:eastAsia="es-CO"/>
        </w:rPr>
        <w:t>I</w:t>
      </w:r>
      <w:r w:rsidR="002B3AA3" w:rsidRPr="00AA70E0">
        <w:rPr>
          <w:rFonts w:ascii="Arial" w:eastAsia="Times New Roman" w:hAnsi="Arial" w:cs="Arial"/>
          <w:lang w:eastAsia="es-CO"/>
        </w:rPr>
        <w:t xml:space="preserve">mplementar </w:t>
      </w:r>
      <w:r w:rsidRPr="00AA70E0">
        <w:rPr>
          <w:rFonts w:ascii="Arial" w:eastAsia="Times New Roman" w:hAnsi="Arial" w:cs="Arial"/>
          <w:lang w:eastAsia="es-CO"/>
        </w:rPr>
        <w:t xml:space="preserve">la </w:t>
      </w:r>
      <w:r w:rsidR="00FA20E8" w:rsidRPr="00AA70E0">
        <w:rPr>
          <w:rFonts w:ascii="Arial" w:eastAsia="Times New Roman" w:hAnsi="Arial" w:cs="Arial"/>
          <w:lang w:eastAsia="es-CO"/>
        </w:rPr>
        <w:t xml:space="preserve">política Cero Papel, </w:t>
      </w:r>
      <w:r w:rsidR="00115B8F" w:rsidRPr="00AA70E0">
        <w:rPr>
          <w:rFonts w:ascii="Arial" w:eastAsia="Times New Roman" w:hAnsi="Arial" w:cs="Arial"/>
          <w:lang w:eastAsia="es-CO"/>
        </w:rPr>
        <w:t>que fortalezca el uso de nuevos</w:t>
      </w:r>
      <w:r w:rsidR="002B3AA3" w:rsidRPr="00AA70E0">
        <w:rPr>
          <w:rFonts w:ascii="Arial" w:eastAsia="Times New Roman" w:hAnsi="Arial" w:cs="Arial"/>
          <w:lang w:eastAsia="es-CO"/>
        </w:rPr>
        <w:t xml:space="preserve"> mecanismos de comunicación y desarrolle estrategias que disminuyan los costos y tiempos administrativos de los diferentes procesos, mejorando el funcionamiento de la SDIS</w:t>
      </w:r>
      <w:r w:rsidR="0025698B" w:rsidRPr="00AA70E0">
        <w:rPr>
          <w:rFonts w:ascii="Arial" w:eastAsia="Times New Roman" w:hAnsi="Arial" w:cs="Arial"/>
          <w:lang w:eastAsia="es-CO"/>
        </w:rPr>
        <w:t>.</w:t>
      </w:r>
    </w:p>
    <w:p w14:paraId="1714A666" w14:textId="77777777" w:rsidR="002B3AA3" w:rsidRPr="008E02C7" w:rsidRDefault="002B3AA3" w:rsidP="0047529E">
      <w:pPr>
        <w:spacing w:after="0" w:line="240" w:lineRule="auto"/>
        <w:jc w:val="both"/>
        <w:rPr>
          <w:rFonts w:ascii="Arial" w:eastAsia="Times New Roman" w:hAnsi="Arial" w:cs="Arial"/>
          <w:lang w:eastAsia="es-CO"/>
        </w:rPr>
      </w:pPr>
    </w:p>
    <w:p w14:paraId="0E405BEB" w14:textId="77777777" w:rsidR="002B3AA3" w:rsidRPr="008E02C7" w:rsidRDefault="007B3531" w:rsidP="0047529E">
      <w:pPr>
        <w:pStyle w:val="Prrafodelista"/>
        <w:numPr>
          <w:ilvl w:val="0"/>
          <w:numId w:val="16"/>
        </w:numPr>
        <w:spacing w:after="0" w:line="240" w:lineRule="auto"/>
        <w:jc w:val="both"/>
        <w:rPr>
          <w:rFonts w:ascii="Arial" w:eastAsia="Times New Roman" w:hAnsi="Arial" w:cs="Arial"/>
          <w:lang w:eastAsia="es-CO"/>
        </w:rPr>
      </w:pPr>
      <w:r>
        <w:rPr>
          <w:rFonts w:ascii="Arial" w:eastAsia="Times New Roman" w:hAnsi="Arial" w:cs="Arial"/>
          <w:lang w:eastAsia="es-CO"/>
        </w:rPr>
        <w:t>I</w:t>
      </w:r>
      <w:r w:rsidR="002B3AA3" w:rsidRPr="008E02C7">
        <w:rPr>
          <w:rFonts w:ascii="Arial" w:eastAsia="Times New Roman" w:hAnsi="Arial" w:cs="Arial"/>
          <w:lang w:eastAsia="es-CO"/>
        </w:rPr>
        <w:t xml:space="preserve">mplementar </w:t>
      </w:r>
      <w:r>
        <w:rPr>
          <w:rFonts w:ascii="Arial" w:eastAsia="Times New Roman" w:hAnsi="Arial" w:cs="Arial"/>
          <w:lang w:eastAsia="es-CO"/>
        </w:rPr>
        <w:t>la</w:t>
      </w:r>
      <w:r w:rsidRPr="008E02C7">
        <w:rPr>
          <w:rFonts w:ascii="Arial" w:eastAsia="Times New Roman" w:hAnsi="Arial" w:cs="Arial"/>
          <w:lang w:eastAsia="es-CO"/>
        </w:rPr>
        <w:t xml:space="preserve"> </w:t>
      </w:r>
      <w:r w:rsidR="00FA20E8" w:rsidRPr="008E02C7">
        <w:rPr>
          <w:rFonts w:ascii="Arial" w:eastAsia="Times New Roman" w:hAnsi="Arial" w:cs="Arial"/>
          <w:lang w:eastAsia="es-CO"/>
        </w:rPr>
        <w:t>política Cero Desperdicio</w:t>
      </w:r>
      <w:r w:rsidR="002B3AA3" w:rsidRPr="008E02C7">
        <w:rPr>
          <w:rFonts w:ascii="Arial" w:eastAsia="Times New Roman" w:hAnsi="Arial" w:cs="Arial"/>
          <w:lang w:eastAsia="es-CO"/>
        </w:rPr>
        <w:t xml:space="preserve"> de </w:t>
      </w:r>
      <w:r w:rsidR="00FA20E8" w:rsidRPr="008E02C7">
        <w:rPr>
          <w:rFonts w:ascii="Arial" w:eastAsia="Times New Roman" w:hAnsi="Arial" w:cs="Arial"/>
          <w:lang w:eastAsia="es-CO"/>
        </w:rPr>
        <w:t xml:space="preserve">Agua, </w:t>
      </w:r>
      <w:r w:rsidR="00115B8F" w:rsidRPr="008E02C7">
        <w:rPr>
          <w:rFonts w:ascii="Arial" w:eastAsia="Times New Roman" w:hAnsi="Arial" w:cs="Arial"/>
          <w:lang w:eastAsia="es-CO"/>
        </w:rPr>
        <w:t>la cual permita una</w:t>
      </w:r>
      <w:r w:rsidR="002B3AA3" w:rsidRPr="008E02C7">
        <w:rPr>
          <w:rFonts w:ascii="Arial" w:eastAsia="Times New Roman" w:hAnsi="Arial" w:cs="Arial"/>
          <w:lang w:eastAsia="es-CO"/>
        </w:rPr>
        <w:t xml:space="preserve"> apropiación de buenas prácticas ambientales en el uso eficiente y ahorro del recurso hídrico, </w:t>
      </w:r>
      <w:r w:rsidR="00D275D0">
        <w:rPr>
          <w:rFonts w:ascii="Arial" w:eastAsia="Times New Roman" w:hAnsi="Arial" w:cs="Arial"/>
          <w:lang w:eastAsia="es-CO"/>
        </w:rPr>
        <w:t>por</w:t>
      </w:r>
      <w:r w:rsidR="00115B8F" w:rsidRPr="008E02C7">
        <w:rPr>
          <w:rFonts w:ascii="Arial" w:eastAsia="Times New Roman" w:hAnsi="Arial" w:cs="Arial"/>
          <w:lang w:eastAsia="es-CO"/>
        </w:rPr>
        <w:t xml:space="preserve"> cada</w:t>
      </w:r>
      <w:r w:rsidR="002B3AA3" w:rsidRPr="008E02C7">
        <w:rPr>
          <w:rFonts w:ascii="Arial" w:eastAsia="Times New Roman" w:hAnsi="Arial" w:cs="Arial"/>
          <w:lang w:eastAsia="es-CO"/>
        </w:rPr>
        <w:t xml:space="preserve"> uno de los funcionarios y contratistas en la SDIS.</w:t>
      </w:r>
    </w:p>
    <w:p w14:paraId="5612F713" w14:textId="77777777" w:rsidR="002B3AA3" w:rsidRPr="008E02C7" w:rsidRDefault="002B3AA3" w:rsidP="0047529E">
      <w:pPr>
        <w:spacing w:after="0" w:line="240" w:lineRule="auto"/>
        <w:jc w:val="both"/>
        <w:rPr>
          <w:rFonts w:ascii="Arial" w:eastAsia="Times New Roman" w:hAnsi="Arial" w:cs="Arial"/>
          <w:lang w:eastAsia="es-CO"/>
        </w:rPr>
      </w:pPr>
    </w:p>
    <w:p w14:paraId="309D704A" w14:textId="77777777" w:rsidR="002B3AA3" w:rsidRPr="008E02C7" w:rsidRDefault="007B3531" w:rsidP="0047529E">
      <w:pPr>
        <w:pStyle w:val="Prrafodelista"/>
        <w:numPr>
          <w:ilvl w:val="0"/>
          <w:numId w:val="16"/>
        </w:numPr>
        <w:spacing w:after="0" w:line="240" w:lineRule="auto"/>
        <w:jc w:val="both"/>
        <w:rPr>
          <w:rFonts w:ascii="Arial" w:eastAsia="Times New Roman" w:hAnsi="Arial" w:cs="Arial"/>
          <w:lang w:eastAsia="es-CO"/>
        </w:rPr>
      </w:pPr>
      <w:r>
        <w:rPr>
          <w:rFonts w:ascii="Arial" w:eastAsia="Times New Roman" w:hAnsi="Arial" w:cs="Arial"/>
          <w:lang w:eastAsia="es-CO"/>
        </w:rPr>
        <w:t>I</w:t>
      </w:r>
      <w:r w:rsidR="002B3AA3" w:rsidRPr="008E02C7">
        <w:rPr>
          <w:rFonts w:ascii="Arial" w:eastAsia="Times New Roman" w:hAnsi="Arial" w:cs="Arial"/>
          <w:lang w:eastAsia="es-CO"/>
        </w:rPr>
        <w:t xml:space="preserve">mplementar </w:t>
      </w:r>
      <w:r>
        <w:rPr>
          <w:rFonts w:ascii="Arial" w:eastAsia="Times New Roman" w:hAnsi="Arial" w:cs="Arial"/>
          <w:lang w:eastAsia="es-CO"/>
        </w:rPr>
        <w:t xml:space="preserve">la </w:t>
      </w:r>
      <w:r w:rsidR="002B3AA3" w:rsidRPr="008E02C7">
        <w:rPr>
          <w:rFonts w:ascii="Arial" w:eastAsia="Times New Roman" w:hAnsi="Arial" w:cs="Arial"/>
          <w:lang w:eastAsia="es-CO"/>
        </w:rPr>
        <w:t>política Cero Desperdicio de Energía, la cual permita una apropiación de buenas prácticas ambientales en el uso eficiente y ahorro del recurso</w:t>
      </w:r>
      <w:r w:rsidR="00164A0A">
        <w:rPr>
          <w:rFonts w:ascii="Arial" w:eastAsia="Times New Roman" w:hAnsi="Arial" w:cs="Arial"/>
          <w:lang w:eastAsia="es-CO"/>
        </w:rPr>
        <w:t xml:space="preserve"> energético</w:t>
      </w:r>
      <w:r w:rsidR="002B3AA3" w:rsidRPr="008E02C7">
        <w:rPr>
          <w:rFonts w:ascii="Arial" w:eastAsia="Times New Roman" w:hAnsi="Arial" w:cs="Arial"/>
          <w:lang w:eastAsia="es-CO"/>
        </w:rPr>
        <w:t xml:space="preserve">, </w:t>
      </w:r>
      <w:r w:rsidR="00164A0A">
        <w:rPr>
          <w:rFonts w:ascii="Arial" w:eastAsia="Times New Roman" w:hAnsi="Arial" w:cs="Arial"/>
          <w:lang w:eastAsia="es-CO"/>
        </w:rPr>
        <w:t>por</w:t>
      </w:r>
      <w:r w:rsidR="002B3AA3" w:rsidRPr="008E02C7">
        <w:rPr>
          <w:rFonts w:ascii="Arial" w:eastAsia="Times New Roman" w:hAnsi="Arial" w:cs="Arial"/>
          <w:lang w:eastAsia="es-CO"/>
        </w:rPr>
        <w:t xml:space="preserve"> cada uno de los funcionarios</w:t>
      </w:r>
      <w:r w:rsidR="00A4715A">
        <w:rPr>
          <w:rFonts w:ascii="Arial" w:eastAsia="Times New Roman" w:hAnsi="Arial" w:cs="Arial"/>
          <w:lang w:eastAsia="es-CO"/>
        </w:rPr>
        <w:t>,</w:t>
      </w:r>
      <w:r w:rsidR="002B3AA3" w:rsidRPr="008E02C7">
        <w:rPr>
          <w:rFonts w:ascii="Arial" w:eastAsia="Times New Roman" w:hAnsi="Arial" w:cs="Arial"/>
          <w:lang w:eastAsia="es-CO"/>
        </w:rPr>
        <w:t xml:space="preserve"> contratistas </w:t>
      </w:r>
      <w:r w:rsidR="00A4715A">
        <w:rPr>
          <w:rFonts w:ascii="Arial" w:eastAsia="Times New Roman" w:hAnsi="Arial" w:cs="Arial"/>
          <w:lang w:eastAsia="es-CO"/>
        </w:rPr>
        <w:t xml:space="preserve">y partes interesadas </w:t>
      </w:r>
      <w:r w:rsidR="002B3AA3" w:rsidRPr="008E02C7">
        <w:rPr>
          <w:rFonts w:ascii="Arial" w:eastAsia="Times New Roman" w:hAnsi="Arial" w:cs="Arial"/>
          <w:lang w:eastAsia="es-CO"/>
        </w:rPr>
        <w:t>en la SDIS.</w:t>
      </w:r>
    </w:p>
    <w:p w14:paraId="22E99F4D" w14:textId="77777777" w:rsidR="002B3AA3" w:rsidRPr="008E02C7" w:rsidRDefault="002B3AA3" w:rsidP="0047529E">
      <w:pPr>
        <w:spacing w:after="0" w:line="240" w:lineRule="auto"/>
        <w:jc w:val="both"/>
        <w:rPr>
          <w:rFonts w:ascii="Arial" w:eastAsia="Times New Roman" w:hAnsi="Arial" w:cs="Arial"/>
          <w:lang w:eastAsia="es-CO"/>
        </w:rPr>
      </w:pPr>
    </w:p>
    <w:p w14:paraId="77910D55" w14:textId="77777777" w:rsidR="0048611F" w:rsidRPr="008E02C7" w:rsidRDefault="007B3531" w:rsidP="0047529E">
      <w:pPr>
        <w:pStyle w:val="Prrafodelista"/>
        <w:numPr>
          <w:ilvl w:val="0"/>
          <w:numId w:val="16"/>
        </w:numPr>
        <w:spacing w:after="0" w:line="240" w:lineRule="auto"/>
        <w:jc w:val="both"/>
        <w:rPr>
          <w:rFonts w:ascii="Arial" w:eastAsia="Times New Roman" w:hAnsi="Arial" w:cs="Arial"/>
          <w:lang w:eastAsia="es-CO"/>
        </w:rPr>
      </w:pPr>
      <w:r>
        <w:rPr>
          <w:rFonts w:ascii="Arial" w:eastAsia="Times New Roman" w:hAnsi="Arial" w:cs="Arial"/>
          <w:lang w:eastAsia="es-CO"/>
        </w:rPr>
        <w:t>I</w:t>
      </w:r>
      <w:r w:rsidR="002B3AA3" w:rsidRPr="008E02C7">
        <w:rPr>
          <w:rFonts w:ascii="Arial" w:eastAsia="Times New Roman" w:hAnsi="Arial" w:cs="Arial"/>
          <w:lang w:eastAsia="es-CO"/>
        </w:rPr>
        <w:t xml:space="preserve">mplementar </w:t>
      </w:r>
      <w:r>
        <w:rPr>
          <w:rFonts w:ascii="Arial" w:eastAsia="Times New Roman" w:hAnsi="Arial" w:cs="Arial"/>
          <w:lang w:eastAsia="es-CO"/>
        </w:rPr>
        <w:t>la</w:t>
      </w:r>
      <w:r w:rsidRPr="008E02C7">
        <w:rPr>
          <w:rFonts w:ascii="Arial" w:eastAsia="Times New Roman" w:hAnsi="Arial" w:cs="Arial"/>
          <w:lang w:eastAsia="es-CO"/>
        </w:rPr>
        <w:t xml:space="preserve"> </w:t>
      </w:r>
      <w:r w:rsidR="00115B8F" w:rsidRPr="008E02C7">
        <w:rPr>
          <w:rFonts w:ascii="Arial" w:eastAsia="Times New Roman" w:hAnsi="Arial" w:cs="Arial"/>
          <w:lang w:eastAsia="es-CO"/>
        </w:rPr>
        <w:t xml:space="preserve">política Cero Residuos, que permita </w:t>
      </w:r>
      <w:r w:rsidR="00164A0A" w:rsidRPr="008E02C7">
        <w:rPr>
          <w:rFonts w:ascii="Arial" w:eastAsia="Times New Roman" w:hAnsi="Arial" w:cs="Arial"/>
          <w:lang w:eastAsia="es-CO"/>
        </w:rPr>
        <w:t>concienciar</w:t>
      </w:r>
      <w:r w:rsidR="002B3AA3" w:rsidRPr="008E02C7">
        <w:rPr>
          <w:rFonts w:ascii="Arial" w:eastAsia="Times New Roman" w:hAnsi="Arial" w:cs="Arial"/>
          <w:lang w:eastAsia="es-CO"/>
        </w:rPr>
        <w:t xml:space="preserve"> a nivel institucional a los </w:t>
      </w:r>
      <w:r w:rsidR="00A4715A" w:rsidRPr="008E02C7">
        <w:rPr>
          <w:rFonts w:ascii="Arial" w:eastAsia="Times New Roman" w:hAnsi="Arial" w:cs="Arial"/>
          <w:lang w:eastAsia="es-CO"/>
        </w:rPr>
        <w:t>funcionarios</w:t>
      </w:r>
      <w:r w:rsidR="00A4715A">
        <w:rPr>
          <w:rFonts w:ascii="Arial" w:eastAsia="Times New Roman" w:hAnsi="Arial" w:cs="Arial"/>
          <w:lang w:eastAsia="es-CO"/>
        </w:rPr>
        <w:t>,</w:t>
      </w:r>
      <w:r w:rsidR="00A4715A" w:rsidRPr="008E02C7">
        <w:rPr>
          <w:rFonts w:ascii="Arial" w:eastAsia="Times New Roman" w:hAnsi="Arial" w:cs="Arial"/>
          <w:lang w:eastAsia="es-CO"/>
        </w:rPr>
        <w:t xml:space="preserve"> contratistas </w:t>
      </w:r>
      <w:r w:rsidR="00A4715A">
        <w:rPr>
          <w:rFonts w:ascii="Arial" w:eastAsia="Times New Roman" w:hAnsi="Arial" w:cs="Arial"/>
          <w:lang w:eastAsia="es-CO"/>
        </w:rPr>
        <w:t>y partes interesadas</w:t>
      </w:r>
      <w:r w:rsidR="002B3AA3" w:rsidRPr="008E02C7">
        <w:rPr>
          <w:rFonts w:ascii="Arial" w:eastAsia="Times New Roman" w:hAnsi="Arial" w:cs="Arial"/>
          <w:lang w:eastAsia="es-CO"/>
        </w:rPr>
        <w:t xml:space="preserve"> sobre la disminución progresiva necesaria de los residuos sólidos</w:t>
      </w:r>
      <w:r w:rsidR="0025698B">
        <w:rPr>
          <w:rFonts w:ascii="Arial" w:eastAsia="Times New Roman" w:hAnsi="Arial" w:cs="Arial"/>
          <w:lang w:eastAsia="es-CO"/>
        </w:rPr>
        <w:t xml:space="preserve"> y líquidos</w:t>
      </w:r>
      <w:r w:rsidR="002B3AA3" w:rsidRPr="008E02C7">
        <w:rPr>
          <w:rFonts w:ascii="Arial" w:eastAsia="Times New Roman" w:hAnsi="Arial" w:cs="Arial"/>
          <w:lang w:eastAsia="es-CO"/>
        </w:rPr>
        <w:t xml:space="preserve"> en el desarrollo de las actividades diarias.</w:t>
      </w:r>
    </w:p>
    <w:p w14:paraId="12B97735" w14:textId="7C2DFFFC" w:rsidR="002B3AA3" w:rsidRDefault="002B3AA3" w:rsidP="0047529E">
      <w:pPr>
        <w:spacing w:after="0" w:line="240" w:lineRule="auto"/>
        <w:jc w:val="both"/>
        <w:rPr>
          <w:rFonts w:ascii="Arial" w:eastAsia="Times New Roman" w:hAnsi="Arial" w:cs="Arial"/>
          <w:iCs/>
          <w:color w:val="808DA0" w:themeColor="accent5"/>
          <w:lang w:eastAsia="es-CO"/>
        </w:rPr>
      </w:pPr>
    </w:p>
    <w:p w14:paraId="0BC27224" w14:textId="77777777" w:rsidR="00644D30" w:rsidRPr="00644D30" w:rsidRDefault="00644D30" w:rsidP="0047529E">
      <w:pPr>
        <w:spacing w:after="0" w:line="240" w:lineRule="auto"/>
        <w:jc w:val="both"/>
        <w:rPr>
          <w:rFonts w:ascii="Arial" w:eastAsia="Times New Roman" w:hAnsi="Arial" w:cs="Arial"/>
          <w:iCs/>
          <w:color w:val="808DA0" w:themeColor="accent5"/>
          <w:lang w:eastAsia="es-CO"/>
        </w:rPr>
      </w:pPr>
    </w:p>
    <w:p w14:paraId="701EF382" w14:textId="77777777" w:rsidR="0048611F" w:rsidRPr="00644D30" w:rsidRDefault="0048611F" w:rsidP="0047529E">
      <w:pPr>
        <w:pStyle w:val="Ttulo1"/>
        <w:numPr>
          <w:ilvl w:val="0"/>
          <w:numId w:val="20"/>
        </w:numPr>
        <w:spacing w:before="0" w:line="240" w:lineRule="auto"/>
        <w:rPr>
          <w:rFonts w:ascii="Arial" w:hAnsi="Arial" w:cs="Arial"/>
          <w:bCs/>
          <w:color w:val="auto"/>
          <w:sz w:val="22"/>
        </w:rPr>
      </w:pPr>
      <w:bookmarkStart w:id="2" w:name="_Toc504402314"/>
      <w:r w:rsidRPr="00644D30">
        <w:rPr>
          <w:rFonts w:ascii="Arial" w:hAnsi="Arial" w:cs="Arial"/>
          <w:bCs/>
          <w:color w:val="auto"/>
          <w:sz w:val="22"/>
        </w:rPr>
        <w:t>Alcance</w:t>
      </w:r>
      <w:bookmarkEnd w:id="2"/>
    </w:p>
    <w:p w14:paraId="6E70B876" w14:textId="77777777" w:rsidR="0048611F" w:rsidRDefault="0048611F" w:rsidP="0047529E">
      <w:pPr>
        <w:spacing w:after="0" w:line="240" w:lineRule="auto"/>
        <w:jc w:val="both"/>
        <w:rPr>
          <w:rFonts w:ascii="Arial" w:hAnsi="Arial" w:cs="Arial"/>
          <w:i/>
        </w:rPr>
      </w:pPr>
    </w:p>
    <w:p w14:paraId="756178FB" w14:textId="216A8CE4" w:rsidR="0048611F" w:rsidRPr="0025698B" w:rsidRDefault="002B3AA3" w:rsidP="0047529E">
      <w:pPr>
        <w:spacing w:after="0" w:line="240" w:lineRule="auto"/>
        <w:jc w:val="both"/>
        <w:rPr>
          <w:rFonts w:ascii="Arial" w:eastAsia="Times New Roman" w:hAnsi="Arial" w:cs="Arial"/>
          <w:lang w:eastAsia="es-CO"/>
        </w:rPr>
      </w:pPr>
      <w:r w:rsidRPr="0025698B">
        <w:rPr>
          <w:rFonts w:ascii="Arial" w:eastAsia="Times New Roman" w:hAnsi="Arial" w:cs="Arial"/>
          <w:lang w:eastAsia="es-CO"/>
        </w:rPr>
        <w:t>Consolidar una</w:t>
      </w:r>
      <w:r w:rsidR="007579A0">
        <w:rPr>
          <w:rFonts w:ascii="Arial" w:eastAsia="Times New Roman" w:hAnsi="Arial" w:cs="Arial"/>
          <w:lang w:eastAsia="es-CO"/>
        </w:rPr>
        <w:t xml:space="preserve"> cultura ambiental</w:t>
      </w:r>
      <w:r w:rsidR="001B0648">
        <w:rPr>
          <w:rFonts w:ascii="Arial" w:eastAsia="Times New Roman" w:hAnsi="Arial" w:cs="Arial"/>
          <w:lang w:eastAsia="es-CO"/>
        </w:rPr>
        <w:t xml:space="preserve"> positiva</w:t>
      </w:r>
      <w:r w:rsidR="007579A0">
        <w:rPr>
          <w:rFonts w:ascii="Arial" w:eastAsia="Times New Roman" w:hAnsi="Arial" w:cs="Arial"/>
          <w:lang w:eastAsia="es-CO"/>
        </w:rPr>
        <w:t xml:space="preserve"> transversal a</w:t>
      </w:r>
      <w:r w:rsidRPr="0025698B">
        <w:rPr>
          <w:rFonts w:ascii="Arial" w:eastAsia="Times New Roman" w:hAnsi="Arial" w:cs="Arial"/>
          <w:lang w:eastAsia="es-CO"/>
        </w:rPr>
        <w:t xml:space="preserve"> los procesos de la entidad a través de acciones </w:t>
      </w:r>
      <w:r w:rsidR="001B0648">
        <w:rPr>
          <w:rFonts w:ascii="Arial" w:eastAsia="Times New Roman" w:hAnsi="Arial" w:cs="Arial"/>
          <w:lang w:eastAsia="es-CO"/>
        </w:rPr>
        <w:t>y estrategias dirigidas a fu</w:t>
      </w:r>
      <w:r w:rsidR="00514E5B">
        <w:rPr>
          <w:rFonts w:ascii="Arial" w:eastAsia="Times New Roman" w:hAnsi="Arial" w:cs="Arial"/>
          <w:lang w:eastAsia="es-CO"/>
        </w:rPr>
        <w:t xml:space="preserve">ncionarios (as), contratistas, </w:t>
      </w:r>
      <w:r w:rsidR="001B0648">
        <w:rPr>
          <w:rFonts w:ascii="Arial" w:eastAsia="Times New Roman" w:hAnsi="Arial" w:cs="Arial"/>
          <w:lang w:eastAsia="es-CO"/>
        </w:rPr>
        <w:t>participantes</w:t>
      </w:r>
      <w:r w:rsidR="00514E5B">
        <w:rPr>
          <w:rFonts w:ascii="Arial" w:eastAsia="Times New Roman" w:hAnsi="Arial" w:cs="Arial"/>
          <w:lang w:eastAsia="es-CO"/>
        </w:rPr>
        <w:t xml:space="preserve"> y demás partes interesadas</w:t>
      </w:r>
      <w:r w:rsidR="0025698B" w:rsidRPr="0025698B">
        <w:rPr>
          <w:rFonts w:ascii="Arial" w:eastAsia="Times New Roman" w:hAnsi="Arial" w:cs="Arial"/>
          <w:lang w:eastAsia="es-CO"/>
        </w:rPr>
        <w:t>,</w:t>
      </w:r>
      <w:r w:rsidRPr="0025698B">
        <w:rPr>
          <w:rFonts w:ascii="Arial" w:eastAsia="Times New Roman" w:hAnsi="Arial" w:cs="Arial"/>
          <w:lang w:eastAsia="es-CO"/>
        </w:rPr>
        <w:t xml:space="preserve"> fortaleciendo la misionalidad y garantizando una mejora continua que conlleve al liderazgo social y ambiental de la </w:t>
      </w:r>
      <w:r w:rsidR="001B0648">
        <w:rPr>
          <w:rFonts w:ascii="Arial" w:eastAsia="Times New Roman" w:hAnsi="Arial" w:cs="Arial"/>
          <w:lang w:eastAsia="es-CO"/>
        </w:rPr>
        <w:t>Secretaría Distrital de Integración Social</w:t>
      </w:r>
      <w:r w:rsidRPr="0025698B">
        <w:rPr>
          <w:rFonts w:ascii="Arial" w:eastAsia="Times New Roman" w:hAnsi="Arial" w:cs="Arial"/>
          <w:lang w:eastAsia="es-CO"/>
        </w:rPr>
        <w:t>.</w:t>
      </w:r>
    </w:p>
    <w:p w14:paraId="376B279A" w14:textId="1DA585C7" w:rsidR="0048611F" w:rsidRDefault="0048611F" w:rsidP="0047529E">
      <w:pPr>
        <w:spacing w:after="0" w:line="240" w:lineRule="auto"/>
        <w:jc w:val="both"/>
        <w:rPr>
          <w:rFonts w:ascii="Arial" w:hAnsi="Arial" w:cs="Arial"/>
        </w:rPr>
      </w:pPr>
    </w:p>
    <w:p w14:paraId="7209D544" w14:textId="77777777" w:rsidR="00644D30" w:rsidRPr="0048611F" w:rsidRDefault="00644D30" w:rsidP="0047529E">
      <w:pPr>
        <w:spacing w:after="0" w:line="240" w:lineRule="auto"/>
        <w:jc w:val="both"/>
        <w:rPr>
          <w:rFonts w:ascii="Arial" w:hAnsi="Arial" w:cs="Arial"/>
        </w:rPr>
      </w:pPr>
    </w:p>
    <w:p w14:paraId="24DB0082" w14:textId="77777777" w:rsidR="0048611F" w:rsidRPr="00644D30" w:rsidRDefault="0048611F" w:rsidP="0047529E">
      <w:pPr>
        <w:pStyle w:val="Ttulo1"/>
        <w:numPr>
          <w:ilvl w:val="0"/>
          <w:numId w:val="20"/>
        </w:numPr>
        <w:spacing w:before="0" w:line="240" w:lineRule="auto"/>
        <w:rPr>
          <w:rFonts w:ascii="Arial" w:hAnsi="Arial" w:cs="Arial"/>
          <w:bCs/>
          <w:color w:val="auto"/>
          <w:sz w:val="22"/>
        </w:rPr>
      </w:pPr>
      <w:bookmarkStart w:id="3" w:name="_Toc504402315"/>
      <w:r w:rsidRPr="00644D30">
        <w:rPr>
          <w:rFonts w:ascii="Arial" w:hAnsi="Arial" w:cs="Arial"/>
          <w:bCs/>
          <w:color w:val="auto"/>
          <w:sz w:val="22"/>
        </w:rPr>
        <w:t>Vigencia</w:t>
      </w:r>
      <w:bookmarkEnd w:id="3"/>
    </w:p>
    <w:p w14:paraId="00AF5299" w14:textId="77777777" w:rsidR="00363F19" w:rsidRDefault="00363F19" w:rsidP="0047529E">
      <w:pPr>
        <w:spacing w:after="0" w:line="240" w:lineRule="auto"/>
        <w:jc w:val="both"/>
        <w:rPr>
          <w:rFonts w:ascii="Arial" w:eastAsia="Times New Roman" w:hAnsi="Arial" w:cs="Arial"/>
          <w:i/>
          <w:color w:val="808DA0" w:themeColor="accent5"/>
          <w:lang w:eastAsia="es-CO"/>
        </w:rPr>
      </w:pPr>
    </w:p>
    <w:p w14:paraId="6100631D" w14:textId="79CC48AB" w:rsidR="00363F19" w:rsidRPr="00363F19" w:rsidRDefault="00363F19" w:rsidP="0047529E">
      <w:pPr>
        <w:spacing w:after="0" w:line="240" w:lineRule="auto"/>
        <w:jc w:val="both"/>
        <w:rPr>
          <w:rFonts w:ascii="Arial" w:eastAsia="Times New Roman" w:hAnsi="Arial" w:cs="Arial"/>
          <w:lang w:eastAsia="es-CO"/>
        </w:rPr>
      </w:pPr>
      <w:r w:rsidRPr="00363F19">
        <w:rPr>
          <w:rFonts w:ascii="Arial" w:eastAsia="Times New Roman" w:hAnsi="Arial" w:cs="Arial"/>
          <w:lang w:eastAsia="es-CO"/>
        </w:rPr>
        <w:t xml:space="preserve">El lineamiento </w:t>
      </w:r>
      <w:r w:rsidR="001B0648">
        <w:rPr>
          <w:rFonts w:ascii="Arial" w:eastAsia="Times New Roman" w:hAnsi="Arial" w:cs="Arial"/>
          <w:lang w:eastAsia="es-CO"/>
        </w:rPr>
        <w:t xml:space="preserve">“Hacia una cultura cero si se puede” debe implementarse de forma transversal en los procesos de la Entidad </w:t>
      </w:r>
      <w:r w:rsidR="00ED3CB5">
        <w:rPr>
          <w:rFonts w:ascii="Arial" w:eastAsia="Times New Roman" w:hAnsi="Arial" w:cs="Arial"/>
          <w:lang w:eastAsia="es-CO"/>
        </w:rPr>
        <w:t>y tendrá una vigencia hasta el 202</w:t>
      </w:r>
      <w:r w:rsidR="00735ECF">
        <w:rPr>
          <w:rFonts w:ascii="Arial" w:eastAsia="Times New Roman" w:hAnsi="Arial" w:cs="Arial"/>
          <w:lang w:eastAsia="es-CO"/>
        </w:rPr>
        <w:t>0</w:t>
      </w:r>
      <w:r w:rsidR="00517C53">
        <w:rPr>
          <w:rFonts w:ascii="Arial" w:eastAsia="Times New Roman" w:hAnsi="Arial" w:cs="Arial"/>
          <w:lang w:eastAsia="es-CO"/>
        </w:rPr>
        <w:t xml:space="preserve"> </w:t>
      </w:r>
      <w:r w:rsidR="00735ECF">
        <w:rPr>
          <w:rFonts w:ascii="Arial" w:eastAsia="Times New Roman" w:hAnsi="Arial" w:cs="Arial"/>
          <w:lang w:eastAsia="es-CO"/>
        </w:rPr>
        <w:t>o hasta que se armonice y actualice esta política con el Plan Institucional de Gestión Ambiental 2020 – 2024.</w:t>
      </w:r>
    </w:p>
    <w:p w14:paraId="66E73DD4" w14:textId="75F8458C" w:rsidR="0048611F" w:rsidRDefault="0048611F" w:rsidP="0047529E">
      <w:pPr>
        <w:spacing w:after="0" w:line="240" w:lineRule="auto"/>
        <w:jc w:val="both"/>
        <w:rPr>
          <w:rFonts w:ascii="Arial" w:hAnsi="Arial" w:cs="Arial"/>
        </w:rPr>
      </w:pPr>
    </w:p>
    <w:p w14:paraId="50910D56" w14:textId="434313DD" w:rsidR="00644D30" w:rsidRDefault="00644D30" w:rsidP="0047529E">
      <w:pPr>
        <w:spacing w:after="0" w:line="240" w:lineRule="auto"/>
        <w:jc w:val="both"/>
        <w:rPr>
          <w:rFonts w:ascii="Arial" w:hAnsi="Arial" w:cs="Arial"/>
        </w:rPr>
      </w:pPr>
    </w:p>
    <w:p w14:paraId="7F5DE3EB" w14:textId="77777777" w:rsidR="00DA051A" w:rsidRPr="0048611F" w:rsidRDefault="00DA051A" w:rsidP="0047529E">
      <w:pPr>
        <w:spacing w:after="0" w:line="240" w:lineRule="auto"/>
        <w:jc w:val="both"/>
        <w:rPr>
          <w:rFonts w:ascii="Arial" w:hAnsi="Arial" w:cs="Arial"/>
        </w:rPr>
      </w:pPr>
    </w:p>
    <w:p w14:paraId="503BE1B4" w14:textId="77777777" w:rsidR="0048611F" w:rsidRPr="00644D30" w:rsidRDefault="0048611F" w:rsidP="0047529E">
      <w:pPr>
        <w:pStyle w:val="Ttulo1"/>
        <w:numPr>
          <w:ilvl w:val="0"/>
          <w:numId w:val="20"/>
        </w:numPr>
        <w:spacing w:before="0" w:line="240" w:lineRule="auto"/>
        <w:rPr>
          <w:rFonts w:ascii="Arial" w:hAnsi="Arial" w:cs="Arial"/>
          <w:bCs/>
          <w:color w:val="auto"/>
          <w:sz w:val="22"/>
        </w:rPr>
      </w:pPr>
      <w:bookmarkStart w:id="4" w:name="_Toc504402316"/>
      <w:r w:rsidRPr="00644D30">
        <w:rPr>
          <w:rFonts w:ascii="Arial" w:hAnsi="Arial" w:cs="Arial"/>
          <w:bCs/>
          <w:color w:val="auto"/>
          <w:sz w:val="22"/>
        </w:rPr>
        <w:lastRenderedPageBreak/>
        <w:t>Marco conceptual</w:t>
      </w:r>
      <w:bookmarkEnd w:id="4"/>
    </w:p>
    <w:p w14:paraId="244EA19D" w14:textId="77777777" w:rsidR="0048611F" w:rsidRDefault="0048611F" w:rsidP="0047529E">
      <w:pPr>
        <w:spacing w:after="0" w:line="240" w:lineRule="auto"/>
        <w:jc w:val="both"/>
        <w:rPr>
          <w:rFonts w:ascii="Arial" w:hAnsi="Arial" w:cs="Arial"/>
          <w:i/>
        </w:rPr>
      </w:pPr>
    </w:p>
    <w:p w14:paraId="772F48FF" w14:textId="3A1BB69F" w:rsidR="00CA6787" w:rsidRDefault="00CA6787" w:rsidP="00CA6787">
      <w:pPr>
        <w:spacing w:after="0" w:line="240" w:lineRule="auto"/>
        <w:jc w:val="both"/>
        <w:rPr>
          <w:rFonts w:ascii="Arial" w:eastAsia="Times New Roman" w:hAnsi="Arial" w:cs="Arial"/>
          <w:lang w:eastAsia="es-CO"/>
        </w:rPr>
      </w:pPr>
      <w:r>
        <w:rPr>
          <w:rFonts w:ascii="Arial" w:eastAsia="Times New Roman" w:hAnsi="Arial" w:cs="Arial"/>
          <w:lang w:eastAsia="es-CO"/>
        </w:rPr>
        <w:t xml:space="preserve">El Plan </w:t>
      </w:r>
      <w:r w:rsidR="00754AA4">
        <w:rPr>
          <w:rFonts w:ascii="Arial" w:eastAsia="Times New Roman" w:hAnsi="Arial" w:cs="Arial"/>
          <w:lang w:eastAsia="es-CO"/>
        </w:rPr>
        <w:t xml:space="preserve">Distrital </w:t>
      </w:r>
      <w:r>
        <w:rPr>
          <w:rFonts w:ascii="Arial" w:eastAsia="Times New Roman" w:hAnsi="Arial" w:cs="Arial"/>
          <w:lang w:eastAsia="es-CO"/>
        </w:rPr>
        <w:t>de Desarrollo 2020-2024 “Un nuevo contrato social y ambiental para la Bogotá del siglo XXI”</w:t>
      </w:r>
      <w:r w:rsidR="00754AA4">
        <w:rPr>
          <w:rFonts w:ascii="Arial" w:eastAsia="Times New Roman" w:hAnsi="Arial" w:cs="Arial"/>
          <w:lang w:eastAsia="es-CO"/>
        </w:rPr>
        <w:t xml:space="preserve"> tiene como objetivo general la consolidación </w:t>
      </w:r>
      <w:r w:rsidR="009C38AA">
        <w:rPr>
          <w:rFonts w:ascii="Arial" w:eastAsia="Times New Roman" w:hAnsi="Arial" w:cs="Arial"/>
          <w:lang w:eastAsia="es-CO"/>
        </w:rPr>
        <w:t xml:space="preserve">de </w:t>
      </w:r>
      <w:r w:rsidR="00754AA4">
        <w:rPr>
          <w:rFonts w:ascii="Arial" w:eastAsia="Times New Roman" w:hAnsi="Arial" w:cs="Arial"/>
          <w:lang w:eastAsia="es-CO"/>
        </w:rPr>
        <w:t xml:space="preserve">un nuevo contrato </w:t>
      </w:r>
      <w:r w:rsidR="00754AA4" w:rsidRPr="00754AA4">
        <w:rPr>
          <w:rFonts w:ascii="Arial" w:eastAsia="Times New Roman" w:hAnsi="Arial" w:cs="Arial"/>
          <w:lang w:eastAsia="es-CO"/>
        </w:rPr>
        <w:t>social, ambiental e intergeneracional que permita avanzar hacia la igualdad de oportunidades</w:t>
      </w:r>
      <w:r w:rsidR="00754AA4">
        <w:rPr>
          <w:rFonts w:ascii="Arial" w:eastAsia="Times New Roman" w:hAnsi="Arial" w:cs="Arial"/>
          <w:lang w:eastAsia="es-CO"/>
        </w:rPr>
        <w:t>, considera además las consecuencias derivadas de la emergencia social, económica y ecológica, la nueva normalidad y la consecuci</w:t>
      </w:r>
      <w:r w:rsidR="009C38AA">
        <w:rPr>
          <w:rFonts w:ascii="Arial" w:eastAsia="Times New Roman" w:hAnsi="Arial" w:cs="Arial"/>
          <w:lang w:eastAsia="es-CO"/>
        </w:rPr>
        <w:t xml:space="preserve">ón de </w:t>
      </w:r>
      <w:r w:rsidR="00754AA4" w:rsidRPr="00754AA4">
        <w:rPr>
          <w:rFonts w:ascii="Arial" w:eastAsia="Times New Roman" w:hAnsi="Arial" w:cs="Arial"/>
          <w:lang w:eastAsia="es-CO"/>
        </w:rPr>
        <w:t>una Bogotá donde los derechos de los más vulnerables sean garantizados</w:t>
      </w:r>
      <w:r w:rsidR="009C38AA">
        <w:rPr>
          <w:rFonts w:ascii="Arial" w:eastAsia="Times New Roman" w:hAnsi="Arial" w:cs="Arial"/>
          <w:lang w:eastAsia="es-CO"/>
        </w:rPr>
        <w:t xml:space="preserve">. Su estructura se compone de </w:t>
      </w:r>
      <w:r w:rsidRPr="00CA6787">
        <w:rPr>
          <w:rFonts w:ascii="Arial" w:eastAsia="Times New Roman" w:hAnsi="Arial" w:cs="Arial"/>
          <w:lang w:eastAsia="es-CO"/>
        </w:rPr>
        <w:t>cinco propósitos y 30 logros de ciudad con metas trazadoras que se orientan al cumplimiento de los</w:t>
      </w:r>
      <w:r w:rsidR="00754AA4">
        <w:rPr>
          <w:rFonts w:ascii="Arial" w:eastAsia="Times New Roman" w:hAnsi="Arial" w:cs="Arial"/>
          <w:lang w:eastAsia="es-CO"/>
        </w:rPr>
        <w:t xml:space="preserve"> </w:t>
      </w:r>
      <w:r w:rsidRPr="00CA6787">
        <w:rPr>
          <w:rFonts w:ascii="Arial" w:eastAsia="Times New Roman" w:hAnsi="Arial" w:cs="Arial"/>
          <w:lang w:eastAsia="es-CO"/>
        </w:rPr>
        <w:t>Objetivos de Desarrollo Sostenible – ODS en el 2030, y que se ejecutan a través de los programas generales y</w:t>
      </w:r>
      <w:r w:rsidR="00754AA4">
        <w:rPr>
          <w:rFonts w:ascii="Arial" w:eastAsia="Times New Roman" w:hAnsi="Arial" w:cs="Arial"/>
          <w:lang w:eastAsia="es-CO"/>
        </w:rPr>
        <w:t xml:space="preserve"> </w:t>
      </w:r>
      <w:r w:rsidRPr="00CA6787">
        <w:rPr>
          <w:rFonts w:ascii="Arial" w:eastAsia="Times New Roman" w:hAnsi="Arial" w:cs="Arial"/>
          <w:lang w:eastAsia="es-CO"/>
        </w:rPr>
        <w:t>estratégicos y de metas estratégicas y sectoriales</w:t>
      </w:r>
      <w:r w:rsidR="00F73EA9">
        <w:rPr>
          <w:rStyle w:val="Refdenotaalpie"/>
          <w:rFonts w:ascii="Arial" w:eastAsia="Times New Roman" w:hAnsi="Arial" w:cs="Arial"/>
          <w:lang w:eastAsia="es-CO"/>
        </w:rPr>
        <w:footnoteReference w:id="1"/>
      </w:r>
      <w:r w:rsidR="009C38AA">
        <w:rPr>
          <w:rFonts w:ascii="Arial" w:eastAsia="Times New Roman" w:hAnsi="Arial" w:cs="Arial"/>
          <w:lang w:eastAsia="es-CO"/>
        </w:rPr>
        <w:t>.</w:t>
      </w:r>
    </w:p>
    <w:p w14:paraId="7219714C" w14:textId="6CC4AC16" w:rsidR="00CA6787" w:rsidRDefault="00CA6787" w:rsidP="0047529E">
      <w:pPr>
        <w:spacing w:after="0" w:line="240" w:lineRule="auto"/>
        <w:jc w:val="both"/>
        <w:rPr>
          <w:rFonts w:ascii="Arial" w:eastAsia="Times New Roman" w:hAnsi="Arial" w:cs="Arial"/>
          <w:lang w:eastAsia="es-CO"/>
        </w:rPr>
      </w:pPr>
    </w:p>
    <w:p w14:paraId="5F49E4DA" w14:textId="4F1676EB" w:rsidR="00F81EA6" w:rsidRDefault="009C38AA" w:rsidP="00F81EA6">
      <w:pPr>
        <w:spacing w:after="0" w:line="240" w:lineRule="auto"/>
        <w:jc w:val="both"/>
        <w:rPr>
          <w:rFonts w:ascii="Arial" w:eastAsia="Times New Roman" w:hAnsi="Arial" w:cs="Arial"/>
          <w:lang w:eastAsia="es-CO"/>
        </w:rPr>
      </w:pPr>
      <w:r>
        <w:rPr>
          <w:rFonts w:ascii="Arial" w:eastAsia="Times New Roman" w:hAnsi="Arial" w:cs="Arial"/>
          <w:lang w:eastAsia="es-CO"/>
        </w:rPr>
        <w:t>Se resalta allí, “Sostenible” como un atributo de la Bogotá-Regi</w:t>
      </w:r>
      <w:r w:rsidR="00957B9D">
        <w:rPr>
          <w:rFonts w:ascii="Arial" w:eastAsia="Times New Roman" w:hAnsi="Arial" w:cs="Arial"/>
          <w:lang w:eastAsia="es-CO"/>
        </w:rPr>
        <w:t xml:space="preserve">ón, </w:t>
      </w:r>
      <w:r w:rsidR="00F81EA6">
        <w:rPr>
          <w:rFonts w:ascii="Arial" w:eastAsia="Times New Roman" w:hAnsi="Arial" w:cs="Arial"/>
          <w:lang w:eastAsia="es-CO"/>
        </w:rPr>
        <w:t xml:space="preserve">aunado esto el </w:t>
      </w:r>
      <w:r w:rsidR="00F81EA6" w:rsidRPr="00F81EA6">
        <w:rPr>
          <w:rFonts w:ascii="Arial" w:eastAsia="Times New Roman" w:hAnsi="Arial" w:cs="Arial"/>
          <w:lang w:eastAsia="es-CO"/>
        </w:rPr>
        <w:t xml:space="preserve">Propósito 2. </w:t>
      </w:r>
      <w:r w:rsidR="00F81EA6">
        <w:rPr>
          <w:rFonts w:ascii="Arial" w:eastAsia="Times New Roman" w:hAnsi="Arial" w:cs="Arial"/>
          <w:lang w:eastAsia="es-CO"/>
        </w:rPr>
        <w:t>“</w:t>
      </w:r>
      <w:r w:rsidR="00F81EA6" w:rsidRPr="00F81EA6">
        <w:rPr>
          <w:rFonts w:ascii="Arial" w:eastAsia="Times New Roman" w:hAnsi="Arial" w:cs="Arial"/>
          <w:lang w:eastAsia="es-CO"/>
        </w:rPr>
        <w:t>Cambiar nuestros hábitos de vida para reverdecer a Bogotá y</w:t>
      </w:r>
      <w:r w:rsidR="00F81EA6">
        <w:rPr>
          <w:rFonts w:ascii="Arial" w:eastAsia="Times New Roman" w:hAnsi="Arial" w:cs="Arial"/>
          <w:lang w:eastAsia="es-CO"/>
        </w:rPr>
        <w:t xml:space="preserve"> adaptarnos y mitigar la crisis </w:t>
      </w:r>
      <w:r w:rsidR="00F81EA6" w:rsidRPr="00F81EA6">
        <w:rPr>
          <w:rFonts w:ascii="Arial" w:eastAsia="Times New Roman" w:hAnsi="Arial" w:cs="Arial"/>
          <w:lang w:eastAsia="es-CO"/>
        </w:rPr>
        <w:t>climática</w:t>
      </w:r>
      <w:r w:rsidR="00F81EA6">
        <w:rPr>
          <w:rFonts w:ascii="Arial" w:eastAsia="Times New Roman" w:hAnsi="Arial" w:cs="Arial"/>
          <w:lang w:eastAsia="es-CO"/>
        </w:rPr>
        <w:t>”</w:t>
      </w:r>
      <w:r w:rsidR="00957B9D">
        <w:rPr>
          <w:rFonts w:ascii="Arial" w:eastAsia="Times New Roman" w:hAnsi="Arial" w:cs="Arial"/>
          <w:lang w:eastAsia="es-CO"/>
        </w:rPr>
        <w:t>, que busca entre otros, m</w:t>
      </w:r>
      <w:r w:rsidR="00F81EA6" w:rsidRPr="00F81EA6">
        <w:rPr>
          <w:rFonts w:ascii="Arial" w:eastAsia="Times New Roman" w:hAnsi="Arial" w:cs="Arial"/>
          <w:lang w:eastAsia="es-CO"/>
        </w:rPr>
        <w:t>ejorar la calidad del medio ambiente natural y construido de Bogotá y la región</w:t>
      </w:r>
      <w:r w:rsidR="00F81EA6">
        <w:rPr>
          <w:rFonts w:ascii="Arial" w:eastAsia="Times New Roman" w:hAnsi="Arial" w:cs="Arial"/>
          <w:lang w:eastAsia="es-CO"/>
        </w:rPr>
        <w:t xml:space="preserve">, reducir </w:t>
      </w:r>
      <w:r w:rsidR="00F81EA6" w:rsidRPr="00F81EA6">
        <w:rPr>
          <w:rFonts w:ascii="Arial" w:eastAsia="Times New Roman" w:hAnsi="Arial" w:cs="Arial"/>
          <w:lang w:eastAsia="es-CO"/>
        </w:rPr>
        <w:t>el deterioro de los ecosistemas</w:t>
      </w:r>
      <w:r w:rsidR="00957B9D">
        <w:rPr>
          <w:rFonts w:ascii="Arial" w:eastAsia="Times New Roman" w:hAnsi="Arial" w:cs="Arial"/>
          <w:lang w:eastAsia="es-CO"/>
        </w:rPr>
        <w:t xml:space="preserve">, </w:t>
      </w:r>
      <w:r w:rsidR="00F81EA6" w:rsidRPr="00F81EA6">
        <w:rPr>
          <w:rFonts w:ascii="Arial" w:eastAsia="Times New Roman" w:hAnsi="Arial" w:cs="Arial"/>
          <w:lang w:eastAsia="es-CO"/>
        </w:rPr>
        <w:t>cambiar la forma en que nos movilizamos, utilizar más</w:t>
      </w:r>
      <w:r w:rsidR="00F808E1">
        <w:rPr>
          <w:rFonts w:ascii="Arial" w:eastAsia="Times New Roman" w:hAnsi="Arial" w:cs="Arial"/>
          <w:lang w:eastAsia="es-CO"/>
        </w:rPr>
        <w:t xml:space="preserve"> energías y </w:t>
      </w:r>
      <w:r w:rsidR="00957B9D">
        <w:rPr>
          <w:rFonts w:ascii="Arial" w:eastAsia="Times New Roman" w:hAnsi="Arial" w:cs="Arial"/>
          <w:lang w:eastAsia="es-CO"/>
        </w:rPr>
        <w:t xml:space="preserve">formas de movilidad </w:t>
      </w:r>
      <w:r w:rsidR="00F808E1">
        <w:rPr>
          <w:rFonts w:ascii="Arial" w:eastAsia="Times New Roman" w:hAnsi="Arial" w:cs="Arial"/>
          <w:lang w:eastAsia="es-CO"/>
        </w:rPr>
        <w:t xml:space="preserve">limpias, además, </w:t>
      </w:r>
      <w:r w:rsidR="00F81EA6" w:rsidRPr="00F81EA6">
        <w:rPr>
          <w:rFonts w:ascii="Arial" w:eastAsia="Times New Roman" w:hAnsi="Arial" w:cs="Arial"/>
          <w:lang w:eastAsia="es-CO"/>
        </w:rPr>
        <w:t>modificar la manera que producimos, consumimos y reutilizamos</w:t>
      </w:r>
      <w:r w:rsidR="00957B9D">
        <w:rPr>
          <w:rFonts w:ascii="Arial" w:eastAsia="Times New Roman" w:hAnsi="Arial" w:cs="Arial"/>
          <w:lang w:eastAsia="es-CO"/>
        </w:rPr>
        <w:t>.</w:t>
      </w:r>
    </w:p>
    <w:p w14:paraId="2BDCFD60" w14:textId="744096D7" w:rsidR="00F808E1" w:rsidRDefault="00F808E1" w:rsidP="00F81EA6">
      <w:pPr>
        <w:spacing w:after="0" w:line="240" w:lineRule="auto"/>
        <w:jc w:val="both"/>
        <w:rPr>
          <w:rFonts w:ascii="Arial" w:eastAsia="Times New Roman" w:hAnsi="Arial" w:cs="Arial"/>
          <w:lang w:eastAsia="es-CO"/>
        </w:rPr>
      </w:pPr>
    </w:p>
    <w:p w14:paraId="72919783" w14:textId="7B8F136A" w:rsidR="00F808E1" w:rsidRPr="00F808E1" w:rsidRDefault="00F808E1" w:rsidP="00F808E1">
      <w:pPr>
        <w:spacing w:after="0" w:line="240" w:lineRule="auto"/>
        <w:jc w:val="both"/>
        <w:rPr>
          <w:rFonts w:ascii="Arial" w:eastAsia="Times New Roman" w:hAnsi="Arial" w:cs="Arial"/>
          <w:lang w:eastAsia="es-CO"/>
        </w:rPr>
      </w:pPr>
      <w:r>
        <w:rPr>
          <w:rFonts w:ascii="Arial" w:eastAsia="Times New Roman" w:hAnsi="Arial" w:cs="Arial"/>
          <w:lang w:eastAsia="es-CO"/>
        </w:rPr>
        <w:t xml:space="preserve">Dentro de </w:t>
      </w:r>
      <w:r w:rsidR="00F73EA9">
        <w:rPr>
          <w:rFonts w:ascii="Arial" w:eastAsia="Times New Roman" w:hAnsi="Arial" w:cs="Arial"/>
          <w:lang w:eastAsia="es-CO"/>
        </w:rPr>
        <w:t>los logros de ciudad de este propósito se encuentra el aumento en la oferta de áreas verdes, la formulación y ejecución de</w:t>
      </w:r>
      <w:r w:rsidRPr="00F808E1">
        <w:rPr>
          <w:rFonts w:ascii="Arial" w:eastAsia="Times New Roman" w:hAnsi="Arial" w:cs="Arial"/>
          <w:lang w:eastAsia="es-CO"/>
        </w:rPr>
        <w:t xml:space="preserve"> estrategias concertadas d</w:t>
      </w:r>
      <w:r>
        <w:rPr>
          <w:rFonts w:ascii="Arial" w:eastAsia="Times New Roman" w:hAnsi="Arial" w:cs="Arial"/>
          <w:lang w:eastAsia="es-CO"/>
        </w:rPr>
        <w:t xml:space="preserve">e adaptación y mitigación de la </w:t>
      </w:r>
      <w:r w:rsidRPr="00F808E1">
        <w:rPr>
          <w:rFonts w:ascii="Arial" w:eastAsia="Times New Roman" w:hAnsi="Arial" w:cs="Arial"/>
          <w:lang w:eastAsia="es-CO"/>
        </w:rPr>
        <w:t>crisis climática</w:t>
      </w:r>
      <w:r w:rsidR="00F73EA9">
        <w:rPr>
          <w:rFonts w:ascii="Arial" w:eastAsia="Times New Roman" w:hAnsi="Arial" w:cs="Arial"/>
          <w:lang w:eastAsia="es-CO"/>
        </w:rPr>
        <w:t>, reducción de</w:t>
      </w:r>
      <w:r w:rsidRPr="00F808E1">
        <w:rPr>
          <w:rFonts w:ascii="Arial" w:eastAsia="Times New Roman" w:hAnsi="Arial" w:cs="Arial"/>
          <w:lang w:eastAsia="es-CO"/>
        </w:rPr>
        <w:t xml:space="preserve"> la contaminación ambiental atmosférica, visual y auditiva</w:t>
      </w:r>
      <w:r w:rsidR="00F73EA9">
        <w:rPr>
          <w:rFonts w:ascii="Arial" w:eastAsia="Times New Roman" w:hAnsi="Arial" w:cs="Arial"/>
          <w:lang w:eastAsia="es-CO"/>
        </w:rPr>
        <w:t>, el cuidado y protección</w:t>
      </w:r>
      <w:r w:rsidRPr="00F808E1">
        <w:rPr>
          <w:rFonts w:ascii="Arial" w:eastAsia="Times New Roman" w:hAnsi="Arial" w:cs="Arial"/>
          <w:lang w:eastAsia="es-CO"/>
        </w:rPr>
        <w:t xml:space="preserve"> </w:t>
      </w:r>
      <w:r w:rsidR="00F73EA9">
        <w:rPr>
          <w:rFonts w:ascii="Arial" w:eastAsia="Times New Roman" w:hAnsi="Arial" w:cs="Arial"/>
          <w:lang w:eastAsia="es-CO"/>
        </w:rPr>
        <w:t>d</w:t>
      </w:r>
      <w:r w:rsidRPr="00F808E1">
        <w:rPr>
          <w:rFonts w:ascii="Arial" w:eastAsia="Times New Roman" w:hAnsi="Arial" w:cs="Arial"/>
          <w:lang w:eastAsia="es-CO"/>
        </w:rPr>
        <w:t>el agua</w:t>
      </w:r>
      <w:r w:rsidR="00F73EA9">
        <w:rPr>
          <w:rFonts w:ascii="Arial" w:eastAsia="Times New Roman" w:hAnsi="Arial" w:cs="Arial"/>
          <w:lang w:eastAsia="es-CO"/>
        </w:rPr>
        <w:t>, además, el aumento de</w:t>
      </w:r>
      <w:r w:rsidRPr="00F808E1">
        <w:rPr>
          <w:rFonts w:ascii="Arial" w:eastAsia="Times New Roman" w:hAnsi="Arial" w:cs="Arial"/>
          <w:lang w:eastAsia="es-CO"/>
        </w:rPr>
        <w:t xml:space="preserve"> la separación en la fuente, recicla</w:t>
      </w:r>
      <w:r>
        <w:rPr>
          <w:rFonts w:ascii="Arial" w:eastAsia="Times New Roman" w:hAnsi="Arial" w:cs="Arial"/>
          <w:lang w:eastAsia="es-CO"/>
        </w:rPr>
        <w:t xml:space="preserve">je, reutilización y la adecuada </w:t>
      </w:r>
      <w:r w:rsidRPr="00F808E1">
        <w:rPr>
          <w:rFonts w:ascii="Arial" w:eastAsia="Times New Roman" w:hAnsi="Arial" w:cs="Arial"/>
          <w:lang w:eastAsia="es-CO"/>
        </w:rPr>
        <w:t>disposición final de los residuos</w:t>
      </w:r>
      <w:r w:rsidR="00F73EA9">
        <w:rPr>
          <w:rFonts w:ascii="Arial" w:eastAsia="Times New Roman" w:hAnsi="Arial" w:cs="Arial"/>
          <w:lang w:eastAsia="es-CO"/>
        </w:rPr>
        <w:t>.</w:t>
      </w:r>
    </w:p>
    <w:p w14:paraId="7EF54CC9" w14:textId="6D66FCA3" w:rsidR="00F808E1" w:rsidRDefault="00F808E1" w:rsidP="0047529E">
      <w:pPr>
        <w:spacing w:after="0" w:line="240" w:lineRule="auto"/>
        <w:jc w:val="both"/>
        <w:rPr>
          <w:rFonts w:ascii="Arial" w:eastAsia="Times New Roman" w:hAnsi="Arial" w:cs="Arial"/>
          <w:lang w:eastAsia="es-CO"/>
        </w:rPr>
      </w:pPr>
    </w:p>
    <w:p w14:paraId="3A0FDBD0" w14:textId="6F8FEB8E" w:rsidR="00E95D2B" w:rsidRDefault="00894EC1" w:rsidP="0047529E">
      <w:pPr>
        <w:spacing w:after="0" w:line="240" w:lineRule="auto"/>
        <w:jc w:val="both"/>
        <w:rPr>
          <w:rFonts w:ascii="Arial" w:eastAsia="Times New Roman" w:hAnsi="Arial" w:cs="Arial"/>
          <w:lang w:eastAsia="es-CO"/>
        </w:rPr>
      </w:pPr>
      <w:r>
        <w:rPr>
          <w:rFonts w:ascii="Arial" w:eastAsia="Times New Roman" w:hAnsi="Arial" w:cs="Arial"/>
          <w:lang w:eastAsia="es-CO"/>
        </w:rPr>
        <w:t>Del mismo modo,</w:t>
      </w:r>
      <w:r w:rsidR="00560D9A">
        <w:rPr>
          <w:rFonts w:ascii="Arial" w:eastAsia="Times New Roman" w:hAnsi="Arial" w:cs="Arial"/>
          <w:lang w:eastAsia="es-CO"/>
        </w:rPr>
        <w:t xml:space="preserve"> </w:t>
      </w:r>
      <w:r w:rsidR="006248C5">
        <w:rPr>
          <w:rFonts w:ascii="Arial" w:eastAsia="Times New Roman" w:hAnsi="Arial" w:cs="Arial"/>
          <w:lang w:eastAsia="es-CO"/>
        </w:rPr>
        <w:t>a</w:t>
      </w:r>
      <w:r w:rsidR="00ED3CB5">
        <w:rPr>
          <w:rFonts w:ascii="Arial" w:eastAsia="Times New Roman" w:hAnsi="Arial" w:cs="Arial"/>
          <w:lang w:eastAsia="es-CO"/>
        </w:rPr>
        <w:t>l interior de la Secretaría</w:t>
      </w:r>
      <w:r w:rsidR="00560D9A">
        <w:rPr>
          <w:rFonts w:ascii="Arial" w:eastAsia="Times New Roman" w:hAnsi="Arial" w:cs="Arial"/>
          <w:lang w:eastAsia="es-CO"/>
        </w:rPr>
        <w:t>, se han llevado a cabo</w:t>
      </w:r>
      <w:r w:rsidR="00ED3CB5">
        <w:rPr>
          <w:rFonts w:ascii="Arial" w:eastAsia="Times New Roman" w:hAnsi="Arial" w:cs="Arial"/>
          <w:lang w:eastAsia="es-CO"/>
        </w:rPr>
        <w:t xml:space="preserve"> procesos estructurales ambientales que permiten articular la misionalidad de la Entidad con su entorno y el cambio de conciencia de los </w:t>
      </w:r>
      <w:r w:rsidR="00A4715A" w:rsidRPr="008E02C7">
        <w:rPr>
          <w:rFonts w:ascii="Arial" w:eastAsia="Times New Roman" w:hAnsi="Arial" w:cs="Arial"/>
          <w:lang w:eastAsia="es-CO"/>
        </w:rPr>
        <w:t>funcionarios</w:t>
      </w:r>
      <w:r w:rsidR="00F73EA9">
        <w:rPr>
          <w:rFonts w:ascii="Arial" w:eastAsia="Times New Roman" w:hAnsi="Arial" w:cs="Arial"/>
          <w:lang w:eastAsia="es-CO"/>
        </w:rPr>
        <w:t xml:space="preserve"> (as)</w:t>
      </w:r>
      <w:r w:rsidR="00A4715A">
        <w:rPr>
          <w:rFonts w:ascii="Arial" w:eastAsia="Times New Roman" w:hAnsi="Arial" w:cs="Arial"/>
          <w:lang w:eastAsia="es-CO"/>
        </w:rPr>
        <w:t>,</w:t>
      </w:r>
      <w:r w:rsidR="00F73EA9">
        <w:rPr>
          <w:rFonts w:ascii="Arial" w:eastAsia="Times New Roman" w:hAnsi="Arial" w:cs="Arial"/>
          <w:lang w:eastAsia="es-CO"/>
        </w:rPr>
        <w:t xml:space="preserve"> contratistas, participantes </w:t>
      </w:r>
      <w:r w:rsidR="00A4715A">
        <w:rPr>
          <w:rFonts w:ascii="Arial" w:eastAsia="Times New Roman" w:hAnsi="Arial" w:cs="Arial"/>
          <w:lang w:eastAsia="es-CO"/>
        </w:rPr>
        <w:t>y partes interesadas</w:t>
      </w:r>
      <w:r w:rsidR="00772038">
        <w:rPr>
          <w:rFonts w:ascii="Arial" w:eastAsia="Times New Roman" w:hAnsi="Arial" w:cs="Arial"/>
          <w:lang w:eastAsia="es-CO"/>
        </w:rPr>
        <w:t>,</w:t>
      </w:r>
      <w:r w:rsidR="00ED3CB5">
        <w:rPr>
          <w:rFonts w:ascii="Arial" w:eastAsia="Times New Roman" w:hAnsi="Arial" w:cs="Arial"/>
          <w:lang w:eastAsia="es-CO"/>
        </w:rPr>
        <w:t xml:space="preserve"> en el </w:t>
      </w:r>
      <w:r w:rsidR="00F73EA9">
        <w:rPr>
          <w:rFonts w:ascii="Arial" w:eastAsia="Times New Roman" w:hAnsi="Arial" w:cs="Arial"/>
          <w:lang w:eastAsia="es-CO"/>
        </w:rPr>
        <w:t>propósito</w:t>
      </w:r>
      <w:r w:rsidR="00ED3CB5">
        <w:rPr>
          <w:rFonts w:ascii="Arial" w:eastAsia="Times New Roman" w:hAnsi="Arial" w:cs="Arial"/>
          <w:lang w:eastAsia="es-CO"/>
        </w:rPr>
        <w:t xml:space="preserve"> mancomunado de respetar el ecosistema y realizar acciones de cambio para proteger la salud y el medio ambiente en el marco de</w:t>
      </w:r>
      <w:r w:rsidR="00772038">
        <w:rPr>
          <w:rFonts w:ascii="Arial" w:eastAsia="Times New Roman" w:hAnsi="Arial" w:cs="Arial"/>
          <w:lang w:eastAsia="es-CO"/>
        </w:rPr>
        <w:t>l cumplimiento de</w:t>
      </w:r>
      <w:r w:rsidR="00ED3CB5">
        <w:rPr>
          <w:rFonts w:ascii="Arial" w:eastAsia="Times New Roman" w:hAnsi="Arial" w:cs="Arial"/>
          <w:lang w:eastAsia="es-CO"/>
        </w:rPr>
        <w:t xml:space="preserve"> la normatividad ambiental vigente y el trabajo convocado por las Naciones Unidas, el cual se articula en las distintas conferencias y declaraciones entre las que se destacan</w:t>
      </w:r>
      <w:r w:rsidR="00E95D2B">
        <w:rPr>
          <w:rFonts w:ascii="Arial" w:eastAsia="Times New Roman" w:hAnsi="Arial" w:cs="Arial"/>
          <w:lang w:eastAsia="es-CO"/>
        </w:rPr>
        <w:t>:</w:t>
      </w:r>
    </w:p>
    <w:p w14:paraId="0D70820C" w14:textId="77777777" w:rsidR="00E95D2B" w:rsidRDefault="00E95D2B" w:rsidP="0047529E">
      <w:pPr>
        <w:spacing w:after="0" w:line="240" w:lineRule="auto"/>
        <w:jc w:val="both"/>
        <w:rPr>
          <w:rFonts w:ascii="Arial" w:eastAsia="Times New Roman" w:hAnsi="Arial" w:cs="Arial"/>
          <w:lang w:eastAsia="es-CO"/>
        </w:rPr>
      </w:pPr>
    </w:p>
    <w:p w14:paraId="3039C4C7" w14:textId="77777777" w:rsidR="00E95D2B" w:rsidRDefault="00E95D2B" w:rsidP="0047529E">
      <w:pPr>
        <w:pStyle w:val="Prrafodelista"/>
        <w:numPr>
          <w:ilvl w:val="0"/>
          <w:numId w:val="17"/>
        </w:numPr>
        <w:spacing w:after="0" w:line="240" w:lineRule="auto"/>
        <w:jc w:val="both"/>
        <w:rPr>
          <w:rFonts w:ascii="Arial" w:eastAsia="Times New Roman" w:hAnsi="Arial" w:cs="Arial"/>
          <w:lang w:eastAsia="es-CO"/>
        </w:rPr>
      </w:pPr>
      <w:r w:rsidRPr="001273DC">
        <w:rPr>
          <w:rFonts w:ascii="Arial" w:eastAsia="Times New Roman" w:hAnsi="Arial" w:cs="Arial"/>
          <w:lang w:eastAsia="es-CO"/>
        </w:rPr>
        <w:t>E</w:t>
      </w:r>
      <w:r w:rsidR="00363F19" w:rsidRPr="001273DC">
        <w:rPr>
          <w:rFonts w:ascii="Arial" w:eastAsia="Times New Roman" w:hAnsi="Arial" w:cs="Arial"/>
          <w:lang w:eastAsia="es-CO"/>
        </w:rPr>
        <w:t>l “</w:t>
      </w:r>
      <w:r w:rsidR="00894EC1" w:rsidRPr="001273DC">
        <w:rPr>
          <w:rFonts w:ascii="Arial" w:eastAsia="Times New Roman" w:hAnsi="Arial" w:cs="Arial"/>
          <w:lang w:eastAsia="es-CO"/>
        </w:rPr>
        <w:t>M</w:t>
      </w:r>
      <w:r w:rsidR="00894EC1">
        <w:rPr>
          <w:rFonts w:ascii="Arial" w:eastAsia="Times New Roman" w:hAnsi="Arial" w:cs="Arial"/>
          <w:lang w:eastAsia="es-CO"/>
        </w:rPr>
        <w:t>edio</w:t>
      </w:r>
      <w:r w:rsidR="00894EC1" w:rsidRPr="001273DC">
        <w:rPr>
          <w:rFonts w:ascii="Arial" w:eastAsia="Times New Roman" w:hAnsi="Arial" w:cs="Arial"/>
          <w:lang w:eastAsia="es-CO"/>
        </w:rPr>
        <w:t xml:space="preserve"> </w:t>
      </w:r>
      <w:r w:rsidR="00363F19" w:rsidRPr="001273DC">
        <w:rPr>
          <w:rFonts w:ascii="Arial" w:eastAsia="Times New Roman" w:hAnsi="Arial" w:cs="Arial"/>
          <w:lang w:eastAsia="es-CO"/>
        </w:rPr>
        <w:t>H</w:t>
      </w:r>
      <w:r w:rsidR="00894EC1">
        <w:rPr>
          <w:rFonts w:ascii="Arial" w:eastAsia="Times New Roman" w:hAnsi="Arial" w:cs="Arial"/>
          <w:lang w:eastAsia="es-CO"/>
        </w:rPr>
        <w:t>umano</w:t>
      </w:r>
      <w:r w:rsidR="00363F19" w:rsidRPr="001273DC">
        <w:rPr>
          <w:rFonts w:ascii="Arial" w:eastAsia="Times New Roman" w:hAnsi="Arial" w:cs="Arial"/>
          <w:lang w:eastAsia="es-CO"/>
        </w:rPr>
        <w:t>” en Estocolmo</w:t>
      </w:r>
      <w:r>
        <w:rPr>
          <w:rFonts w:ascii="Arial" w:eastAsia="Times New Roman" w:hAnsi="Arial" w:cs="Arial"/>
          <w:lang w:eastAsia="es-CO"/>
        </w:rPr>
        <w:t xml:space="preserve"> (</w:t>
      </w:r>
      <w:r w:rsidR="00363F19" w:rsidRPr="001273DC">
        <w:rPr>
          <w:rFonts w:ascii="Arial" w:eastAsia="Times New Roman" w:hAnsi="Arial" w:cs="Arial"/>
          <w:lang w:eastAsia="es-CO"/>
        </w:rPr>
        <w:t>1972</w:t>
      </w:r>
      <w:r>
        <w:rPr>
          <w:rFonts w:ascii="Arial" w:eastAsia="Times New Roman" w:hAnsi="Arial" w:cs="Arial"/>
          <w:lang w:eastAsia="es-CO"/>
        </w:rPr>
        <w:t>),</w:t>
      </w:r>
      <w:r w:rsidR="001273DC">
        <w:rPr>
          <w:rFonts w:ascii="Arial" w:eastAsia="Times New Roman" w:hAnsi="Arial" w:cs="Arial"/>
          <w:lang w:eastAsia="es-CO"/>
        </w:rPr>
        <w:t xml:space="preserve"> </w:t>
      </w:r>
      <w:r w:rsidR="00363F19" w:rsidRPr="001273DC">
        <w:rPr>
          <w:rFonts w:ascii="Arial" w:eastAsia="Times New Roman" w:hAnsi="Arial" w:cs="Arial"/>
          <w:lang w:eastAsia="es-CO"/>
        </w:rPr>
        <w:t xml:space="preserve">donde se declararon 19 principios que </w:t>
      </w:r>
      <w:r w:rsidR="00090D91">
        <w:rPr>
          <w:rFonts w:ascii="Arial" w:eastAsia="Times New Roman" w:hAnsi="Arial" w:cs="Arial"/>
          <w:lang w:eastAsia="es-CO"/>
        </w:rPr>
        <w:t>fueron</w:t>
      </w:r>
      <w:r>
        <w:rPr>
          <w:rFonts w:ascii="Arial" w:eastAsia="Times New Roman" w:hAnsi="Arial" w:cs="Arial"/>
          <w:lang w:eastAsia="es-CO"/>
        </w:rPr>
        <w:t xml:space="preserve"> </w:t>
      </w:r>
      <w:r w:rsidR="00363F19" w:rsidRPr="001273DC">
        <w:rPr>
          <w:rFonts w:ascii="Arial" w:eastAsia="Times New Roman" w:hAnsi="Arial" w:cs="Arial"/>
          <w:lang w:eastAsia="es-CO"/>
        </w:rPr>
        <w:t>representa</w:t>
      </w:r>
      <w:r>
        <w:rPr>
          <w:rFonts w:ascii="Arial" w:eastAsia="Times New Roman" w:hAnsi="Arial" w:cs="Arial"/>
          <w:lang w:eastAsia="es-CO"/>
        </w:rPr>
        <w:t xml:space="preserve">dos </w:t>
      </w:r>
      <w:r w:rsidR="00363F19" w:rsidRPr="001273DC">
        <w:rPr>
          <w:rFonts w:ascii="Arial" w:eastAsia="Times New Roman" w:hAnsi="Arial" w:cs="Arial"/>
          <w:lang w:eastAsia="es-CO"/>
        </w:rPr>
        <w:t>en un manifiesto ambiental</w:t>
      </w:r>
      <w:r>
        <w:rPr>
          <w:rFonts w:ascii="Arial" w:eastAsia="Times New Roman" w:hAnsi="Arial" w:cs="Arial"/>
          <w:lang w:eastAsia="es-CO"/>
        </w:rPr>
        <w:t>.</w:t>
      </w:r>
    </w:p>
    <w:p w14:paraId="333EC589" w14:textId="77777777" w:rsidR="00AF3302" w:rsidRDefault="00AF3302" w:rsidP="0047529E">
      <w:pPr>
        <w:pStyle w:val="Prrafodelista"/>
        <w:spacing w:after="0" w:line="240" w:lineRule="auto"/>
        <w:ind w:left="780"/>
        <w:jc w:val="both"/>
        <w:rPr>
          <w:rFonts w:ascii="Arial" w:eastAsia="Times New Roman" w:hAnsi="Arial" w:cs="Arial"/>
          <w:lang w:eastAsia="es-CO"/>
        </w:rPr>
      </w:pPr>
    </w:p>
    <w:p w14:paraId="7564CA61" w14:textId="33482773" w:rsidR="00AF3302" w:rsidRDefault="00363F19" w:rsidP="0047529E">
      <w:pPr>
        <w:pStyle w:val="Prrafodelista"/>
        <w:numPr>
          <w:ilvl w:val="0"/>
          <w:numId w:val="17"/>
        </w:numPr>
        <w:spacing w:after="0" w:line="240" w:lineRule="auto"/>
        <w:jc w:val="both"/>
        <w:rPr>
          <w:rFonts w:ascii="Arial" w:eastAsia="Times New Roman" w:hAnsi="Arial" w:cs="Arial"/>
          <w:lang w:eastAsia="es-CO"/>
        </w:rPr>
      </w:pPr>
      <w:r w:rsidRPr="001273DC">
        <w:rPr>
          <w:rFonts w:ascii="Arial" w:eastAsia="Times New Roman" w:hAnsi="Arial" w:cs="Arial"/>
          <w:lang w:eastAsia="es-CO"/>
        </w:rPr>
        <w:t>La reunión de</w:t>
      </w:r>
      <w:r w:rsidR="00E95D2B">
        <w:rPr>
          <w:rFonts w:ascii="Arial" w:eastAsia="Times New Roman" w:hAnsi="Arial" w:cs="Arial"/>
          <w:lang w:eastAsia="es-CO"/>
        </w:rPr>
        <w:t xml:space="preserve"> Río</w:t>
      </w:r>
      <w:r w:rsidRPr="001273DC">
        <w:rPr>
          <w:rFonts w:ascii="Arial" w:eastAsia="Times New Roman" w:hAnsi="Arial" w:cs="Arial"/>
          <w:lang w:eastAsia="es-CO"/>
        </w:rPr>
        <w:t xml:space="preserve"> de Janeiro, en 1992, la "C</w:t>
      </w:r>
      <w:r w:rsidR="00894EC1">
        <w:rPr>
          <w:rFonts w:ascii="Arial" w:eastAsia="Times New Roman" w:hAnsi="Arial" w:cs="Arial"/>
          <w:lang w:eastAsia="es-CO"/>
        </w:rPr>
        <w:t>umbre de la Tierra</w:t>
      </w:r>
      <w:r w:rsidRPr="001273DC">
        <w:rPr>
          <w:rFonts w:ascii="Arial" w:eastAsia="Times New Roman" w:hAnsi="Arial" w:cs="Arial"/>
          <w:lang w:eastAsia="es-CO"/>
        </w:rPr>
        <w:t>", adoptando su "P</w:t>
      </w:r>
      <w:r w:rsidR="00894EC1">
        <w:rPr>
          <w:rFonts w:ascii="Arial" w:eastAsia="Times New Roman" w:hAnsi="Arial" w:cs="Arial"/>
          <w:lang w:eastAsia="es-CO"/>
        </w:rPr>
        <w:t>rograma 21</w:t>
      </w:r>
      <w:r w:rsidRPr="001273DC">
        <w:rPr>
          <w:rFonts w:ascii="Arial" w:eastAsia="Times New Roman" w:hAnsi="Arial" w:cs="Arial"/>
          <w:lang w:eastAsia="es-CO"/>
        </w:rPr>
        <w:t xml:space="preserve">", un proyecto donde los gobiernos esbozaron un plan detallado de acción con áreas </w:t>
      </w:r>
      <w:r w:rsidR="00E95D2B">
        <w:rPr>
          <w:rFonts w:ascii="Arial" w:eastAsia="Times New Roman" w:hAnsi="Arial" w:cs="Arial"/>
          <w:lang w:eastAsia="es-CO"/>
        </w:rPr>
        <w:t>que incluyeron</w:t>
      </w:r>
      <w:r w:rsidRPr="001273DC">
        <w:rPr>
          <w:rFonts w:ascii="Arial" w:eastAsia="Times New Roman" w:hAnsi="Arial" w:cs="Arial"/>
          <w:lang w:eastAsia="es-CO"/>
        </w:rPr>
        <w:t xml:space="preserve">: la </w:t>
      </w:r>
      <w:r w:rsidR="00115B8F" w:rsidRPr="001273DC">
        <w:rPr>
          <w:rFonts w:ascii="Arial" w:eastAsia="Times New Roman" w:hAnsi="Arial" w:cs="Arial"/>
          <w:lang w:eastAsia="es-CO"/>
        </w:rPr>
        <w:t>protección del</w:t>
      </w:r>
      <w:r w:rsidRPr="001273DC">
        <w:rPr>
          <w:rFonts w:ascii="Arial" w:eastAsia="Times New Roman" w:hAnsi="Arial" w:cs="Arial"/>
          <w:lang w:eastAsia="es-CO"/>
        </w:rPr>
        <w:t xml:space="preserve"> ambiente, </w:t>
      </w:r>
      <w:r w:rsidR="00115B8F" w:rsidRPr="001273DC">
        <w:rPr>
          <w:rFonts w:ascii="Arial" w:eastAsia="Times New Roman" w:hAnsi="Arial" w:cs="Arial"/>
          <w:lang w:eastAsia="es-CO"/>
        </w:rPr>
        <w:t>la lucha</w:t>
      </w:r>
      <w:r w:rsidRPr="001273DC">
        <w:rPr>
          <w:rFonts w:ascii="Arial" w:eastAsia="Times New Roman" w:hAnsi="Arial" w:cs="Arial"/>
          <w:lang w:eastAsia="es-CO"/>
        </w:rPr>
        <w:t xml:space="preserve"> </w:t>
      </w:r>
      <w:r w:rsidR="00115B8F" w:rsidRPr="001273DC">
        <w:rPr>
          <w:rFonts w:ascii="Arial" w:eastAsia="Times New Roman" w:hAnsi="Arial" w:cs="Arial"/>
          <w:lang w:eastAsia="es-CO"/>
        </w:rPr>
        <w:t>contra la</w:t>
      </w:r>
      <w:r w:rsidRPr="001273DC">
        <w:rPr>
          <w:rFonts w:ascii="Arial" w:eastAsia="Times New Roman" w:hAnsi="Arial" w:cs="Arial"/>
          <w:lang w:eastAsia="es-CO"/>
        </w:rPr>
        <w:t xml:space="preserve"> deforestación, la </w:t>
      </w:r>
      <w:r w:rsidR="001B19D2" w:rsidRPr="001273DC">
        <w:rPr>
          <w:rFonts w:ascii="Arial" w:eastAsia="Times New Roman" w:hAnsi="Arial" w:cs="Arial"/>
          <w:lang w:eastAsia="es-CO"/>
        </w:rPr>
        <w:t>pérdida de</w:t>
      </w:r>
      <w:r w:rsidRPr="001273DC">
        <w:rPr>
          <w:rFonts w:ascii="Arial" w:eastAsia="Times New Roman" w:hAnsi="Arial" w:cs="Arial"/>
          <w:lang w:eastAsia="es-CO"/>
        </w:rPr>
        <w:t xml:space="preserve"> </w:t>
      </w:r>
      <w:r w:rsidR="001B19D2" w:rsidRPr="001273DC">
        <w:rPr>
          <w:rFonts w:ascii="Arial" w:eastAsia="Times New Roman" w:hAnsi="Arial" w:cs="Arial"/>
          <w:lang w:eastAsia="es-CO"/>
        </w:rPr>
        <w:t>suelo y la</w:t>
      </w:r>
      <w:r w:rsidRPr="001273DC">
        <w:rPr>
          <w:rFonts w:ascii="Arial" w:eastAsia="Times New Roman" w:hAnsi="Arial" w:cs="Arial"/>
          <w:lang w:eastAsia="es-CO"/>
        </w:rPr>
        <w:t xml:space="preserve"> desertificación, la prevención de la contaminación del aire y el agua, detener el agotamiento de los recursos pesqueros, y promover la gestión segura de los desechos tóxicos.</w:t>
      </w:r>
    </w:p>
    <w:p w14:paraId="48E0E299" w14:textId="77777777" w:rsidR="00D41260" w:rsidRPr="00D41260" w:rsidRDefault="00D41260" w:rsidP="00D41260">
      <w:pPr>
        <w:pStyle w:val="Prrafodelista"/>
        <w:rPr>
          <w:rFonts w:ascii="Arial" w:eastAsia="Times New Roman" w:hAnsi="Arial" w:cs="Arial"/>
          <w:lang w:eastAsia="es-CO"/>
        </w:rPr>
      </w:pPr>
    </w:p>
    <w:p w14:paraId="721E3D04" w14:textId="77777777" w:rsidR="00D41260" w:rsidRPr="00D41260" w:rsidRDefault="00D41260" w:rsidP="00D41260">
      <w:pPr>
        <w:pStyle w:val="Prrafodelista"/>
        <w:spacing w:after="0" w:line="240" w:lineRule="auto"/>
        <w:ind w:left="780"/>
        <w:jc w:val="both"/>
        <w:rPr>
          <w:rFonts w:ascii="Arial" w:eastAsia="Times New Roman" w:hAnsi="Arial" w:cs="Arial"/>
          <w:lang w:eastAsia="es-CO"/>
        </w:rPr>
      </w:pPr>
    </w:p>
    <w:p w14:paraId="36B4F448" w14:textId="77777777" w:rsidR="00FA1E18" w:rsidRDefault="00363F19" w:rsidP="0047529E">
      <w:pPr>
        <w:pStyle w:val="Prrafodelista"/>
        <w:numPr>
          <w:ilvl w:val="0"/>
          <w:numId w:val="17"/>
        </w:numPr>
        <w:spacing w:after="0" w:line="240" w:lineRule="auto"/>
        <w:jc w:val="both"/>
        <w:rPr>
          <w:rFonts w:ascii="Arial" w:eastAsia="Times New Roman" w:hAnsi="Arial" w:cs="Arial"/>
          <w:lang w:eastAsia="es-CO"/>
        </w:rPr>
      </w:pPr>
      <w:r w:rsidRPr="001273DC">
        <w:rPr>
          <w:rFonts w:ascii="Arial" w:eastAsia="Times New Roman" w:hAnsi="Arial" w:cs="Arial"/>
          <w:lang w:eastAsia="es-CO"/>
        </w:rPr>
        <w:t>“L</w:t>
      </w:r>
      <w:r w:rsidR="00894EC1">
        <w:rPr>
          <w:rFonts w:ascii="Arial" w:eastAsia="Times New Roman" w:hAnsi="Arial" w:cs="Arial"/>
          <w:lang w:eastAsia="es-CO"/>
        </w:rPr>
        <w:t>a cumbre de la Tierra</w:t>
      </w:r>
      <w:r w:rsidRPr="001273DC">
        <w:rPr>
          <w:rFonts w:ascii="Arial" w:eastAsia="Times New Roman" w:hAnsi="Arial" w:cs="Arial"/>
          <w:lang w:eastAsia="es-CO"/>
        </w:rPr>
        <w:t xml:space="preserve">” también condujo a la adopción de la Convención sobre la Diversidad Biológica (1992) y de las Naciones Unidas contra la Desertificación en los Países Afectados por Sequía Grave y/o Desertificación, en particular en África (1994). </w:t>
      </w:r>
    </w:p>
    <w:p w14:paraId="570C5089" w14:textId="77777777" w:rsidR="00FA1E18" w:rsidRDefault="00FA1E18" w:rsidP="0047529E">
      <w:pPr>
        <w:pStyle w:val="Prrafodelista"/>
        <w:spacing w:after="0" w:line="240" w:lineRule="auto"/>
        <w:ind w:left="780"/>
        <w:jc w:val="both"/>
        <w:rPr>
          <w:rFonts w:ascii="Arial" w:eastAsia="Times New Roman" w:hAnsi="Arial" w:cs="Arial"/>
          <w:lang w:eastAsia="es-CO"/>
        </w:rPr>
      </w:pPr>
    </w:p>
    <w:p w14:paraId="0D3C7EA1" w14:textId="009A873E" w:rsidR="00363F19" w:rsidRDefault="00894EC1" w:rsidP="00112DC2">
      <w:pPr>
        <w:spacing w:after="0" w:line="240" w:lineRule="auto"/>
        <w:ind w:left="420"/>
        <w:jc w:val="both"/>
        <w:rPr>
          <w:rFonts w:ascii="Arial" w:eastAsia="Times New Roman" w:hAnsi="Arial" w:cs="Arial"/>
          <w:lang w:eastAsia="es-CO"/>
        </w:rPr>
      </w:pPr>
      <w:r>
        <w:rPr>
          <w:rFonts w:ascii="Arial" w:eastAsia="Times New Roman" w:hAnsi="Arial" w:cs="Arial"/>
          <w:lang w:eastAsia="es-CO"/>
        </w:rPr>
        <w:t>Adicionalmente</w:t>
      </w:r>
      <w:r w:rsidR="00FA1E18">
        <w:rPr>
          <w:rFonts w:ascii="Arial" w:eastAsia="Times New Roman" w:hAnsi="Arial" w:cs="Arial"/>
          <w:lang w:eastAsia="es-CO"/>
        </w:rPr>
        <w:t>,</w:t>
      </w:r>
      <w:r w:rsidR="00FA1E18" w:rsidRPr="001273DC">
        <w:rPr>
          <w:rFonts w:ascii="Arial" w:eastAsia="Times New Roman" w:hAnsi="Arial" w:cs="Arial"/>
          <w:lang w:eastAsia="es-CO"/>
        </w:rPr>
        <w:t xml:space="preserve"> </w:t>
      </w:r>
      <w:r w:rsidR="00363F19" w:rsidRPr="001273DC">
        <w:rPr>
          <w:rFonts w:ascii="Arial" w:eastAsia="Times New Roman" w:hAnsi="Arial" w:cs="Arial"/>
          <w:lang w:eastAsia="es-CO"/>
        </w:rPr>
        <w:t>se implantan planes como el D</w:t>
      </w:r>
      <w:r>
        <w:rPr>
          <w:rFonts w:ascii="Arial" w:eastAsia="Times New Roman" w:hAnsi="Arial" w:cs="Arial"/>
          <w:lang w:eastAsia="es-CO"/>
        </w:rPr>
        <w:t>ecenio de la Educación para el Desarrollo Sostenible y Decenio Internacional para la Acción “El Agua Fuente de Vida”</w:t>
      </w:r>
      <w:r w:rsidR="00363F19" w:rsidRPr="001273DC">
        <w:rPr>
          <w:rFonts w:ascii="Arial" w:eastAsia="Times New Roman" w:hAnsi="Arial" w:cs="Arial"/>
          <w:lang w:eastAsia="es-CO"/>
        </w:rPr>
        <w:t xml:space="preserve"> (2005) Y R</w:t>
      </w:r>
      <w:r>
        <w:rPr>
          <w:rFonts w:ascii="Arial" w:eastAsia="Times New Roman" w:hAnsi="Arial" w:cs="Arial"/>
          <w:lang w:eastAsia="es-CO"/>
        </w:rPr>
        <w:t xml:space="preserve">ío </w:t>
      </w:r>
      <w:r w:rsidR="00363F19" w:rsidRPr="001273DC">
        <w:rPr>
          <w:rFonts w:ascii="Arial" w:eastAsia="Times New Roman" w:hAnsi="Arial" w:cs="Arial"/>
          <w:lang w:eastAsia="es-CO"/>
        </w:rPr>
        <w:t>+ 20 (2012). “</w:t>
      </w:r>
      <w:r w:rsidR="001B19D2" w:rsidRPr="001273DC">
        <w:rPr>
          <w:rFonts w:ascii="Arial" w:eastAsia="Times New Roman" w:hAnsi="Arial" w:cs="Arial"/>
          <w:i/>
          <w:lang w:eastAsia="es-CO"/>
        </w:rPr>
        <w:t>Planes que</w:t>
      </w:r>
      <w:r w:rsidR="00363F19" w:rsidRPr="001273DC">
        <w:rPr>
          <w:rFonts w:ascii="Arial" w:eastAsia="Times New Roman" w:hAnsi="Arial" w:cs="Arial"/>
          <w:i/>
          <w:lang w:eastAsia="es-CO"/>
        </w:rPr>
        <w:t xml:space="preserve"> pretenden generar procesos dinámicos y participativos, donde la población adquiera una conciencia que le permita identificarse con la problemática ambiental tanto a nivel general (mundial), como a nivel espec</w:t>
      </w:r>
      <w:r w:rsidR="00113C9B">
        <w:rPr>
          <w:rFonts w:ascii="Arial" w:eastAsia="Times New Roman" w:hAnsi="Arial" w:cs="Arial"/>
          <w:i/>
          <w:lang w:eastAsia="es-CO"/>
        </w:rPr>
        <w:t>í</w:t>
      </w:r>
      <w:r w:rsidR="00363F19" w:rsidRPr="001273DC">
        <w:rPr>
          <w:rFonts w:ascii="Arial" w:eastAsia="Times New Roman" w:hAnsi="Arial" w:cs="Arial"/>
          <w:i/>
          <w:lang w:eastAsia="es-CO"/>
        </w:rPr>
        <w:t>fico (medio donde vive o trabaja); promoviendo una relación armónica entre el espacio y las actividades antropogénicas a través de actividades sustentables, todo esto con el fin de garantizar el sostenimiento y calidad de las generaciones actuales y futuras</w:t>
      </w:r>
      <w:r w:rsidR="00363F19" w:rsidRPr="001273DC">
        <w:rPr>
          <w:rFonts w:ascii="Arial" w:eastAsia="Times New Roman" w:hAnsi="Arial" w:cs="Arial"/>
          <w:lang w:eastAsia="es-CO"/>
        </w:rPr>
        <w:t>”</w:t>
      </w:r>
      <w:r w:rsidR="00363F19" w:rsidRPr="00063A87">
        <w:rPr>
          <w:rStyle w:val="Refdenotaalpie"/>
          <w:rFonts w:ascii="Arial" w:eastAsia="Times New Roman" w:hAnsi="Arial" w:cs="Arial"/>
          <w:lang w:eastAsia="es-CO"/>
        </w:rPr>
        <w:footnoteReference w:id="2"/>
      </w:r>
      <w:r w:rsidR="00363F19" w:rsidRPr="001273DC">
        <w:rPr>
          <w:rFonts w:ascii="Arial" w:eastAsia="Times New Roman" w:hAnsi="Arial" w:cs="Arial"/>
          <w:lang w:eastAsia="es-CO"/>
        </w:rPr>
        <w:t>.</w:t>
      </w:r>
    </w:p>
    <w:p w14:paraId="147AF870" w14:textId="77777777" w:rsidR="00644D30" w:rsidRPr="00063A87" w:rsidRDefault="00644D30" w:rsidP="0047529E">
      <w:pPr>
        <w:spacing w:after="0" w:line="240" w:lineRule="auto"/>
        <w:jc w:val="both"/>
        <w:rPr>
          <w:rFonts w:ascii="Arial" w:eastAsia="Times New Roman" w:hAnsi="Arial" w:cs="Arial"/>
          <w:lang w:eastAsia="es-CO"/>
        </w:rPr>
      </w:pPr>
    </w:p>
    <w:p w14:paraId="64D292B2" w14:textId="77777777" w:rsidR="0048611F" w:rsidRPr="00644D30" w:rsidRDefault="0048611F" w:rsidP="0047529E">
      <w:pPr>
        <w:pStyle w:val="Ttulo1"/>
        <w:numPr>
          <w:ilvl w:val="0"/>
          <w:numId w:val="20"/>
        </w:numPr>
        <w:spacing w:before="0" w:line="240" w:lineRule="auto"/>
        <w:rPr>
          <w:rFonts w:ascii="Arial" w:hAnsi="Arial" w:cs="Arial"/>
          <w:bCs/>
          <w:color w:val="auto"/>
          <w:sz w:val="22"/>
        </w:rPr>
      </w:pPr>
      <w:bookmarkStart w:id="5" w:name="_Toc504402317"/>
      <w:r w:rsidRPr="00644D30">
        <w:rPr>
          <w:rFonts w:ascii="Arial" w:hAnsi="Arial" w:cs="Arial"/>
          <w:bCs/>
          <w:color w:val="auto"/>
          <w:sz w:val="22"/>
        </w:rPr>
        <w:t>Justificación</w:t>
      </w:r>
      <w:bookmarkEnd w:id="5"/>
    </w:p>
    <w:p w14:paraId="7D5296F2" w14:textId="77777777" w:rsidR="0048611F" w:rsidRDefault="0048611F" w:rsidP="0047529E">
      <w:pPr>
        <w:spacing w:after="0" w:line="240" w:lineRule="auto"/>
        <w:jc w:val="both"/>
        <w:rPr>
          <w:rFonts w:ascii="Arial" w:hAnsi="Arial" w:cs="Arial"/>
          <w:i/>
        </w:rPr>
      </w:pPr>
    </w:p>
    <w:p w14:paraId="6475AB69" w14:textId="325689B0" w:rsidR="00892DC6" w:rsidRDefault="00892DC6" w:rsidP="0047529E">
      <w:pPr>
        <w:spacing w:after="0" w:line="240" w:lineRule="auto"/>
        <w:jc w:val="both"/>
        <w:rPr>
          <w:rFonts w:ascii="Arial" w:eastAsia="Times New Roman" w:hAnsi="Arial" w:cs="Arial"/>
          <w:lang w:eastAsia="es-CO"/>
        </w:rPr>
      </w:pPr>
      <w:r>
        <w:rPr>
          <w:rFonts w:ascii="Arial" w:eastAsia="Times New Roman" w:hAnsi="Arial" w:cs="Arial"/>
          <w:lang w:eastAsia="es-CO"/>
        </w:rPr>
        <w:t>Las dinámicas de crecimiento de la ciudad y el desarrollo articulado entre la gestión pública y las necesidades de la ciudadanía en temas sociales</w:t>
      </w:r>
      <w:r w:rsidR="002E02FF">
        <w:rPr>
          <w:rFonts w:ascii="Arial" w:eastAsia="Times New Roman" w:hAnsi="Arial" w:cs="Arial"/>
          <w:lang w:eastAsia="es-CO"/>
        </w:rPr>
        <w:t>,</w:t>
      </w:r>
      <w:r>
        <w:rPr>
          <w:rFonts w:ascii="Arial" w:eastAsia="Times New Roman" w:hAnsi="Arial" w:cs="Arial"/>
          <w:lang w:eastAsia="es-CO"/>
        </w:rPr>
        <w:t xml:space="preserve"> ha</w:t>
      </w:r>
      <w:r w:rsidR="002E02FF">
        <w:rPr>
          <w:rFonts w:ascii="Arial" w:eastAsia="Times New Roman" w:hAnsi="Arial" w:cs="Arial"/>
          <w:lang w:eastAsia="es-CO"/>
        </w:rPr>
        <w:t>n</w:t>
      </w:r>
      <w:r>
        <w:rPr>
          <w:rFonts w:ascii="Arial" w:eastAsia="Times New Roman" w:hAnsi="Arial" w:cs="Arial"/>
          <w:lang w:eastAsia="es-CO"/>
        </w:rPr>
        <w:t xml:space="preserve"> llevado </w:t>
      </w:r>
      <w:r w:rsidR="00BD0E73">
        <w:rPr>
          <w:rFonts w:ascii="Arial" w:eastAsia="Times New Roman" w:hAnsi="Arial" w:cs="Arial"/>
          <w:lang w:eastAsia="es-CO"/>
        </w:rPr>
        <w:t xml:space="preserve">a </w:t>
      </w:r>
      <w:r>
        <w:rPr>
          <w:rFonts w:ascii="Arial" w:eastAsia="Times New Roman" w:hAnsi="Arial" w:cs="Arial"/>
          <w:lang w:eastAsia="es-CO"/>
        </w:rPr>
        <w:t xml:space="preserve">que la </w:t>
      </w:r>
      <w:r w:rsidR="002E02FF">
        <w:rPr>
          <w:rFonts w:ascii="Arial" w:eastAsia="Times New Roman" w:hAnsi="Arial" w:cs="Arial"/>
          <w:lang w:eastAsia="es-CO"/>
        </w:rPr>
        <w:t>S</w:t>
      </w:r>
      <w:r>
        <w:rPr>
          <w:rFonts w:ascii="Arial" w:eastAsia="Times New Roman" w:hAnsi="Arial" w:cs="Arial"/>
          <w:lang w:eastAsia="es-CO"/>
        </w:rPr>
        <w:t>ecretar</w:t>
      </w:r>
      <w:r w:rsidR="002E02FF">
        <w:rPr>
          <w:rFonts w:ascii="Arial" w:eastAsia="Times New Roman" w:hAnsi="Arial" w:cs="Arial"/>
          <w:lang w:eastAsia="es-CO"/>
        </w:rPr>
        <w:t xml:space="preserve">ía preste servicios de calidad fortaleciendo la conciencia ambiental, con el propósito de disminuir el consumo de los recursos naturales, </w:t>
      </w:r>
      <w:r w:rsidR="00BD0E73">
        <w:rPr>
          <w:rFonts w:ascii="Arial" w:eastAsia="Times New Roman" w:hAnsi="Arial" w:cs="Arial"/>
          <w:lang w:eastAsia="es-CO"/>
        </w:rPr>
        <w:t xml:space="preserve">dirigido </w:t>
      </w:r>
      <w:r w:rsidR="00B41FC7">
        <w:rPr>
          <w:rFonts w:ascii="Arial" w:eastAsia="Times New Roman" w:hAnsi="Arial" w:cs="Arial"/>
          <w:lang w:eastAsia="es-CO"/>
        </w:rPr>
        <w:t xml:space="preserve">a la consolidación de </w:t>
      </w:r>
      <w:r w:rsidR="002E02FF">
        <w:rPr>
          <w:rFonts w:ascii="Arial" w:eastAsia="Times New Roman" w:hAnsi="Arial" w:cs="Arial"/>
          <w:lang w:eastAsia="es-CO"/>
        </w:rPr>
        <w:t>una cultura ambiental sostenible en el desarrollo de su misionalidad. Para ello, se han articulado diferentes acciones qu</w:t>
      </w:r>
      <w:r w:rsidR="00B41FC7">
        <w:rPr>
          <w:rFonts w:ascii="Arial" w:eastAsia="Times New Roman" w:hAnsi="Arial" w:cs="Arial"/>
          <w:lang w:eastAsia="es-CO"/>
        </w:rPr>
        <w:t xml:space="preserve">e permiten mitigar los impactos ambientales negativos </w:t>
      </w:r>
      <w:r w:rsidR="002E02FF">
        <w:rPr>
          <w:rFonts w:ascii="Arial" w:eastAsia="Times New Roman" w:hAnsi="Arial" w:cs="Arial"/>
          <w:lang w:eastAsia="es-CO"/>
        </w:rPr>
        <w:t>causados y asociados en cada uno de los accionares de la Entidad</w:t>
      </w:r>
      <w:r w:rsidR="00A40BB7">
        <w:rPr>
          <w:rFonts w:ascii="Arial" w:eastAsia="Times New Roman" w:hAnsi="Arial" w:cs="Arial"/>
          <w:lang w:eastAsia="es-CO"/>
        </w:rPr>
        <w:t>,</w:t>
      </w:r>
      <w:r w:rsidR="002E02FF">
        <w:rPr>
          <w:rFonts w:ascii="Arial" w:eastAsia="Times New Roman" w:hAnsi="Arial" w:cs="Arial"/>
          <w:lang w:eastAsia="es-CO"/>
        </w:rPr>
        <w:t xml:space="preserve"> y se han desarrollado actividades de fortalecimiento y liderazgo amb</w:t>
      </w:r>
      <w:r w:rsidR="00B41FC7">
        <w:rPr>
          <w:rFonts w:ascii="Arial" w:eastAsia="Times New Roman" w:hAnsi="Arial" w:cs="Arial"/>
          <w:lang w:eastAsia="es-CO"/>
        </w:rPr>
        <w:t xml:space="preserve">iental, que permite incrementar </w:t>
      </w:r>
      <w:r w:rsidR="002E02FF">
        <w:rPr>
          <w:rFonts w:ascii="Arial" w:eastAsia="Times New Roman" w:hAnsi="Arial" w:cs="Arial"/>
          <w:lang w:eastAsia="es-CO"/>
        </w:rPr>
        <w:t xml:space="preserve">los aspectos </w:t>
      </w:r>
      <w:r w:rsidR="00B41FC7">
        <w:rPr>
          <w:rFonts w:ascii="Arial" w:eastAsia="Times New Roman" w:hAnsi="Arial" w:cs="Arial"/>
          <w:lang w:eastAsia="es-CO"/>
        </w:rPr>
        <w:t xml:space="preserve">ambientales </w:t>
      </w:r>
      <w:r w:rsidR="002E02FF">
        <w:rPr>
          <w:rFonts w:ascii="Arial" w:eastAsia="Times New Roman" w:hAnsi="Arial" w:cs="Arial"/>
          <w:lang w:eastAsia="es-CO"/>
        </w:rPr>
        <w:t>positivos identificado</w:t>
      </w:r>
      <w:r w:rsidR="00B41FC7">
        <w:rPr>
          <w:rFonts w:ascii="Arial" w:eastAsia="Times New Roman" w:hAnsi="Arial" w:cs="Arial"/>
          <w:lang w:eastAsia="es-CO"/>
        </w:rPr>
        <w:t>s</w:t>
      </w:r>
      <w:r w:rsidR="002E02FF">
        <w:rPr>
          <w:rFonts w:ascii="Arial" w:eastAsia="Times New Roman" w:hAnsi="Arial" w:cs="Arial"/>
          <w:lang w:eastAsia="es-CO"/>
        </w:rPr>
        <w:t>, contrarrestando el daño ambiental y disminuyendo la huella de carbono generada; así se construyeron, adoptaron e implementaron las primeras políticas que consagran el compromiso y responsabilidad ambiental y social</w:t>
      </w:r>
      <w:r w:rsidR="00431BFD">
        <w:rPr>
          <w:rFonts w:ascii="Arial" w:eastAsia="Times New Roman" w:hAnsi="Arial" w:cs="Arial"/>
          <w:lang w:eastAsia="es-CO"/>
        </w:rPr>
        <w:t>, y que hoy hacen parte integral de la SDIS.</w:t>
      </w:r>
    </w:p>
    <w:p w14:paraId="113DD1C2" w14:textId="77777777" w:rsidR="00431BFD" w:rsidRDefault="00431BFD" w:rsidP="0047529E">
      <w:pPr>
        <w:spacing w:after="0" w:line="240" w:lineRule="auto"/>
        <w:jc w:val="both"/>
        <w:rPr>
          <w:rFonts w:ascii="Arial" w:eastAsia="Times New Roman" w:hAnsi="Arial" w:cs="Arial"/>
          <w:lang w:eastAsia="es-CO"/>
        </w:rPr>
      </w:pPr>
    </w:p>
    <w:p w14:paraId="0BA4C790" w14:textId="643080BB" w:rsidR="00363F19" w:rsidRPr="00AA70E0" w:rsidRDefault="00431BFD" w:rsidP="0047529E">
      <w:pPr>
        <w:spacing w:after="0" w:line="240" w:lineRule="auto"/>
        <w:jc w:val="both"/>
        <w:rPr>
          <w:rFonts w:ascii="Arial" w:eastAsia="Times New Roman" w:hAnsi="Arial" w:cs="Arial"/>
          <w:lang w:eastAsia="es-CO"/>
        </w:rPr>
      </w:pPr>
      <w:r>
        <w:rPr>
          <w:rFonts w:ascii="Arial" w:eastAsia="Times New Roman" w:hAnsi="Arial" w:cs="Arial"/>
          <w:lang w:eastAsia="es-CO"/>
        </w:rPr>
        <w:t xml:space="preserve">Estas </w:t>
      </w:r>
      <w:r w:rsidRPr="00AA70E0">
        <w:rPr>
          <w:rFonts w:ascii="Arial" w:eastAsia="Times New Roman" w:hAnsi="Arial" w:cs="Arial"/>
          <w:lang w:eastAsia="es-CO"/>
        </w:rPr>
        <w:t>cuatro (4) políticas permiten mediante su reconocimiento, comprensión</w:t>
      </w:r>
      <w:r w:rsidR="00B41FC7">
        <w:rPr>
          <w:rFonts w:ascii="Arial" w:eastAsia="Times New Roman" w:hAnsi="Arial" w:cs="Arial"/>
          <w:lang w:eastAsia="es-CO"/>
        </w:rPr>
        <w:t>, interiorización</w:t>
      </w:r>
      <w:r w:rsidRPr="00AA70E0">
        <w:rPr>
          <w:rFonts w:ascii="Arial" w:eastAsia="Times New Roman" w:hAnsi="Arial" w:cs="Arial"/>
          <w:lang w:eastAsia="es-CO"/>
        </w:rPr>
        <w:t xml:space="preserve"> e implementación, disminuir</w:t>
      </w:r>
      <w:r w:rsidR="00A40BB7" w:rsidRPr="00AA70E0">
        <w:rPr>
          <w:rFonts w:ascii="Arial" w:eastAsia="Times New Roman" w:hAnsi="Arial" w:cs="Arial"/>
          <w:lang w:eastAsia="es-CO"/>
        </w:rPr>
        <w:t xml:space="preserve"> </w:t>
      </w:r>
      <w:r w:rsidRPr="00AA70E0">
        <w:rPr>
          <w:rFonts w:ascii="Arial" w:eastAsia="Times New Roman" w:hAnsi="Arial" w:cs="Arial"/>
          <w:lang w:eastAsia="es-CO"/>
        </w:rPr>
        <w:t>los costos ambientales y sociales; toda vez que</w:t>
      </w:r>
      <w:r w:rsidR="00A40BB7" w:rsidRPr="00AA70E0">
        <w:rPr>
          <w:rFonts w:ascii="Arial" w:eastAsia="Times New Roman" w:hAnsi="Arial" w:cs="Arial"/>
          <w:lang w:eastAsia="es-CO"/>
        </w:rPr>
        <w:t>,</w:t>
      </w:r>
      <w:r w:rsidRPr="00AA70E0">
        <w:rPr>
          <w:rFonts w:ascii="Arial" w:eastAsia="Times New Roman" w:hAnsi="Arial" w:cs="Arial"/>
          <w:lang w:eastAsia="es-CO"/>
        </w:rPr>
        <w:t xml:space="preserve"> se basan en procesos de mejora </w:t>
      </w:r>
      <w:r w:rsidR="00DA051A" w:rsidRPr="00AA70E0">
        <w:rPr>
          <w:rFonts w:ascii="Arial" w:eastAsia="Times New Roman" w:hAnsi="Arial" w:cs="Arial"/>
          <w:lang w:eastAsia="es-CO"/>
        </w:rPr>
        <w:t>cont</w:t>
      </w:r>
      <w:r w:rsidR="00DA051A">
        <w:rPr>
          <w:rFonts w:ascii="Arial" w:eastAsia="Times New Roman" w:hAnsi="Arial" w:cs="Arial"/>
          <w:lang w:eastAsia="es-CO"/>
        </w:rPr>
        <w:t>i</w:t>
      </w:r>
      <w:r w:rsidR="00DA051A" w:rsidRPr="00AA70E0">
        <w:rPr>
          <w:rFonts w:ascii="Arial" w:eastAsia="Times New Roman" w:hAnsi="Arial" w:cs="Arial"/>
          <w:lang w:eastAsia="es-CO"/>
        </w:rPr>
        <w:t>nua</w:t>
      </w:r>
      <w:r w:rsidRPr="00AA70E0">
        <w:rPr>
          <w:rFonts w:ascii="Arial" w:eastAsia="Times New Roman" w:hAnsi="Arial" w:cs="Arial"/>
          <w:lang w:eastAsia="es-CO"/>
        </w:rPr>
        <w:t xml:space="preserve"> permitiendo la interacción de todos los elementos, componentes e individuos de la entidad.</w:t>
      </w:r>
      <w:r w:rsidR="00D80B6A" w:rsidRPr="00AA70E0">
        <w:rPr>
          <w:rFonts w:ascii="Arial" w:eastAsia="Times New Roman" w:hAnsi="Arial" w:cs="Arial"/>
          <w:lang w:eastAsia="es-CO"/>
        </w:rPr>
        <w:t xml:space="preserve"> </w:t>
      </w:r>
      <w:r w:rsidR="00363F19" w:rsidRPr="00AA70E0">
        <w:rPr>
          <w:rFonts w:ascii="Arial" w:eastAsia="Times New Roman" w:hAnsi="Arial" w:cs="Arial"/>
          <w:lang w:eastAsia="es-CO"/>
        </w:rPr>
        <w:t>De acuerdo con lo anterior</w:t>
      </w:r>
      <w:r w:rsidR="00D7350C" w:rsidRPr="00AA70E0">
        <w:rPr>
          <w:rFonts w:ascii="Arial" w:eastAsia="Times New Roman" w:hAnsi="Arial" w:cs="Arial"/>
          <w:lang w:eastAsia="es-CO"/>
        </w:rPr>
        <w:t>,</w:t>
      </w:r>
      <w:r w:rsidR="00363F19" w:rsidRPr="00AA70E0">
        <w:rPr>
          <w:rFonts w:ascii="Arial" w:eastAsia="Times New Roman" w:hAnsi="Arial" w:cs="Arial"/>
          <w:lang w:eastAsia="es-CO"/>
        </w:rPr>
        <w:t xml:space="preserve"> la SDIS</w:t>
      </w:r>
      <w:r w:rsidR="00D80B6A" w:rsidRPr="00AA70E0">
        <w:rPr>
          <w:rFonts w:ascii="Arial" w:eastAsia="Times New Roman" w:hAnsi="Arial" w:cs="Arial"/>
          <w:lang w:eastAsia="es-CO"/>
        </w:rPr>
        <w:t xml:space="preserve"> establece las políticas:</w:t>
      </w:r>
      <w:r w:rsidR="00363F19" w:rsidRPr="00AA70E0">
        <w:rPr>
          <w:rFonts w:ascii="Arial" w:eastAsia="Times New Roman" w:hAnsi="Arial" w:cs="Arial"/>
          <w:lang w:eastAsia="es-CO"/>
        </w:rPr>
        <w:t xml:space="preserve"> Cero Papel, Cero </w:t>
      </w:r>
      <w:r w:rsidR="00D7350C" w:rsidRPr="00AA70E0">
        <w:rPr>
          <w:rFonts w:ascii="Arial" w:eastAsia="Times New Roman" w:hAnsi="Arial" w:cs="Arial"/>
          <w:lang w:eastAsia="es-CO"/>
        </w:rPr>
        <w:t>Residuos</w:t>
      </w:r>
      <w:r w:rsidR="00363F19" w:rsidRPr="00AA70E0">
        <w:rPr>
          <w:rFonts w:ascii="Arial" w:eastAsia="Times New Roman" w:hAnsi="Arial" w:cs="Arial"/>
          <w:lang w:eastAsia="es-CO"/>
        </w:rPr>
        <w:t>, Cero Desperdicio de Energía y Cero Desperdicio de Agua.</w:t>
      </w:r>
    </w:p>
    <w:p w14:paraId="4B8888BF" w14:textId="456C680F" w:rsidR="00363F19" w:rsidRDefault="00363F19" w:rsidP="0047529E">
      <w:pPr>
        <w:spacing w:after="0" w:line="240" w:lineRule="auto"/>
        <w:jc w:val="both"/>
        <w:rPr>
          <w:rFonts w:ascii="Arial" w:eastAsia="Times New Roman" w:hAnsi="Arial" w:cs="Arial"/>
          <w:lang w:eastAsia="es-CO"/>
        </w:rPr>
      </w:pPr>
    </w:p>
    <w:p w14:paraId="6AE0CF14" w14:textId="77777777" w:rsidR="00644D30" w:rsidRPr="005D4CFA" w:rsidRDefault="00644D30" w:rsidP="0047529E">
      <w:pPr>
        <w:spacing w:after="0" w:line="240" w:lineRule="auto"/>
        <w:jc w:val="both"/>
        <w:rPr>
          <w:rFonts w:ascii="Arial" w:eastAsia="Times New Roman" w:hAnsi="Arial" w:cs="Arial"/>
          <w:lang w:eastAsia="es-CO"/>
        </w:rPr>
      </w:pPr>
    </w:p>
    <w:p w14:paraId="4FF2F262" w14:textId="77777777" w:rsidR="0048611F" w:rsidRPr="00644D30" w:rsidRDefault="0048611F" w:rsidP="0047529E">
      <w:pPr>
        <w:pStyle w:val="Ttulo1"/>
        <w:numPr>
          <w:ilvl w:val="0"/>
          <w:numId w:val="20"/>
        </w:numPr>
        <w:spacing w:before="0" w:line="240" w:lineRule="auto"/>
        <w:rPr>
          <w:rFonts w:ascii="Arial" w:hAnsi="Arial" w:cs="Arial"/>
          <w:bCs/>
          <w:color w:val="auto"/>
          <w:sz w:val="22"/>
        </w:rPr>
      </w:pPr>
      <w:bookmarkStart w:id="6" w:name="_Toc504402318"/>
      <w:r w:rsidRPr="00644D30">
        <w:rPr>
          <w:rFonts w:ascii="Arial" w:hAnsi="Arial" w:cs="Arial"/>
          <w:bCs/>
          <w:color w:val="auto"/>
          <w:sz w:val="22"/>
        </w:rPr>
        <w:t>Antecedentes</w:t>
      </w:r>
      <w:bookmarkEnd w:id="6"/>
    </w:p>
    <w:p w14:paraId="36498221" w14:textId="77777777" w:rsidR="0048611F" w:rsidRDefault="0048611F" w:rsidP="0047529E">
      <w:pPr>
        <w:spacing w:after="0" w:line="240" w:lineRule="auto"/>
        <w:jc w:val="both"/>
        <w:rPr>
          <w:rFonts w:ascii="Arial" w:hAnsi="Arial" w:cs="Arial"/>
          <w:i/>
        </w:rPr>
      </w:pPr>
    </w:p>
    <w:p w14:paraId="3D11EE60" w14:textId="72472D9D" w:rsidR="00DA7B62" w:rsidRPr="00195AC4" w:rsidRDefault="00DA7B62" w:rsidP="0047529E">
      <w:pPr>
        <w:spacing w:after="0" w:line="240" w:lineRule="auto"/>
        <w:jc w:val="both"/>
        <w:rPr>
          <w:rFonts w:ascii="Arial" w:hAnsi="Arial" w:cs="Arial"/>
        </w:rPr>
      </w:pPr>
      <w:r>
        <w:rPr>
          <w:rFonts w:ascii="Arial" w:hAnsi="Arial" w:cs="Arial"/>
        </w:rPr>
        <w:t>Colombia es uno de los países del continente que cuenta con el marco legal ambiental más completo</w:t>
      </w:r>
      <w:r w:rsidR="00195AC4">
        <w:rPr>
          <w:rFonts w:ascii="Arial" w:hAnsi="Arial" w:cs="Arial"/>
        </w:rPr>
        <w:t xml:space="preserve"> de la región, por lo cual la apropiación de estas normas en las actividades misionales de cada entidad pública y privada obedece </w:t>
      </w:r>
      <w:r w:rsidR="00112DC2">
        <w:rPr>
          <w:rFonts w:ascii="Arial" w:hAnsi="Arial" w:cs="Arial"/>
        </w:rPr>
        <w:t xml:space="preserve">a un criterio prioritario, </w:t>
      </w:r>
      <w:r w:rsidR="00643878">
        <w:rPr>
          <w:rFonts w:ascii="Arial" w:hAnsi="Arial" w:cs="Arial"/>
        </w:rPr>
        <w:t xml:space="preserve">en este sentido, la entidad fortalece el cumplimiento de la normatividad por medio de la adición de obligaciones ambientales contractuales, además de la creación, actualización y mantenimiento de los lineamientos y políticas que contribuyen a la consecución de </w:t>
      </w:r>
      <w:r w:rsidR="00195AC4">
        <w:rPr>
          <w:rFonts w:ascii="Arial" w:hAnsi="Arial" w:cs="Arial"/>
        </w:rPr>
        <w:t>una cultura ambiental</w:t>
      </w:r>
      <w:r w:rsidR="00643878">
        <w:rPr>
          <w:rFonts w:ascii="Arial" w:hAnsi="Arial" w:cs="Arial"/>
        </w:rPr>
        <w:t xml:space="preserve"> positiva</w:t>
      </w:r>
      <w:r w:rsidR="00195AC4">
        <w:rPr>
          <w:rFonts w:ascii="Arial" w:hAnsi="Arial" w:cs="Arial"/>
        </w:rPr>
        <w:t xml:space="preserve">, al igual que espacios </w:t>
      </w:r>
      <w:r w:rsidR="00195AC4">
        <w:rPr>
          <w:rFonts w:ascii="Arial" w:hAnsi="Arial" w:cs="Arial"/>
        </w:rPr>
        <w:lastRenderedPageBreak/>
        <w:t>de reflexión y concientización que permiten avanzar en modelos de desarrollo ambientales propios.</w:t>
      </w:r>
    </w:p>
    <w:p w14:paraId="73F2B02A" w14:textId="77777777" w:rsidR="00DA7B62" w:rsidRDefault="00DA7B62" w:rsidP="0047529E">
      <w:pPr>
        <w:spacing w:after="0" w:line="240" w:lineRule="auto"/>
        <w:jc w:val="both"/>
        <w:rPr>
          <w:rFonts w:ascii="Arial" w:hAnsi="Arial" w:cs="Arial"/>
          <w:i/>
        </w:rPr>
      </w:pPr>
    </w:p>
    <w:p w14:paraId="405D2C8D" w14:textId="2C784668" w:rsidR="00363F19" w:rsidRPr="0047529E" w:rsidRDefault="00195AC4" w:rsidP="0047529E">
      <w:pPr>
        <w:pStyle w:val="NormalWeb"/>
        <w:spacing w:before="0" w:beforeAutospacing="0" w:after="0" w:afterAutospacing="0"/>
        <w:jc w:val="both"/>
        <w:rPr>
          <w:rFonts w:ascii="Arial" w:hAnsi="Arial" w:cs="Arial"/>
          <w:b/>
          <w:bCs/>
          <w:color w:val="000000"/>
          <w:sz w:val="22"/>
          <w:szCs w:val="22"/>
          <w:shd w:val="clear" w:color="auto" w:fill="FFFFFF"/>
          <w:lang w:val="es-MX" w:eastAsia="es-MX"/>
        </w:rPr>
      </w:pPr>
      <w:r w:rsidRPr="0047529E">
        <w:rPr>
          <w:rFonts w:ascii="Arial" w:eastAsiaTheme="minorHAnsi" w:hAnsi="Arial" w:cs="Arial"/>
          <w:sz w:val="22"/>
          <w:szCs w:val="22"/>
          <w:lang w:val="es-CO" w:eastAsia="en-US"/>
        </w:rPr>
        <w:t>E</w:t>
      </w:r>
      <w:r w:rsidR="00363F19" w:rsidRPr="0047529E">
        <w:rPr>
          <w:rFonts w:ascii="Arial" w:eastAsiaTheme="minorHAnsi" w:hAnsi="Arial" w:cs="Arial"/>
          <w:sz w:val="22"/>
          <w:szCs w:val="22"/>
          <w:lang w:val="es-CO" w:eastAsia="en-US"/>
        </w:rPr>
        <w:t xml:space="preserve">l </w:t>
      </w:r>
      <w:r w:rsidR="00117413" w:rsidRPr="0047529E">
        <w:rPr>
          <w:rFonts w:ascii="Arial" w:eastAsiaTheme="minorHAnsi" w:hAnsi="Arial" w:cs="Arial"/>
          <w:sz w:val="22"/>
          <w:szCs w:val="22"/>
          <w:lang w:val="es-CO" w:eastAsia="en-US"/>
        </w:rPr>
        <w:t>D</w:t>
      </w:r>
      <w:r w:rsidR="00363F19" w:rsidRPr="0047529E">
        <w:rPr>
          <w:rFonts w:ascii="Arial" w:eastAsiaTheme="minorHAnsi" w:hAnsi="Arial" w:cs="Arial"/>
          <w:sz w:val="22"/>
          <w:szCs w:val="22"/>
          <w:lang w:val="es-CO" w:eastAsia="en-US"/>
        </w:rPr>
        <w:t>ecreto 675 de 2011</w:t>
      </w:r>
      <w:r w:rsidR="0047529E" w:rsidRPr="0047529E">
        <w:rPr>
          <w:rFonts w:ascii="Arial" w:eastAsiaTheme="minorHAnsi" w:hAnsi="Arial" w:cs="Arial"/>
          <w:sz w:val="22"/>
          <w:szCs w:val="22"/>
          <w:lang w:val="es-CO" w:eastAsia="en-US"/>
        </w:rPr>
        <w:t xml:space="preserve"> “Por medio del cual se adopta y reglamenta la Política Pública Distrital de Educación Ambiental y se dictan otras disposiciones”</w:t>
      </w:r>
      <w:r w:rsidRPr="0047529E">
        <w:rPr>
          <w:rFonts w:ascii="Arial" w:eastAsiaTheme="minorHAnsi" w:hAnsi="Arial" w:cs="Arial"/>
          <w:sz w:val="22"/>
          <w:szCs w:val="22"/>
          <w:lang w:val="es-CO" w:eastAsia="en-US"/>
        </w:rPr>
        <w:t>,</w:t>
      </w:r>
      <w:r w:rsidR="00363F19" w:rsidRPr="0047529E">
        <w:rPr>
          <w:rFonts w:ascii="Arial" w:eastAsiaTheme="minorHAnsi" w:hAnsi="Arial" w:cs="Arial"/>
          <w:sz w:val="22"/>
          <w:szCs w:val="22"/>
          <w:lang w:val="es-CO" w:eastAsia="en-US"/>
        </w:rPr>
        <w:t xml:space="preserve"> </w:t>
      </w:r>
      <w:r w:rsidR="00643878">
        <w:rPr>
          <w:rFonts w:ascii="Arial" w:eastAsiaTheme="minorHAnsi" w:hAnsi="Arial" w:cs="Arial"/>
          <w:sz w:val="22"/>
          <w:szCs w:val="22"/>
          <w:lang w:val="es-CO" w:eastAsia="en-US"/>
        </w:rPr>
        <w:t>insta a</w:t>
      </w:r>
      <w:r w:rsidR="00363F19" w:rsidRPr="0047529E">
        <w:rPr>
          <w:rFonts w:ascii="Arial" w:eastAsiaTheme="minorHAnsi" w:hAnsi="Arial" w:cs="Arial"/>
          <w:sz w:val="22"/>
          <w:szCs w:val="22"/>
          <w:lang w:val="es-CO" w:eastAsia="en-US"/>
        </w:rPr>
        <w:t xml:space="preserve"> “consolidar una ética ambiental en el Distrito Capital, que coadyuve a la mejora de las condiciones ambientales de la ciudad, y que redunde, por lo tanto, en la calidad de vida de quienes transitan, disfrutan y habitan en ella”, </w:t>
      </w:r>
      <w:r w:rsidRPr="0047529E">
        <w:rPr>
          <w:rFonts w:ascii="Arial" w:eastAsiaTheme="minorHAnsi" w:hAnsi="Arial" w:cs="Arial"/>
          <w:sz w:val="22"/>
          <w:szCs w:val="22"/>
          <w:lang w:val="es-CO" w:eastAsia="en-US"/>
        </w:rPr>
        <w:t>en</w:t>
      </w:r>
      <w:r w:rsidR="00363F19" w:rsidRPr="0047529E">
        <w:rPr>
          <w:rFonts w:ascii="Arial" w:eastAsiaTheme="minorHAnsi" w:hAnsi="Arial" w:cs="Arial"/>
          <w:sz w:val="22"/>
          <w:szCs w:val="22"/>
          <w:lang w:val="es-CO" w:eastAsia="en-US"/>
        </w:rPr>
        <w:t xml:space="preserve"> busca </w:t>
      </w:r>
      <w:r w:rsidRPr="0047529E">
        <w:rPr>
          <w:rFonts w:ascii="Arial" w:eastAsiaTheme="minorHAnsi" w:hAnsi="Arial" w:cs="Arial"/>
          <w:sz w:val="22"/>
          <w:szCs w:val="22"/>
          <w:lang w:val="es-CO" w:eastAsia="en-US"/>
        </w:rPr>
        <w:t>de un</w:t>
      </w:r>
      <w:r w:rsidR="00363F19" w:rsidRPr="0047529E">
        <w:rPr>
          <w:rFonts w:ascii="Arial" w:eastAsiaTheme="minorHAnsi" w:hAnsi="Arial" w:cs="Arial"/>
          <w:sz w:val="22"/>
          <w:szCs w:val="22"/>
          <w:lang w:val="es-CO" w:eastAsia="en-US"/>
        </w:rPr>
        <w:t xml:space="preserve"> Programa de Educación Sisté</w:t>
      </w:r>
      <w:r w:rsidRPr="0047529E">
        <w:rPr>
          <w:rFonts w:ascii="Arial" w:eastAsiaTheme="minorHAnsi" w:hAnsi="Arial" w:cs="Arial"/>
          <w:sz w:val="22"/>
          <w:szCs w:val="22"/>
          <w:lang w:val="es-CO" w:eastAsia="en-US"/>
        </w:rPr>
        <w:t xml:space="preserve">mica Ambiental. Lo anterior, permite a la Secretaría implementar herramientas pedagógicas que fortalezcan a </w:t>
      </w:r>
      <w:r w:rsidR="00363F19" w:rsidRPr="0047529E">
        <w:rPr>
          <w:rFonts w:ascii="Arial" w:eastAsiaTheme="minorHAnsi" w:hAnsi="Arial" w:cs="Arial"/>
          <w:sz w:val="22"/>
          <w:szCs w:val="22"/>
          <w:lang w:val="es-CO" w:eastAsia="en-US"/>
        </w:rPr>
        <w:t>la producción colectiva de</w:t>
      </w:r>
      <w:r w:rsidR="00363F19" w:rsidRPr="0047529E">
        <w:rPr>
          <w:rFonts w:ascii="Arial" w:hAnsi="Arial" w:cs="Arial"/>
          <w:sz w:val="22"/>
          <w:szCs w:val="22"/>
          <w:lang w:eastAsia="es-CO"/>
        </w:rPr>
        <w:t xml:space="preserve"> conocimiento sobre los </w:t>
      </w:r>
      <w:r w:rsidRPr="0047529E">
        <w:rPr>
          <w:rFonts w:ascii="Arial" w:hAnsi="Arial" w:cs="Arial"/>
          <w:sz w:val="22"/>
          <w:szCs w:val="22"/>
          <w:lang w:eastAsia="es-CO"/>
        </w:rPr>
        <w:t>componentes ambientales</w:t>
      </w:r>
      <w:r w:rsidR="00363F19" w:rsidRPr="0047529E">
        <w:rPr>
          <w:rFonts w:ascii="Arial" w:hAnsi="Arial" w:cs="Arial"/>
          <w:sz w:val="22"/>
          <w:szCs w:val="22"/>
          <w:lang w:eastAsia="es-CO"/>
        </w:rPr>
        <w:t xml:space="preserve"> estratégicos de Bogotá D.C., </w:t>
      </w:r>
      <w:r w:rsidRPr="0047529E">
        <w:rPr>
          <w:rFonts w:ascii="Arial" w:hAnsi="Arial" w:cs="Arial"/>
          <w:sz w:val="22"/>
          <w:szCs w:val="22"/>
          <w:lang w:eastAsia="es-CO"/>
        </w:rPr>
        <w:t xml:space="preserve">y su articulación </w:t>
      </w:r>
      <w:r w:rsidR="00363F19" w:rsidRPr="0047529E">
        <w:rPr>
          <w:rFonts w:ascii="Arial" w:hAnsi="Arial" w:cs="Arial"/>
          <w:sz w:val="22"/>
          <w:szCs w:val="22"/>
          <w:lang w:eastAsia="es-CO"/>
        </w:rPr>
        <w:t>con las dinámicas ambientales regionales, nacionales y globales.</w:t>
      </w:r>
    </w:p>
    <w:p w14:paraId="5182E946" w14:textId="77777777" w:rsidR="00363F19" w:rsidRPr="0047529E" w:rsidRDefault="00363F19" w:rsidP="0047529E">
      <w:pPr>
        <w:spacing w:after="0" w:line="240" w:lineRule="auto"/>
        <w:jc w:val="both"/>
        <w:rPr>
          <w:rFonts w:ascii="Arial" w:eastAsia="Times New Roman" w:hAnsi="Arial" w:cs="Arial"/>
          <w:lang w:eastAsia="es-CO"/>
        </w:rPr>
      </w:pPr>
    </w:p>
    <w:p w14:paraId="68633C8D" w14:textId="7BD083B6" w:rsidR="00BC095C" w:rsidRDefault="00117413" w:rsidP="0047529E">
      <w:pPr>
        <w:spacing w:after="0" w:line="240" w:lineRule="auto"/>
        <w:jc w:val="both"/>
        <w:rPr>
          <w:rFonts w:ascii="Arial" w:eastAsia="Times New Roman" w:hAnsi="Arial" w:cs="Arial"/>
          <w:lang w:eastAsia="es-CO"/>
        </w:rPr>
      </w:pPr>
      <w:r>
        <w:rPr>
          <w:rFonts w:ascii="Arial" w:eastAsia="Times New Roman" w:hAnsi="Arial" w:cs="Arial"/>
          <w:lang w:eastAsia="es-CO"/>
        </w:rPr>
        <w:t>En concordancia</w:t>
      </w:r>
      <w:r w:rsidR="00363F19" w:rsidRPr="00117413">
        <w:rPr>
          <w:rFonts w:ascii="Arial" w:eastAsia="Times New Roman" w:hAnsi="Arial" w:cs="Arial"/>
          <w:lang w:eastAsia="es-CO"/>
        </w:rPr>
        <w:t xml:space="preserve"> con lo anterior</w:t>
      </w:r>
      <w:r>
        <w:rPr>
          <w:rFonts w:ascii="Arial" w:eastAsia="Times New Roman" w:hAnsi="Arial" w:cs="Arial"/>
          <w:lang w:eastAsia="es-CO"/>
        </w:rPr>
        <w:t>,</w:t>
      </w:r>
      <w:r w:rsidR="00363F19" w:rsidRPr="00117413">
        <w:rPr>
          <w:rFonts w:ascii="Arial" w:eastAsia="Times New Roman" w:hAnsi="Arial" w:cs="Arial"/>
          <w:lang w:eastAsia="es-CO"/>
        </w:rPr>
        <w:t xml:space="preserve"> la SDIS en su</w:t>
      </w:r>
      <w:r w:rsidR="005F0CD0">
        <w:rPr>
          <w:rFonts w:ascii="Arial" w:eastAsia="Times New Roman" w:hAnsi="Arial" w:cs="Arial"/>
          <w:lang w:eastAsia="es-CO"/>
        </w:rPr>
        <w:t xml:space="preserve"> compromiso de mejorar las condiciones ambientales en la prestación de los servicios sociales en la ciudad y el cuidado de su entorno, </w:t>
      </w:r>
      <w:r w:rsidR="00A40BB7">
        <w:rPr>
          <w:rFonts w:ascii="Arial" w:eastAsia="Times New Roman" w:hAnsi="Arial" w:cs="Arial"/>
          <w:lang w:eastAsia="es-CO"/>
        </w:rPr>
        <w:t>ha</w:t>
      </w:r>
      <w:r w:rsidR="00643878">
        <w:rPr>
          <w:rFonts w:ascii="Arial" w:eastAsia="Times New Roman" w:hAnsi="Arial" w:cs="Arial"/>
          <w:lang w:eastAsia="es-CO"/>
        </w:rPr>
        <w:t xml:space="preserve"> </w:t>
      </w:r>
      <w:r w:rsidR="005F0CD0">
        <w:rPr>
          <w:rFonts w:ascii="Arial" w:eastAsia="Times New Roman" w:hAnsi="Arial" w:cs="Arial"/>
          <w:lang w:eastAsia="es-CO"/>
        </w:rPr>
        <w:t>implementado lineamientos ambientales propios</w:t>
      </w:r>
      <w:r w:rsidR="00860DA2">
        <w:rPr>
          <w:rFonts w:ascii="Arial" w:eastAsia="Times New Roman" w:hAnsi="Arial" w:cs="Arial"/>
          <w:lang w:eastAsia="es-CO"/>
        </w:rPr>
        <w:t>; j</w:t>
      </w:r>
      <w:r w:rsidR="00F258D8">
        <w:rPr>
          <w:rFonts w:ascii="Arial" w:eastAsia="Times New Roman" w:hAnsi="Arial" w:cs="Arial"/>
          <w:lang w:eastAsia="es-CO"/>
        </w:rPr>
        <w:t>unto a ello</w:t>
      </w:r>
      <w:r w:rsidR="005F0CD0">
        <w:rPr>
          <w:rFonts w:ascii="Arial" w:eastAsia="Times New Roman" w:hAnsi="Arial" w:cs="Arial"/>
          <w:lang w:eastAsia="es-CO"/>
        </w:rPr>
        <w:t>,</w:t>
      </w:r>
      <w:r w:rsidR="00363F19" w:rsidRPr="00117413">
        <w:rPr>
          <w:rFonts w:ascii="Arial" w:eastAsia="Times New Roman" w:hAnsi="Arial" w:cs="Arial"/>
          <w:lang w:eastAsia="es-CO"/>
        </w:rPr>
        <w:t xml:space="preserve"> </w:t>
      </w:r>
      <w:r w:rsidR="00F258D8">
        <w:rPr>
          <w:rFonts w:ascii="Arial" w:eastAsia="Times New Roman" w:hAnsi="Arial" w:cs="Arial"/>
          <w:lang w:eastAsia="es-CO"/>
        </w:rPr>
        <w:t>dentro</w:t>
      </w:r>
      <w:r w:rsidR="00F258D8" w:rsidRPr="00117413">
        <w:rPr>
          <w:rFonts w:ascii="Arial" w:eastAsia="Times New Roman" w:hAnsi="Arial" w:cs="Arial"/>
          <w:lang w:eastAsia="es-CO"/>
        </w:rPr>
        <w:t xml:space="preserve"> </w:t>
      </w:r>
      <w:r w:rsidR="00F258D8">
        <w:rPr>
          <w:rFonts w:ascii="Arial" w:eastAsia="Times New Roman" w:hAnsi="Arial" w:cs="Arial"/>
          <w:lang w:eastAsia="es-CO"/>
        </w:rPr>
        <w:t>d</w:t>
      </w:r>
      <w:r w:rsidR="00363F19" w:rsidRPr="00117413">
        <w:rPr>
          <w:rFonts w:ascii="Arial" w:eastAsia="Times New Roman" w:hAnsi="Arial" w:cs="Arial"/>
          <w:lang w:eastAsia="es-CO"/>
        </w:rPr>
        <w:t>el</w:t>
      </w:r>
      <w:r w:rsidR="005F0CD0">
        <w:rPr>
          <w:rFonts w:ascii="Arial" w:eastAsia="Times New Roman" w:hAnsi="Arial" w:cs="Arial"/>
          <w:lang w:eastAsia="es-CO"/>
        </w:rPr>
        <w:t xml:space="preserve"> Plan Institucional de Gestión Ambiental -</w:t>
      </w:r>
      <w:r w:rsidR="00363F19" w:rsidRPr="00117413">
        <w:rPr>
          <w:rFonts w:ascii="Arial" w:eastAsia="Times New Roman" w:hAnsi="Arial" w:cs="Arial"/>
          <w:lang w:eastAsia="es-CO"/>
        </w:rPr>
        <w:t xml:space="preserve"> PIGA </w:t>
      </w:r>
      <w:r w:rsidR="00FA3869">
        <w:rPr>
          <w:rFonts w:ascii="Arial" w:eastAsia="Times New Roman" w:hAnsi="Arial" w:cs="Arial"/>
          <w:lang w:eastAsia="es-CO"/>
        </w:rPr>
        <w:t xml:space="preserve">2016-2020 </w:t>
      </w:r>
      <w:r w:rsidR="005F0CD0">
        <w:rPr>
          <w:rFonts w:ascii="Arial" w:eastAsia="Times New Roman" w:hAnsi="Arial" w:cs="Arial"/>
          <w:lang w:eastAsia="es-CO"/>
        </w:rPr>
        <w:t>se asumió el</w:t>
      </w:r>
      <w:r w:rsidR="00363F19" w:rsidRPr="00117413">
        <w:rPr>
          <w:rFonts w:ascii="Arial" w:eastAsia="Times New Roman" w:hAnsi="Arial" w:cs="Arial"/>
          <w:lang w:eastAsia="es-CO"/>
        </w:rPr>
        <w:t xml:space="preserve"> compromiso de </w:t>
      </w:r>
      <w:r w:rsidR="00514E9F">
        <w:rPr>
          <w:rFonts w:ascii="Arial" w:eastAsia="Times New Roman" w:hAnsi="Arial" w:cs="Arial"/>
          <w:lang w:eastAsia="es-CO"/>
        </w:rPr>
        <w:t>ejecutar y desarrollar</w:t>
      </w:r>
      <w:r w:rsidR="005F0CD0">
        <w:rPr>
          <w:rFonts w:ascii="Arial" w:eastAsia="Times New Roman" w:hAnsi="Arial" w:cs="Arial"/>
          <w:lang w:eastAsia="es-CO"/>
        </w:rPr>
        <w:t xml:space="preserve"> cinco (5)</w:t>
      </w:r>
      <w:r w:rsidR="00363F19" w:rsidRPr="00117413">
        <w:rPr>
          <w:rFonts w:ascii="Arial" w:eastAsia="Times New Roman" w:hAnsi="Arial" w:cs="Arial"/>
          <w:lang w:eastAsia="es-CO"/>
        </w:rPr>
        <w:t xml:space="preserve"> </w:t>
      </w:r>
      <w:r w:rsidR="005F0CD0">
        <w:rPr>
          <w:rFonts w:ascii="Arial" w:eastAsia="Times New Roman" w:hAnsi="Arial" w:cs="Arial"/>
          <w:lang w:eastAsia="es-CO"/>
        </w:rPr>
        <w:t>programas</w:t>
      </w:r>
      <w:r w:rsidR="00F258D8">
        <w:rPr>
          <w:rFonts w:ascii="Arial" w:eastAsia="Times New Roman" w:hAnsi="Arial" w:cs="Arial"/>
          <w:lang w:eastAsia="es-CO"/>
        </w:rPr>
        <w:t>: Programa de Uso Eficiente del Agua, Programa de Uso Eficiente de la Energía, Programa de Gestión Integral de los Residuos,</w:t>
      </w:r>
      <w:r w:rsidR="00643878">
        <w:rPr>
          <w:rFonts w:ascii="Arial" w:eastAsia="Times New Roman" w:hAnsi="Arial" w:cs="Arial"/>
          <w:lang w:eastAsia="es-CO"/>
        </w:rPr>
        <w:t xml:space="preserve"> Programa de Consumo Sostenible</w:t>
      </w:r>
      <w:r w:rsidR="00F258D8">
        <w:rPr>
          <w:rFonts w:ascii="Arial" w:eastAsia="Times New Roman" w:hAnsi="Arial" w:cs="Arial"/>
          <w:lang w:eastAsia="es-CO"/>
        </w:rPr>
        <w:t xml:space="preserve"> y Programa de Implementación de Prácticas Sostenibles</w:t>
      </w:r>
      <w:r w:rsidR="00514E9F">
        <w:rPr>
          <w:rFonts w:ascii="Arial" w:eastAsia="Times New Roman" w:hAnsi="Arial" w:cs="Arial"/>
          <w:lang w:eastAsia="es-CO"/>
        </w:rPr>
        <w:t>,</w:t>
      </w:r>
      <w:r w:rsidR="00F258D8">
        <w:rPr>
          <w:rFonts w:ascii="Arial" w:eastAsia="Times New Roman" w:hAnsi="Arial" w:cs="Arial"/>
          <w:lang w:eastAsia="es-CO"/>
        </w:rPr>
        <w:t xml:space="preserve"> por medio de los cuales se busca garantizar </w:t>
      </w:r>
      <w:r w:rsidR="005F0CD0">
        <w:rPr>
          <w:rFonts w:ascii="Arial" w:eastAsia="Times New Roman" w:hAnsi="Arial" w:cs="Arial"/>
          <w:lang w:eastAsia="es-CO"/>
        </w:rPr>
        <w:t xml:space="preserve"> la protección de lo</w:t>
      </w:r>
      <w:r w:rsidR="00514E9F">
        <w:rPr>
          <w:rFonts w:ascii="Arial" w:eastAsia="Times New Roman" w:hAnsi="Arial" w:cs="Arial"/>
          <w:lang w:eastAsia="es-CO"/>
        </w:rPr>
        <w:t>s diferentes recursos naturales</w:t>
      </w:r>
      <w:r w:rsidR="005F0CD0">
        <w:rPr>
          <w:rFonts w:ascii="Arial" w:eastAsia="Times New Roman" w:hAnsi="Arial" w:cs="Arial"/>
          <w:lang w:eastAsia="es-CO"/>
        </w:rPr>
        <w:t xml:space="preserve"> mediante estrategias y acciones particu</w:t>
      </w:r>
      <w:r w:rsidR="00514E9F">
        <w:rPr>
          <w:rFonts w:ascii="Arial" w:eastAsia="Times New Roman" w:hAnsi="Arial" w:cs="Arial"/>
          <w:lang w:eastAsia="es-CO"/>
        </w:rPr>
        <w:t>lares que disminuyan</w:t>
      </w:r>
      <w:r w:rsidR="005F0CD0">
        <w:rPr>
          <w:rFonts w:ascii="Arial" w:eastAsia="Times New Roman" w:hAnsi="Arial" w:cs="Arial"/>
          <w:lang w:eastAsia="es-CO"/>
        </w:rPr>
        <w:t xml:space="preserve"> y mitig</w:t>
      </w:r>
      <w:r w:rsidR="00860DA2">
        <w:rPr>
          <w:rFonts w:ascii="Arial" w:eastAsia="Times New Roman" w:hAnsi="Arial" w:cs="Arial"/>
          <w:lang w:eastAsia="es-CO"/>
        </w:rPr>
        <w:t>uen</w:t>
      </w:r>
      <w:r w:rsidR="005F0CD0">
        <w:rPr>
          <w:rFonts w:ascii="Arial" w:eastAsia="Times New Roman" w:hAnsi="Arial" w:cs="Arial"/>
          <w:lang w:eastAsia="es-CO"/>
        </w:rPr>
        <w:t xml:space="preserve"> </w:t>
      </w:r>
      <w:r w:rsidR="00860DA2">
        <w:rPr>
          <w:rFonts w:ascii="Arial" w:eastAsia="Times New Roman" w:hAnsi="Arial" w:cs="Arial"/>
          <w:lang w:eastAsia="es-CO"/>
        </w:rPr>
        <w:t>los impactos ambientales negativos</w:t>
      </w:r>
      <w:r w:rsidR="005F0CD0">
        <w:rPr>
          <w:rFonts w:ascii="Arial" w:eastAsia="Times New Roman" w:hAnsi="Arial" w:cs="Arial"/>
          <w:lang w:eastAsia="es-CO"/>
        </w:rPr>
        <w:t>, identificados en la matriz de aspectos e impactos ambientales</w:t>
      </w:r>
      <w:r w:rsidR="00860DA2">
        <w:rPr>
          <w:rFonts w:ascii="Arial" w:eastAsia="Times New Roman" w:hAnsi="Arial" w:cs="Arial"/>
          <w:lang w:eastAsia="es-CO"/>
        </w:rPr>
        <w:t xml:space="preserve"> de la entidad</w:t>
      </w:r>
      <w:r w:rsidR="005F0CD0">
        <w:rPr>
          <w:rFonts w:ascii="Arial" w:eastAsia="Times New Roman" w:hAnsi="Arial" w:cs="Arial"/>
          <w:lang w:eastAsia="es-CO"/>
        </w:rPr>
        <w:t>.</w:t>
      </w:r>
      <w:r w:rsidR="00821BA3">
        <w:rPr>
          <w:rFonts w:ascii="Arial" w:eastAsia="Times New Roman" w:hAnsi="Arial" w:cs="Arial"/>
          <w:lang w:eastAsia="es-CO"/>
        </w:rPr>
        <w:t xml:space="preserve"> Durante la vigencia 2019 se implementaron</w:t>
      </w:r>
      <w:r w:rsidR="00821BA3" w:rsidRPr="00821BA3">
        <w:rPr>
          <w:rFonts w:ascii="Arial" w:eastAsia="Times New Roman" w:hAnsi="Arial" w:cs="Arial"/>
          <w:lang w:eastAsia="es-CO"/>
        </w:rPr>
        <w:t xml:space="preserve"> las estrategias planteadas dentro de las políticas ambientales en un 100 % a excepción de las políticas de uso eficiente de la energía y la política de cero residuos, las cuales van en una implementación del 88 % y 92 %, respectivamente, en sus estrategias.</w:t>
      </w:r>
    </w:p>
    <w:p w14:paraId="072F8340" w14:textId="77777777" w:rsidR="00644D30" w:rsidRDefault="00644D30" w:rsidP="0047529E">
      <w:pPr>
        <w:spacing w:after="0" w:line="240" w:lineRule="auto"/>
        <w:jc w:val="both"/>
        <w:rPr>
          <w:rFonts w:ascii="Arial" w:eastAsia="Times New Roman" w:hAnsi="Arial" w:cs="Arial"/>
          <w:lang w:eastAsia="es-CO"/>
        </w:rPr>
      </w:pPr>
    </w:p>
    <w:p w14:paraId="4216E99B" w14:textId="77777777" w:rsidR="0048611F" w:rsidRPr="00644D30" w:rsidRDefault="0048611F" w:rsidP="0047529E">
      <w:pPr>
        <w:pStyle w:val="Ttulo1"/>
        <w:numPr>
          <w:ilvl w:val="0"/>
          <w:numId w:val="20"/>
        </w:numPr>
        <w:spacing w:before="0" w:line="240" w:lineRule="auto"/>
        <w:rPr>
          <w:rFonts w:ascii="Arial" w:hAnsi="Arial" w:cs="Arial"/>
          <w:bCs/>
          <w:color w:val="auto"/>
          <w:sz w:val="22"/>
        </w:rPr>
      </w:pPr>
      <w:bookmarkStart w:id="7" w:name="_Toc504402319"/>
      <w:bookmarkStart w:id="8" w:name="_Toc504402320"/>
      <w:bookmarkEnd w:id="7"/>
      <w:r w:rsidRPr="00644D30">
        <w:rPr>
          <w:rFonts w:ascii="Arial" w:hAnsi="Arial" w:cs="Arial"/>
          <w:bCs/>
          <w:color w:val="auto"/>
          <w:sz w:val="22"/>
        </w:rPr>
        <w:t>Normatividad</w:t>
      </w:r>
      <w:bookmarkEnd w:id="8"/>
    </w:p>
    <w:p w14:paraId="040CA6DE" w14:textId="77777777" w:rsidR="00AF6CE2" w:rsidRDefault="00AF6CE2" w:rsidP="0047529E">
      <w:pPr>
        <w:spacing w:after="0" w:line="240" w:lineRule="auto"/>
        <w:jc w:val="both"/>
        <w:rPr>
          <w:rFonts w:ascii="Arial" w:hAnsi="Arial" w:cs="Arial"/>
        </w:rPr>
      </w:pPr>
    </w:p>
    <w:p w14:paraId="746A5807" w14:textId="77777777" w:rsidR="00F52CEA" w:rsidRPr="0025350F" w:rsidRDefault="00F52CEA" w:rsidP="0047529E">
      <w:pPr>
        <w:spacing w:after="0" w:line="240" w:lineRule="auto"/>
        <w:jc w:val="both"/>
        <w:rPr>
          <w:rFonts w:ascii="Arial" w:hAnsi="Arial" w:cs="Arial"/>
        </w:rPr>
      </w:pPr>
      <w:r>
        <w:rPr>
          <w:rFonts w:ascii="Arial" w:eastAsia="Times New Roman" w:hAnsi="Arial" w:cs="Arial"/>
          <w:lang w:eastAsia="es-CO"/>
        </w:rPr>
        <w:t>El lineamiento Hacia una Cultura Cero Sí se Puede</w:t>
      </w:r>
      <w:r w:rsidRPr="00F52CEA">
        <w:rPr>
          <w:rFonts w:ascii="Arial" w:eastAsia="Times New Roman" w:hAnsi="Arial" w:cs="Arial"/>
          <w:lang w:eastAsia="es-CO"/>
        </w:rPr>
        <w:t xml:space="preserve">, se rige de acuerdo </w:t>
      </w:r>
      <w:r w:rsidR="007B5F6B">
        <w:rPr>
          <w:rFonts w:ascii="Arial" w:eastAsia="Times New Roman" w:hAnsi="Arial" w:cs="Arial"/>
          <w:lang w:eastAsia="es-CO"/>
        </w:rPr>
        <w:t>con</w:t>
      </w:r>
      <w:r w:rsidR="007B5F6B" w:rsidRPr="00F52CEA">
        <w:rPr>
          <w:rFonts w:ascii="Arial" w:eastAsia="Times New Roman" w:hAnsi="Arial" w:cs="Arial"/>
          <w:lang w:eastAsia="es-CO"/>
        </w:rPr>
        <w:t xml:space="preserve"> </w:t>
      </w:r>
      <w:r w:rsidRPr="00F52CEA">
        <w:rPr>
          <w:rFonts w:ascii="Arial" w:eastAsia="Times New Roman" w:hAnsi="Arial" w:cs="Arial"/>
          <w:lang w:eastAsia="es-CO"/>
        </w:rPr>
        <w:t>la normatividad ambiental vigente que se encuentra en el normograma de la Entidad.</w:t>
      </w:r>
    </w:p>
    <w:p w14:paraId="2EC00C64" w14:textId="77777777" w:rsidR="00C549FC" w:rsidRDefault="00C549FC" w:rsidP="0047529E">
      <w:pPr>
        <w:spacing w:after="0" w:line="240" w:lineRule="auto"/>
        <w:jc w:val="both"/>
        <w:rPr>
          <w:rFonts w:ascii="Arial" w:hAnsi="Arial" w:cs="Arial"/>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3089"/>
        <w:gridCol w:w="1308"/>
        <w:gridCol w:w="1491"/>
        <w:gridCol w:w="1129"/>
        <w:gridCol w:w="1501"/>
      </w:tblGrid>
      <w:tr w:rsidR="000D37FD" w:rsidRPr="00AA70E0" w14:paraId="204924D9" w14:textId="77777777" w:rsidTr="00821BA3">
        <w:trPr>
          <w:trHeight w:val="495"/>
          <w:tblHeader/>
        </w:trPr>
        <w:tc>
          <w:tcPr>
            <w:tcW w:w="467" w:type="pct"/>
            <w:shd w:val="clear" w:color="auto" w:fill="C0C0C0"/>
            <w:vAlign w:val="center"/>
          </w:tcPr>
          <w:p w14:paraId="18A817F2" w14:textId="77777777" w:rsidR="000D37FD" w:rsidRPr="00AA70E0" w:rsidRDefault="000D37FD" w:rsidP="000D37FD">
            <w:pPr>
              <w:pStyle w:val="TableParagraph"/>
              <w:ind w:left="199" w:right="201"/>
              <w:jc w:val="center"/>
              <w:rPr>
                <w:b/>
                <w:sz w:val="16"/>
                <w:szCs w:val="16"/>
                <w:lang w:val="es-CO"/>
              </w:rPr>
            </w:pPr>
            <w:r w:rsidRPr="00AA70E0">
              <w:rPr>
                <w:b/>
                <w:w w:val="99"/>
                <w:sz w:val="16"/>
                <w:szCs w:val="16"/>
                <w:lang w:val="es-CO"/>
              </w:rPr>
              <w:t>NIVEL</w:t>
            </w:r>
          </w:p>
        </w:tc>
        <w:tc>
          <w:tcPr>
            <w:tcW w:w="1644" w:type="pct"/>
            <w:shd w:val="clear" w:color="auto" w:fill="C0C0C0"/>
            <w:vAlign w:val="center"/>
          </w:tcPr>
          <w:p w14:paraId="03AB5A90" w14:textId="77777777" w:rsidR="000D37FD" w:rsidRPr="00AA70E0" w:rsidRDefault="000D37FD" w:rsidP="000D37FD">
            <w:pPr>
              <w:pStyle w:val="TableParagraph"/>
              <w:ind w:left="443"/>
              <w:jc w:val="center"/>
              <w:rPr>
                <w:b/>
                <w:sz w:val="16"/>
                <w:szCs w:val="16"/>
                <w:lang w:val="es-CO"/>
              </w:rPr>
            </w:pPr>
            <w:r w:rsidRPr="00AA70E0">
              <w:rPr>
                <w:b/>
                <w:spacing w:val="-2"/>
                <w:w w:val="99"/>
                <w:sz w:val="16"/>
                <w:szCs w:val="16"/>
                <w:lang w:val="es-CO"/>
              </w:rPr>
              <w:t>T</w:t>
            </w:r>
            <w:r w:rsidRPr="00AA70E0">
              <w:rPr>
                <w:b/>
                <w:w w:val="99"/>
                <w:sz w:val="16"/>
                <w:szCs w:val="16"/>
                <w:lang w:val="es-CO"/>
              </w:rPr>
              <w:t>ÍTULO</w:t>
            </w:r>
          </w:p>
        </w:tc>
        <w:tc>
          <w:tcPr>
            <w:tcW w:w="696" w:type="pct"/>
            <w:shd w:val="clear" w:color="auto" w:fill="C0C0C0"/>
            <w:vAlign w:val="center"/>
          </w:tcPr>
          <w:p w14:paraId="5FBDE9E7" w14:textId="77777777" w:rsidR="000D37FD" w:rsidRPr="00AA70E0" w:rsidRDefault="000D37FD" w:rsidP="000D37FD">
            <w:pPr>
              <w:pStyle w:val="TableParagraph"/>
              <w:ind w:left="218"/>
              <w:jc w:val="center"/>
              <w:rPr>
                <w:b/>
                <w:sz w:val="16"/>
                <w:szCs w:val="16"/>
                <w:lang w:val="es-CO"/>
              </w:rPr>
            </w:pPr>
            <w:r w:rsidRPr="00AA70E0">
              <w:rPr>
                <w:b/>
                <w:spacing w:val="-2"/>
                <w:w w:val="99"/>
                <w:sz w:val="16"/>
                <w:szCs w:val="16"/>
                <w:lang w:val="es-CO"/>
              </w:rPr>
              <w:t>L</w:t>
            </w:r>
            <w:r w:rsidRPr="00AA70E0">
              <w:rPr>
                <w:b/>
                <w:w w:val="99"/>
                <w:sz w:val="16"/>
                <w:szCs w:val="16"/>
                <w:lang w:val="es-CO"/>
              </w:rPr>
              <w:t>EG</w:t>
            </w:r>
            <w:r w:rsidRPr="00AA70E0">
              <w:rPr>
                <w:b/>
                <w:spacing w:val="-1"/>
                <w:w w:val="99"/>
                <w:sz w:val="16"/>
                <w:szCs w:val="16"/>
                <w:lang w:val="es-CO"/>
              </w:rPr>
              <w:t>I</w:t>
            </w:r>
            <w:r w:rsidRPr="00AA70E0">
              <w:rPr>
                <w:b/>
                <w:spacing w:val="2"/>
                <w:w w:val="99"/>
                <w:sz w:val="16"/>
                <w:szCs w:val="16"/>
                <w:lang w:val="es-CO"/>
              </w:rPr>
              <w:t>S</w:t>
            </w:r>
            <w:r w:rsidRPr="00AA70E0">
              <w:rPr>
                <w:b/>
                <w:spacing w:val="-2"/>
                <w:w w:val="99"/>
                <w:sz w:val="16"/>
                <w:szCs w:val="16"/>
                <w:lang w:val="es-CO"/>
              </w:rPr>
              <w:t>L</w:t>
            </w:r>
            <w:r w:rsidRPr="00AA70E0">
              <w:rPr>
                <w:b/>
                <w:w w:val="99"/>
                <w:sz w:val="16"/>
                <w:szCs w:val="16"/>
                <w:lang w:val="es-CO"/>
              </w:rPr>
              <w:t>ACIÓN</w:t>
            </w:r>
          </w:p>
        </w:tc>
        <w:tc>
          <w:tcPr>
            <w:tcW w:w="793" w:type="pct"/>
            <w:shd w:val="clear" w:color="auto" w:fill="C0C0C0"/>
            <w:vAlign w:val="center"/>
          </w:tcPr>
          <w:p w14:paraId="13C3277A" w14:textId="77777777" w:rsidR="000D37FD" w:rsidRPr="00AA70E0" w:rsidRDefault="000D37FD" w:rsidP="000D37FD">
            <w:pPr>
              <w:pStyle w:val="TableParagraph"/>
              <w:ind w:left="200" w:right="200"/>
              <w:jc w:val="center"/>
              <w:rPr>
                <w:b/>
                <w:sz w:val="16"/>
                <w:szCs w:val="16"/>
                <w:lang w:val="es-CO"/>
              </w:rPr>
            </w:pPr>
            <w:r w:rsidRPr="00AA70E0">
              <w:rPr>
                <w:b/>
                <w:w w:val="99"/>
                <w:sz w:val="16"/>
                <w:szCs w:val="16"/>
                <w:lang w:val="es-CO"/>
              </w:rPr>
              <w:t>N</w:t>
            </w:r>
            <w:r w:rsidRPr="00AA70E0">
              <w:rPr>
                <w:b/>
                <w:spacing w:val="-1"/>
                <w:w w:val="99"/>
                <w:sz w:val="16"/>
                <w:szCs w:val="16"/>
                <w:lang w:val="es-CO"/>
              </w:rPr>
              <w:t>o</w:t>
            </w:r>
            <w:r w:rsidRPr="00AA70E0">
              <w:rPr>
                <w:b/>
                <w:w w:val="99"/>
                <w:sz w:val="16"/>
                <w:szCs w:val="16"/>
                <w:lang w:val="es-CO"/>
              </w:rPr>
              <w:t>.</w:t>
            </w:r>
          </w:p>
          <w:p w14:paraId="40CE1DA8" w14:textId="77777777" w:rsidR="000D37FD" w:rsidRPr="00AA70E0" w:rsidRDefault="000D37FD" w:rsidP="000D37FD">
            <w:pPr>
              <w:pStyle w:val="TableParagraph"/>
              <w:ind w:left="200" w:right="201"/>
              <w:jc w:val="center"/>
              <w:rPr>
                <w:b/>
                <w:sz w:val="16"/>
                <w:szCs w:val="16"/>
                <w:lang w:val="es-CO"/>
              </w:rPr>
            </w:pPr>
            <w:r w:rsidRPr="00AA70E0">
              <w:rPr>
                <w:b/>
                <w:spacing w:val="-2"/>
                <w:w w:val="99"/>
                <w:sz w:val="16"/>
                <w:szCs w:val="16"/>
                <w:lang w:val="es-CO"/>
              </w:rPr>
              <w:t>L</w:t>
            </w:r>
            <w:r w:rsidRPr="00AA70E0">
              <w:rPr>
                <w:b/>
                <w:w w:val="99"/>
                <w:sz w:val="16"/>
                <w:szCs w:val="16"/>
                <w:lang w:val="es-CO"/>
              </w:rPr>
              <w:t>EG</w:t>
            </w:r>
            <w:r w:rsidRPr="00AA70E0">
              <w:rPr>
                <w:b/>
                <w:spacing w:val="-1"/>
                <w:w w:val="99"/>
                <w:sz w:val="16"/>
                <w:szCs w:val="16"/>
                <w:lang w:val="es-CO"/>
              </w:rPr>
              <w:t>I</w:t>
            </w:r>
            <w:r w:rsidRPr="00AA70E0">
              <w:rPr>
                <w:b/>
                <w:spacing w:val="2"/>
                <w:w w:val="99"/>
                <w:sz w:val="16"/>
                <w:szCs w:val="16"/>
                <w:lang w:val="es-CO"/>
              </w:rPr>
              <w:t>S</w:t>
            </w:r>
            <w:r w:rsidRPr="00AA70E0">
              <w:rPr>
                <w:b/>
                <w:spacing w:val="-2"/>
                <w:w w:val="99"/>
                <w:sz w:val="16"/>
                <w:szCs w:val="16"/>
                <w:lang w:val="es-CO"/>
              </w:rPr>
              <w:t>L</w:t>
            </w:r>
            <w:r w:rsidRPr="00AA70E0">
              <w:rPr>
                <w:b/>
                <w:w w:val="99"/>
                <w:sz w:val="16"/>
                <w:szCs w:val="16"/>
                <w:lang w:val="es-CO"/>
              </w:rPr>
              <w:t>ACIÓN</w:t>
            </w:r>
          </w:p>
        </w:tc>
        <w:tc>
          <w:tcPr>
            <w:tcW w:w="601" w:type="pct"/>
            <w:shd w:val="clear" w:color="auto" w:fill="C0C0C0"/>
            <w:vAlign w:val="center"/>
          </w:tcPr>
          <w:p w14:paraId="3E54818F" w14:textId="77777777" w:rsidR="000D37FD" w:rsidRPr="00AA70E0" w:rsidRDefault="000D37FD" w:rsidP="000D37FD">
            <w:pPr>
              <w:pStyle w:val="TableParagraph"/>
              <w:ind w:left="167"/>
              <w:jc w:val="center"/>
              <w:rPr>
                <w:b/>
                <w:sz w:val="16"/>
                <w:szCs w:val="16"/>
                <w:lang w:val="es-CO"/>
              </w:rPr>
            </w:pPr>
            <w:r w:rsidRPr="00AA70E0">
              <w:rPr>
                <w:b/>
                <w:w w:val="99"/>
                <w:sz w:val="16"/>
                <w:szCs w:val="16"/>
                <w:lang w:val="es-CO"/>
              </w:rPr>
              <w:t>EXPEDIDA</w:t>
            </w:r>
            <w:r w:rsidRPr="00AA70E0">
              <w:rPr>
                <w:b/>
                <w:sz w:val="16"/>
                <w:szCs w:val="16"/>
                <w:lang w:val="es-CO"/>
              </w:rPr>
              <w:t xml:space="preserve"> </w:t>
            </w:r>
            <w:r w:rsidRPr="00AA70E0">
              <w:rPr>
                <w:b/>
                <w:w w:val="99"/>
                <w:sz w:val="16"/>
                <w:szCs w:val="16"/>
                <w:lang w:val="es-CO"/>
              </w:rPr>
              <w:t>POR</w:t>
            </w:r>
          </w:p>
        </w:tc>
        <w:tc>
          <w:tcPr>
            <w:tcW w:w="799" w:type="pct"/>
            <w:shd w:val="clear" w:color="auto" w:fill="C0C0C0"/>
            <w:vAlign w:val="center"/>
          </w:tcPr>
          <w:p w14:paraId="4AFB2862" w14:textId="77777777" w:rsidR="000D37FD" w:rsidRPr="00AA70E0" w:rsidRDefault="000D37FD" w:rsidP="000D37FD">
            <w:pPr>
              <w:pStyle w:val="TableParagraph"/>
              <w:ind w:left="263" w:right="251" w:firstLine="76"/>
              <w:jc w:val="center"/>
              <w:rPr>
                <w:b/>
                <w:sz w:val="16"/>
                <w:szCs w:val="16"/>
                <w:lang w:val="es-CO"/>
              </w:rPr>
            </w:pPr>
            <w:r w:rsidRPr="00AA70E0">
              <w:rPr>
                <w:b/>
                <w:spacing w:val="-2"/>
                <w:w w:val="99"/>
                <w:sz w:val="16"/>
                <w:szCs w:val="16"/>
                <w:lang w:val="es-CO"/>
              </w:rPr>
              <w:t>F</w:t>
            </w:r>
            <w:r w:rsidRPr="00AA70E0">
              <w:rPr>
                <w:b/>
                <w:w w:val="99"/>
                <w:sz w:val="16"/>
                <w:szCs w:val="16"/>
                <w:lang w:val="es-CO"/>
              </w:rPr>
              <w:t>ECHA</w:t>
            </w:r>
            <w:r w:rsidRPr="00AA70E0">
              <w:rPr>
                <w:b/>
                <w:spacing w:val="-1"/>
                <w:sz w:val="16"/>
                <w:szCs w:val="16"/>
                <w:lang w:val="es-CO"/>
              </w:rPr>
              <w:t xml:space="preserve"> </w:t>
            </w:r>
            <w:r w:rsidRPr="00AA70E0">
              <w:rPr>
                <w:b/>
                <w:w w:val="99"/>
                <w:sz w:val="16"/>
                <w:szCs w:val="16"/>
                <w:lang w:val="es-CO"/>
              </w:rPr>
              <w:t>DE EXPEDICIÓN</w:t>
            </w:r>
          </w:p>
        </w:tc>
      </w:tr>
      <w:tr w:rsidR="000D37FD" w:rsidRPr="00AA70E0" w14:paraId="4EAC6DC2" w14:textId="77777777" w:rsidTr="00821BA3">
        <w:trPr>
          <w:trHeight w:val="1126"/>
        </w:trPr>
        <w:tc>
          <w:tcPr>
            <w:tcW w:w="467" w:type="pct"/>
            <w:shd w:val="clear" w:color="auto" w:fill="auto"/>
            <w:textDirection w:val="btLr"/>
            <w:vAlign w:val="center"/>
          </w:tcPr>
          <w:p w14:paraId="31176C3A" w14:textId="77777777" w:rsidR="000D37FD" w:rsidRPr="00AA70E0" w:rsidRDefault="000D37FD" w:rsidP="000D37FD">
            <w:pPr>
              <w:pStyle w:val="TableParagraph"/>
              <w:jc w:val="center"/>
              <w:rPr>
                <w:sz w:val="16"/>
                <w:szCs w:val="16"/>
                <w:lang w:val="es-CO"/>
              </w:rPr>
            </w:pPr>
            <w:r w:rsidRPr="00AA70E0">
              <w:rPr>
                <w:sz w:val="16"/>
                <w:szCs w:val="16"/>
                <w:lang w:val="es-CO"/>
              </w:rPr>
              <w:t>NACIONAL</w:t>
            </w:r>
          </w:p>
        </w:tc>
        <w:tc>
          <w:tcPr>
            <w:tcW w:w="1644" w:type="pct"/>
            <w:shd w:val="clear" w:color="auto" w:fill="auto"/>
            <w:vAlign w:val="center"/>
          </w:tcPr>
          <w:p w14:paraId="6A9FCD47" w14:textId="77777777" w:rsidR="000D37FD" w:rsidRPr="00AA70E0" w:rsidRDefault="000D37FD" w:rsidP="000D37FD">
            <w:pPr>
              <w:pStyle w:val="TableParagraph"/>
              <w:jc w:val="center"/>
              <w:rPr>
                <w:sz w:val="16"/>
                <w:szCs w:val="16"/>
                <w:lang w:val="es-CO"/>
              </w:rPr>
            </w:pPr>
            <w:r w:rsidRPr="00AA70E0">
              <w:rPr>
                <w:sz w:val="16"/>
                <w:szCs w:val="16"/>
                <w:lang w:val="es-CO"/>
              </w:rPr>
              <w:t xml:space="preserve">Por el cual se conceden facultades extraordinarias al </w:t>
            </w:r>
            <w:proofErr w:type="gramStart"/>
            <w:r w:rsidRPr="00AA70E0">
              <w:rPr>
                <w:sz w:val="16"/>
                <w:szCs w:val="16"/>
                <w:lang w:val="es-CO"/>
              </w:rPr>
              <w:t>Presidente</w:t>
            </w:r>
            <w:proofErr w:type="gramEnd"/>
            <w:r w:rsidRPr="00AA70E0">
              <w:rPr>
                <w:sz w:val="16"/>
                <w:szCs w:val="16"/>
                <w:lang w:val="es-CO"/>
              </w:rPr>
              <w:t xml:space="preserve"> de la República para expedir el Código de Recursos Naturales y de Protección al Medio Ambiente y se dictan otras disposiciones.</w:t>
            </w:r>
          </w:p>
        </w:tc>
        <w:tc>
          <w:tcPr>
            <w:tcW w:w="696" w:type="pct"/>
            <w:shd w:val="clear" w:color="auto" w:fill="auto"/>
            <w:vAlign w:val="center"/>
          </w:tcPr>
          <w:p w14:paraId="0F92FF54" w14:textId="77777777" w:rsidR="000D37FD" w:rsidRPr="00AA70E0" w:rsidRDefault="000D37FD" w:rsidP="000D37FD">
            <w:pPr>
              <w:pStyle w:val="TableParagraph"/>
              <w:jc w:val="center"/>
              <w:rPr>
                <w:sz w:val="16"/>
                <w:szCs w:val="16"/>
                <w:lang w:val="es-CO"/>
              </w:rPr>
            </w:pPr>
            <w:r w:rsidRPr="00AA70E0">
              <w:rPr>
                <w:sz w:val="16"/>
                <w:szCs w:val="16"/>
                <w:lang w:val="es-CO"/>
              </w:rPr>
              <w:t>Ley</w:t>
            </w:r>
          </w:p>
        </w:tc>
        <w:tc>
          <w:tcPr>
            <w:tcW w:w="793" w:type="pct"/>
            <w:shd w:val="clear" w:color="auto" w:fill="auto"/>
            <w:vAlign w:val="center"/>
          </w:tcPr>
          <w:p w14:paraId="1559E786" w14:textId="77777777" w:rsidR="000D37FD" w:rsidRPr="00AA70E0" w:rsidRDefault="000D37FD" w:rsidP="000D37FD">
            <w:pPr>
              <w:pStyle w:val="TableParagraph"/>
              <w:jc w:val="center"/>
              <w:rPr>
                <w:sz w:val="16"/>
                <w:szCs w:val="16"/>
                <w:lang w:val="es-CO"/>
              </w:rPr>
            </w:pPr>
            <w:r w:rsidRPr="00AA70E0">
              <w:rPr>
                <w:sz w:val="16"/>
                <w:szCs w:val="16"/>
                <w:lang w:val="es-CO"/>
              </w:rPr>
              <w:t>23</w:t>
            </w:r>
          </w:p>
        </w:tc>
        <w:tc>
          <w:tcPr>
            <w:tcW w:w="601" w:type="pct"/>
            <w:shd w:val="clear" w:color="auto" w:fill="auto"/>
            <w:vAlign w:val="center"/>
          </w:tcPr>
          <w:p w14:paraId="3513C763" w14:textId="77777777" w:rsidR="000D37FD" w:rsidRPr="00AA70E0" w:rsidRDefault="000D37FD" w:rsidP="000D37FD">
            <w:pPr>
              <w:pStyle w:val="TableParagraph"/>
              <w:jc w:val="center"/>
              <w:rPr>
                <w:sz w:val="16"/>
                <w:szCs w:val="16"/>
                <w:lang w:val="es-CO"/>
              </w:rPr>
            </w:pPr>
            <w:r w:rsidRPr="00AA70E0">
              <w:rPr>
                <w:sz w:val="16"/>
                <w:szCs w:val="16"/>
                <w:lang w:val="es-CO"/>
              </w:rPr>
              <w:t>Congreso de Colombia</w:t>
            </w:r>
          </w:p>
        </w:tc>
        <w:tc>
          <w:tcPr>
            <w:tcW w:w="799" w:type="pct"/>
            <w:shd w:val="clear" w:color="auto" w:fill="auto"/>
            <w:vAlign w:val="center"/>
          </w:tcPr>
          <w:p w14:paraId="52D4F449" w14:textId="77777777" w:rsidR="000D37FD" w:rsidRPr="00AA70E0" w:rsidRDefault="000D37FD" w:rsidP="000D37FD">
            <w:pPr>
              <w:pStyle w:val="TableParagraph"/>
              <w:jc w:val="center"/>
              <w:rPr>
                <w:sz w:val="16"/>
                <w:szCs w:val="16"/>
                <w:lang w:val="es-CO"/>
              </w:rPr>
            </w:pPr>
            <w:r w:rsidRPr="00AA70E0">
              <w:rPr>
                <w:sz w:val="16"/>
                <w:szCs w:val="16"/>
                <w:lang w:val="es-CO"/>
              </w:rPr>
              <w:t>19/12/1973</w:t>
            </w:r>
          </w:p>
        </w:tc>
      </w:tr>
      <w:tr w:rsidR="000D37FD" w:rsidRPr="00AA70E0" w14:paraId="15A637A5" w14:textId="77777777" w:rsidTr="00821BA3">
        <w:trPr>
          <w:trHeight w:val="1393"/>
        </w:trPr>
        <w:tc>
          <w:tcPr>
            <w:tcW w:w="467" w:type="pct"/>
            <w:shd w:val="clear" w:color="auto" w:fill="auto"/>
            <w:textDirection w:val="btLr"/>
            <w:vAlign w:val="center"/>
          </w:tcPr>
          <w:p w14:paraId="47FB9221" w14:textId="77777777" w:rsidR="000D37FD" w:rsidRPr="00AA70E0" w:rsidRDefault="000D37FD" w:rsidP="000D37FD">
            <w:pPr>
              <w:pStyle w:val="TableParagraph"/>
              <w:jc w:val="center"/>
              <w:rPr>
                <w:b/>
                <w:sz w:val="16"/>
                <w:szCs w:val="16"/>
                <w:lang w:val="es-CO"/>
              </w:rPr>
            </w:pPr>
            <w:r w:rsidRPr="00AA70E0">
              <w:rPr>
                <w:sz w:val="16"/>
                <w:szCs w:val="16"/>
                <w:lang w:val="es-CO"/>
              </w:rPr>
              <w:t>NACIONAL</w:t>
            </w:r>
          </w:p>
        </w:tc>
        <w:tc>
          <w:tcPr>
            <w:tcW w:w="1644" w:type="pct"/>
            <w:shd w:val="clear" w:color="auto" w:fill="auto"/>
            <w:vAlign w:val="center"/>
          </w:tcPr>
          <w:p w14:paraId="1921CFFC" w14:textId="77777777" w:rsidR="000D37FD" w:rsidRPr="00AA70E0" w:rsidRDefault="000D37FD" w:rsidP="000D37FD">
            <w:pPr>
              <w:pStyle w:val="TableParagraph"/>
              <w:jc w:val="center"/>
              <w:rPr>
                <w:sz w:val="16"/>
                <w:szCs w:val="16"/>
                <w:lang w:val="es-CO"/>
              </w:rPr>
            </w:pPr>
            <w:r w:rsidRPr="00AA70E0">
              <w:rPr>
                <w:sz w:val="16"/>
                <w:szCs w:val="16"/>
                <w:lang w:val="es-CO"/>
              </w:rPr>
              <w:t>Por la cual se crea el Ministerio del Medio Ambiente, se reordena el Sector Público encargado de la gestión y conservación del medio ambiente y los recursos naturales renovables, se organiza el Sistema Nacional Ambiental, SINA, y se dictan otras disposiciones.</w:t>
            </w:r>
          </w:p>
        </w:tc>
        <w:tc>
          <w:tcPr>
            <w:tcW w:w="696" w:type="pct"/>
            <w:shd w:val="clear" w:color="auto" w:fill="auto"/>
            <w:vAlign w:val="center"/>
          </w:tcPr>
          <w:p w14:paraId="4134C1C6" w14:textId="77777777" w:rsidR="000D37FD" w:rsidRPr="00AA70E0" w:rsidRDefault="000D37FD" w:rsidP="000D37FD">
            <w:pPr>
              <w:pStyle w:val="TableParagraph"/>
              <w:jc w:val="center"/>
              <w:rPr>
                <w:sz w:val="16"/>
                <w:szCs w:val="16"/>
                <w:lang w:val="es-CO"/>
              </w:rPr>
            </w:pPr>
            <w:r w:rsidRPr="00AA70E0">
              <w:rPr>
                <w:sz w:val="16"/>
                <w:szCs w:val="16"/>
                <w:lang w:val="es-CO"/>
              </w:rPr>
              <w:t>Ley</w:t>
            </w:r>
          </w:p>
        </w:tc>
        <w:tc>
          <w:tcPr>
            <w:tcW w:w="793" w:type="pct"/>
            <w:shd w:val="clear" w:color="auto" w:fill="auto"/>
            <w:vAlign w:val="center"/>
          </w:tcPr>
          <w:p w14:paraId="1FFAB0DC" w14:textId="77777777" w:rsidR="000D37FD" w:rsidRPr="00AA70E0" w:rsidRDefault="000D37FD" w:rsidP="000D37FD">
            <w:pPr>
              <w:pStyle w:val="TableParagraph"/>
              <w:jc w:val="center"/>
              <w:rPr>
                <w:sz w:val="16"/>
                <w:szCs w:val="16"/>
                <w:lang w:val="es-CO"/>
              </w:rPr>
            </w:pPr>
            <w:r w:rsidRPr="00AA70E0">
              <w:rPr>
                <w:sz w:val="16"/>
                <w:szCs w:val="16"/>
                <w:lang w:val="es-CO"/>
              </w:rPr>
              <w:t>99</w:t>
            </w:r>
          </w:p>
        </w:tc>
        <w:tc>
          <w:tcPr>
            <w:tcW w:w="601" w:type="pct"/>
            <w:shd w:val="clear" w:color="auto" w:fill="auto"/>
            <w:vAlign w:val="center"/>
          </w:tcPr>
          <w:p w14:paraId="6F5F98EC" w14:textId="77777777" w:rsidR="000D37FD" w:rsidRPr="00AA70E0" w:rsidRDefault="000D37FD" w:rsidP="000D37FD">
            <w:pPr>
              <w:pStyle w:val="TableParagraph"/>
              <w:jc w:val="center"/>
              <w:rPr>
                <w:sz w:val="16"/>
                <w:szCs w:val="16"/>
                <w:lang w:val="es-CO"/>
              </w:rPr>
            </w:pPr>
            <w:r w:rsidRPr="00AA70E0">
              <w:rPr>
                <w:sz w:val="16"/>
                <w:szCs w:val="16"/>
                <w:lang w:val="es-CO"/>
              </w:rPr>
              <w:t>Congreso de Colombia</w:t>
            </w:r>
          </w:p>
        </w:tc>
        <w:tc>
          <w:tcPr>
            <w:tcW w:w="799" w:type="pct"/>
            <w:shd w:val="clear" w:color="auto" w:fill="auto"/>
            <w:vAlign w:val="center"/>
          </w:tcPr>
          <w:p w14:paraId="417A8DFF" w14:textId="77777777" w:rsidR="000D37FD" w:rsidRPr="00AA70E0" w:rsidRDefault="000D37FD" w:rsidP="000D37FD">
            <w:pPr>
              <w:pStyle w:val="TableParagraph"/>
              <w:jc w:val="center"/>
              <w:rPr>
                <w:sz w:val="16"/>
                <w:szCs w:val="16"/>
                <w:lang w:val="es-CO"/>
              </w:rPr>
            </w:pPr>
            <w:r w:rsidRPr="00AA70E0">
              <w:rPr>
                <w:sz w:val="16"/>
                <w:szCs w:val="16"/>
                <w:lang w:val="es-CO"/>
              </w:rPr>
              <w:t>22/12/1993</w:t>
            </w:r>
          </w:p>
        </w:tc>
      </w:tr>
      <w:tr w:rsidR="000D37FD" w:rsidRPr="00AA70E0" w14:paraId="6FAE16B6" w14:textId="77777777" w:rsidTr="00821BA3">
        <w:trPr>
          <w:trHeight w:val="1006"/>
        </w:trPr>
        <w:tc>
          <w:tcPr>
            <w:tcW w:w="467" w:type="pct"/>
            <w:shd w:val="clear" w:color="auto" w:fill="auto"/>
            <w:textDirection w:val="btLr"/>
            <w:vAlign w:val="center"/>
          </w:tcPr>
          <w:p w14:paraId="24B17DC6" w14:textId="77777777" w:rsidR="000D37FD" w:rsidRPr="00AA70E0" w:rsidRDefault="000D37FD" w:rsidP="000D37FD">
            <w:pPr>
              <w:pStyle w:val="TableParagraph"/>
              <w:jc w:val="center"/>
              <w:rPr>
                <w:sz w:val="16"/>
                <w:szCs w:val="16"/>
                <w:lang w:val="es-CO"/>
              </w:rPr>
            </w:pPr>
            <w:r w:rsidRPr="00AA70E0">
              <w:rPr>
                <w:sz w:val="16"/>
                <w:szCs w:val="16"/>
                <w:lang w:val="es-CO"/>
              </w:rPr>
              <w:lastRenderedPageBreak/>
              <w:t>NACIONAL</w:t>
            </w:r>
          </w:p>
        </w:tc>
        <w:tc>
          <w:tcPr>
            <w:tcW w:w="1644" w:type="pct"/>
            <w:shd w:val="clear" w:color="auto" w:fill="auto"/>
            <w:vAlign w:val="center"/>
          </w:tcPr>
          <w:p w14:paraId="4832DDAF" w14:textId="77777777" w:rsidR="000D37FD" w:rsidRPr="00AA70E0" w:rsidRDefault="000D37FD" w:rsidP="000D37FD">
            <w:pPr>
              <w:pStyle w:val="TableParagraph"/>
              <w:jc w:val="center"/>
              <w:rPr>
                <w:sz w:val="16"/>
                <w:szCs w:val="16"/>
                <w:lang w:val="es-CO"/>
              </w:rPr>
            </w:pPr>
            <w:r w:rsidRPr="00AA70E0">
              <w:rPr>
                <w:sz w:val="16"/>
                <w:szCs w:val="16"/>
                <w:lang w:val="es-CO"/>
              </w:rPr>
              <w:t>Por el cual se dicta el Código Nacional de Recursos Naturales Renovables y de Protección al Medio Ambiente.</w:t>
            </w:r>
          </w:p>
        </w:tc>
        <w:tc>
          <w:tcPr>
            <w:tcW w:w="696" w:type="pct"/>
            <w:shd w:val="clear" w:color="auto" w:fill="auto"/>
            <w:vAlign w:val="center"/>
          </w:tcPr>
          <w:p w14:paraId="626F6AB9" w14:textId="77777777" w:rsidR="000D37FD" w:rsidRPr="00AA70E0" w:rsidRDefault="000D37FD" w:rsidP="000D37FD">
            <w:pPr>
              <w:pStyle w:val="TableParagraph"/>
              <w:jc w:val="center"/>
              <w:rPr>
                <w:sz w:val="16"/>
                <w:szCs w:val="16"/>
                <w:lang w:val="es-CO"/>
              </w:rPr>
            </w:pPr>
            <w:r w:rsidRPr="00AA70E0">
              <w:rPr>
                <w:sz w:val="16"/>
                <w:szCs w:val="16"/>
                <w:lang w:val="es-CO"/>
              </w:rPr>
              <w:t>Decreto</w:t>
            </w:r>
          </w:p>
        </w:tc>
        <w:tc>
          <w:tcPr>
            <w:tcW w:w="793" w:type="pct"/>
            <w:shd w:val="clear" w:color="auto" w:fill="auto"/>
            <w:vAlign w:val="center"/>
          </w:tcPr>
          <w:p w14:paraId="675E277A" w14:textId="77777777" w:rsidR="000D37FD" w:rsidRPr="00AA70E0" w:rsidRDefault="000D37FD" w:rsidP="000D37FD">
            <w:pPr>
              <w:pStyle w:val="TableParagraph"/>
              <w:jc w:val="center"/>
              <w:rPr>
                <w:sz w:val="16"/>
                <w:szCs w:val="16"/>
                <w:lang w:val="es-CO"/>
              </w:rPr>
            </w:pPr>
            <w:r w:rsidRPr="00AA70E0">
              <w:rPr>
                <w:sz w:val="16"/>
                <w:szCs w:val="16"/>
                <w:lang w:val="es-CO"/>
              </w:rPr>
              <w:t>2811</w:t>
            </w:r>
          </w:p>
        </w:tc>
        <w:tc>
          <w:tcPr>
            <w:tcW w:w="601" w:type="pct"/>
            <w:shd w:val="clear" w:color="auto" w:fill="auto"/>
            <w:vAlign w:val="center"/>
          </w:tcPr>
          <w:p w14:paraId="221D5F38" w14:textId="77777777" w:rsidR="000D37FD" w:rsidRPr="00AA70E0" w:rsidRDefault="000D37FD" w:rsidP="000D37FD">
            <w:pPr>
              <w:pStyle w:val="TableParagraph"/>
              <w:jc w:val="center"/>
              <w:rPr>
                <w:sz w:val="16"/>
                <w:szCs w:val="16"/>
                <w:lang w:val="es-CO"/>
              </w:rPr>
            </w:pPr>
            <w:r w:rsidRPr="00AA70E0">
              <w:rPr>
                <w:sz w:val="16"/>
                <w:szCs w:val="16"/>
                <w:lang w:val="es-CO"/>
              </w:rPr>
              <w:t>Presidencia de la República</w:t>
            </w:r>
          </w:p>
        </w:tc>
        <w:tc>
          <w:tcPr>
            <w:tcW w:w="799" w:type="pct"/>
            <w:shd w:val="clear" w:color="auto" w:fill="auto"/>
            <w:vAlign w:val="center"/>
          </w:tcPr>
          <w:p w14:paraId="5BDAB066" w14:textId="77777777" w:rsidR="000D37FD" w:rsidRPr="00AA70E0" w:rsidRDefault="000D37FD" w:rsidP="000D37FD">
            <w:pPr>
              <w:pStyle w:val="TableParagraph"/>
              <w:jc w:val="center"/>
              <w:rPr>
                <w:sz w:val="16"/>
                <w:szCs w:val="16"/>
                <w:lang w:val="es-CO"/>
              </w:rPr>
            </w:pPr>
            <w:r w:rsidRPr="00AA70E0">
              <w:rPr>
                <w:sz w:val="16"/>
                <w:szCs w:val="16"/>
                <w:lang w:val="es-CO"/>
              </w:rPr>
              <w:t>18/12/1974</w:t>
            </w:r>
          </w:p>
        </w:tc>
      </w:tr>
      <w:tr w:rsidR="000D37FD" w:rsidRPr="00AA70E0" w14:paraId="05588512" w14:textId="77777777" w:rsidTr="00821BA3">
        <w:trPr>
          <w:trHeight w:val="837"/>
        </w:trPr>
        <w:tc>
          <w:tcPr>
            <w:tcW w:w="467" w:type="pct"/>
            <w:shd w:val="clear" w:color="auto" w:fill="auto"/>
            <w:textDirection w:val="btLr"/>
            <w:vAlign w:val="center"/>
          </w:tcPr>
          <w:p w14:paraId="04AA4646" w14:textId="77777777" w:rsidR="000D37FD" w:rsidRPr="00AA70E0" w:rsidRDefault="000D37FD" w:rsidP="000D37FD">
            <w:pPr>
              <w:pStyle w:val="TableParagraph"/>
              <w:jc w:val="center"/>
              <w:rPr>
                <w:sz w:val="16"/>
                <w:szCs w:val="16"/>
                <w:lang w:val="es-CO"/>
              </w:rPr>
            </w:pPr>
            <w:r w:rsidRPr="00AA70E0">
              <w:rPr>
                <w:sz w:val="16"/>
                <w:szCs w:val="16"/>
                <w:lang w:val="es-CO"/>
              </w:rPr>
              <w:t>LOCAL</w:t>
            </w:r>
          </w:p>
        </w:tc>
        <w:tc>
          <w:tcPr>
            <w:tcW w:w="1644" w:type="pct"/>
            <w:shd w:val="clear" w:color="auto" w:fill="auto"/>
            <w:vAlign w:val="center"/>
          </w:tcPr>
          <w:p w14:paraId="13568C2D" w14:textId="77777777" w:rsidR="000D37FD" w:rsidRPr="00AA70E0" w:rsidRDefault="000D37FD" w:rsidP="000D37FD">
            <w:pPr>
              <w:pStyle w:val="TableParagraph"/>
              <w:jc w:val="center"/>
              <w:rPr>
                <w:sz w:val="16"/>
                <w:szCs w:val="16"/>
                <w:lang w:val="es-CO"/>
              </w:rPr>
            </w:pPr>
            <w:r w:rsidRPr="00AA70E0">
              <w:rPr>
                <w:sz w:val="16"/>
                <w:szCs w:val="16"/>
                <w:lang w:val="es-CO"/>
              </w:rPr>
              <w:t>Por el cual se adopta la Política de Producción Sostenible para Bogotá, D.C.</w:t>
            </w:r>
          </w:p>
        </w:tc>
        <w:tc>
          <w:tcPr>
            <w:tcW w:w="696" w:type="pct"/>
            <w:shd w:val="clear" w:color="auto" w:fill="auto"/>
            <w:vAlign w:val="center"/>
          </w:tcPr>
          <w:p w14:paraId="7A4C5C48" w14:textId="77777777" w:rsidR="000D37FD" w:rsidRPr="00AA70E0" w:rsidRDefault="000D37FD" w:rsidP="000D37FD">
            <w:pPr>
              <w:pStyle w:val="TableParagraph"/>
              <w:jc w:val="center"/>
              <w:rPr>
                <w:sz w:val="16"/>
                <w:szCs w:val="16"/>
                <w:lang w:val="es-CO"/>
              </w:rPr>
            </w:pPr>
            <w:r w:rsidRPr="00AA70E0">
              <w:rPr>
                <w:sz w:val="16"/>
                <w:szCs w:val="16"/>
                <w:lang w:val="es-CO"/>
              </w:rPr>
              <w:t>Decreto</w:t>
            </w:r>
          </w:p>
        </w:tc>
        <w:tc>
          <w:tcPr>
            <w:tcW w:w="793" w:type="pct"/>
            <w:shd w:val="clear" w:color="auto" w:fill="auto"/>
            <w:vAlign w:val="center"/>
          </w:tcPr>
          <w:p w14:paraId="5E7D305D" w14:textId="77777777" w:rsidR="000D37FD" w:rsidRPr="00AA70E0" w:rsidRDefault="000D37FD" w:rsidP="000D37FD">
            <w:pPr>
              <w:pStyle w:val="TableParagraph"/>
              <w:jc w:val="center"/>
              <w:rPr>
                <w:sz w:val="16"/>
                <w:szCs w:val="16"/>
                <w:lang w:val="es-CO"/>
              </w:rPr>
            </w:pPr>
            <w:r w:rsidRPr="00AA70E0">
              <w:rPr>
                <w:sz w:val="16"/>
                <w:szCs w:val="16"/>
                <w:lang w:val="es-CO"/>
              </w:rPr>
              <w:t>482</w:t>
            </w:r>
          </w:p>
        </w:tc>
        <w:tc>
          <w:tcPr>
            <w:tcW w:w="601" w:type="pct"/>
            <w:shd w:val="clear" w:color="auto" w:fill="auto"/>
            <w:vAlign w:val="center"/>
          </w:tcPr>
          <w:p w14:paraId="03B54385" w14:textId="77777777" w:rsidR="000D37FD" w:rsidRPr="00AA70E0" w:rsidRDefault="000D37FD" w:rsidP="000D37FD">
            <w:pPr>
              <w:pStyle w:val="TableParagraph"/>
              <w:jc w:val="center"/>
              <w:rPr>
                <w:sz w:val="16"/>
                <w:szCs w:val="16"/>
                <w:lang w:val="es-CO"/>
              </w:rPr>
            </w:pPr>
            <w:r w:rsidRPr="00AA70E0">
              <w:rPr>
                <w:sz w:val="16"/>
                <w:szCs w:val="16"/>
                <w:lang w:val="es-CO"/>
              </w:rPr>
              <w:t>Alcaldía Mayor de Bogotá D.C.</w:t>
            </w:r>
          </w:p>
        </w:tc>
        <w:tc>
          <w:tcPr>
            <w:tcW w:w="799" w:type="pct"/>
            <w:shd w:val="clear" w:color="auto" w:fill="auto"/>
            <w:vAlign w:val="center"/>
          </w:tcPr>
          <w:p w14:paraId="5BEBEFB9" w14:textId="77777777" w:rsidR="000D37FD" w:rsidRPr="00AA70E0" w:rsidRDefault="000D37FD" w:rsidP="000D37FD">
            <w:pPr>
              <w:pStyle w:val="TableParagraph"/>
              <w:jc w:val="center"/>
              <w:rPr>
                <w:sz w:val="16"/>
                <w:szCs w:val="16"/>
                <w:lang w:val="es-CO"/>
              </w:rPr>
            </w:pPr>
            <w:r w:rsidRPr="00AA70E0">
              <w:rPr>
                <w:sz w:val="16"/>
                <w:szCs w:val="16"/>
                <w:lang w:val="es-CO"/>
              </w:rPr>
              <w:t>30/12/2003</w:t>
            </w:r>
          </w:p>
        </w:tc>
      </w:tr>
      <w:tr w:rsidR="000D37FD" w:rsidRPr="00AA70E0" w14:paraId="0A9C680E" w14:textId="77777777" w:rsidTr="00821BA3">
        <w:trPr>
          <w:trHeight w:val="693"/>
        </w:trPr>
        <w:tc>
          <w:tcPr>
            <w:tcW w:w="467" w:type="pct"/>
            <w:shd w:val="clear" w:color="auto" w:fill="auto"/>
            <w:textDirection w:val="btLr"/>
            <w:vAlign w:val="center"/>
          </w:tcPr>
          <w:p w14:paraId="2FF5B67E" w14:textId="77777777" w:rsidR="000D37FD" w:rsidRPr="00AA70E0" w:rsidRDefault="000D37FD" w:rsidP="000D37FD">
            <w:pPr>
              <w:pStyle w:val="TableParagraph"/>
              <w:jc w:val="center"/>
              <w:rPr>
                <w:sz w:val="16"/>
                <w:szCs w:val="16"/>
                <w:lang w:val="es-CO"/>
              </w:rPr>
            </w:pPr>
            <w:r w:rsidRPr="00AA70E0">
              <w:rPr>
                <w:sz w:val="16"/>
                <w:szCs w:val="16"/>
                <w:lang w:val="es-CO"/>
              </w:rPr>
              <w:t>LOCAL</w:t>
            </w:r>
          </w:p>
        </w:tc>
        <w:tc>
          <w:tcPr>
            <w:tcW w:w="1644" w:type="pct"/>
            <w:shd w:val="clear" w:color="auto" w:fill="auto"/>
            <w:vAlign w:val="center"/>
          </w:tcPr>
          <w:p w14:paraId="0066C709" w14:textId="77777777" w:rsidR="000D37FD" w:rsidRPr="00AA70E0" w:rsidRDefault="000D37FD" w:rsidP="000D37FD">
            <w:pPr>
              <w:pStyle w:val="TableParagraph"/>
              <w:jc w:val="center"/>
              <w:rPr>
                <w:sz w:val="16"/>
                <w:szCs w:val="16"/>
                <w:lang w:val="es-CO"/>
              </w:rPr>
            </w:pPr>
            <w:r w:rsidRPr="00AA70E0">
              <w:rPr>
                <w:sz w:val="16"/>
                <w:szCs w:val="16"/>
                <w:lang w:val="es-CO"/>
              </w:rPr>
              <w:t>Por el cual se reforma el Plan de Gestión Ambiental del Distrito Capital y se dictan otras disposiciones.</w:t>
            </w:r>
          </w:p>
        </w:tc>
        <w:tc>
          <w:tcPr>
            <w:tcW w:w="696" w:type="pct"/>
            <w:shd w:val="clear" w:color="auto" w:fill="auto"/>
            <w:vAlign w:val="center"/>
          </w:tcPr>
          <w:p w14:paraId="01EE4DC9" w14:textId="77777777" w:rsidR="000D37FD" w:rsidRPr="00AA70E0" w:rsidRDefault="000D37FD" w:rsidP="000D37FD">
            <w:pPr>
              <w:pStyle w:val="TableParagraph"/>
              <w:jc w:val="center"/>
              <w:rPr>
                <w:sz w:val="16"/>
                <w:szCs w:val="16"/>
                <w:lang w:val="es-CO"/>
              </w:rPr>
            </w:pPr>
            <w:r w:rsidRPr="00AA70E0">
              <w:rPr>
                <w:sz w:val="16"/>
                <w:szCs w:val="16"/>
                <w:lang w:val="es-CO"/>
              </w:rPr>
              <w:t>Decreto</w:t>
            </w:r>
          </w:p>
        </w:tc>
        <w:tc>
          <w:tcPr>
            <w:tcW w:w="793" w:type="pct"/>
            <w:shd w:val="clear" w:color="auto" w:fill="auto"/>
            <w:vAlign w:val="center"/>
          </w:tcPr>
          <w:p w14:paraId="2E2ABD43" w14:textId="77777777" w:rsidR="000D37FD" w:rsidRPr="00AA70E0" w:rsidRDefault="000D37FD" w:rsidP="000D37FD">
            <w:pPr>
              <w:pStyle w:val="TableParagraph"/>
              <w:jc w:val="center"/>
              <w:rPr>
                <w:sz w:val="16"/>
                <w:szCs w:val="16"/>
                <w:lang w:val="es-CO"/>
              </w:rPr>
            </w:pPr>
            <w:r w:rsidRPr="00AA70E0">
              <w:rPr>
                <w:sz w:val="16"/>
                <w:szCs w:val="16"/>
                <w:lang w:val="es-CO"/>
              </w:rPr>
              <w:t>456</w:t>
            </w:r>
          </w:p>
        </w:tc>
        <w:tc>
          <w:tcPr>
            <w:tcW w:w="601" w:type="pct"/>
            <w:shd w:val="clear" w:color="auto" w:fill="auto"/>
            <w:vAlign w:val="center"/>
          </w:tcPr>
          <w:p w14:paraId="38AB7FC1" w14:textId="77777777" w:rsidR="000D37FD" w:rsidRPr="00AA70E0" w:rsidRDefault="000D37FD" w:rsidP="000D37FD">
            <w:pPr>
              <w:pStyle w:val="TableParagraph"/>
              <w:jc w:val="center"/>
              <w:rPr>
                <w:sz w:val="16"/>
                <w:szCs w:val="16"/>
                <w:lang w:val="es-CO"/>
              </w:rPr>
            </w:pPr>
            <w:r w:rsidRPr="00AA70E0">
              <w:rPr>
                <w:sz w:val="16"/>
                <w:szCs w:val="16"/>
                <w:lang w:val="es-CO"/>
              </w:rPr>
              <w:t>Alcaldía Mayor de Bogotá D.C.</w:t>
            </w:r>
          </w:p>
        </w:tc>
        <w:tc>
          <w:tcPr>
            <w:tcW w:w="799" w:type="pct"/>
            <w:shd w:val="clear" w:color="auto" w:fill="auto"/>
            <w:vAlign w:val="center"/>
          </w:tcPr>
          <w:p w14:paraId="2650F38E" w14:textId="77777777" w:rsidR="000D37FD" w:rsidRPr="00AA70E0" w:rsidRDefault="000D37FD" w:rsidP="000D37FD">
            <w:pPr>
              <w:pStyle w:val="TableParagraph"/>
              <w:jc w:val="center"/>
              <w:rPr>
                <w:sz w:val="16"/>
                <w:szCs w:val="16"/>
                <w:lang w:val="es-CO"/>
              </w:rPr>
            </w:pPr>
            <w:r w:rsidRPr="00AA70E0">
              <w:rPr>
                <w:sz w:val="16"/>
                <w:szCs w:val="16"/>
                <w:lang w:val="es-CO"/>
              </w:rPr>
              <w:t>23/12/2008</w:t>
            </w:r>
          </w:p>
        </w:tc>
      </w:tr>
      <w:tr w:rsidR="000D37FD" w:rsidRPr="00AA70E0" w14:paraId="313000BC" w14:textId="77777777" w:rsidTr="00821BA3">
        <w:trPr>
          <w:trHeight w:val="845"/>
        </w:trPr>
        <w:tc>
          <w:tcPr>
            <w:tcW w:w="467" w:type="pct"/>
            <w:shd w:val="clear" w:color="auto" w:fill="auto"/>
            <w:textDirection w:val="btLr"/>
            <w:vAlign w:val="center"/>
          </w:tcPr>
          <w:p w14:paraId="2D508FEB" w14:textId="77777777" w:rsidR="000D37FD" w:rsidRPr="00AA70E0" w:rsidRDefault="000D37FD" w:rsidP="000D37FD">
            <w:pPr>
              <w:pStyle w:val="TableParagraph"/>
              <w:jc w:val="center"/>
              <w:rPr>
                <w:sz w:val="16"/>
                <w:szCs w:val="16"/>
                <w:lang w:val="es-CO"/>
              </w:rPr>
            </w:pPr>
            <w:r w:rsidRPr="00AA70E0">
              <w:rPr>
                <w:sz w:val="16"/>
                <w:szCs w:val="16"/>
                <w:lang w:val="es-CO"/>
              </w:rPr>
              <w:t>LOCAL</w:t>
            </w:r>
          </w:p>
        </w:tc>
        <w:tc>
          <w:tcPr>
            <w:tcW w:w="1644" w:type="pct"/>
            <w:shd w:val="clear" w:color="auto" w:fill="auto"/>
            <w:vAlign w:val="center"/>
          </w:tcPr>
          <w:p w14:paraId="06ADF202" w14:textId="77777777" w:rsidR="000D37FD" w:rsidRPr="00AA70E0" w:rsidRDefault="000D37FD" w:rsidP="000D37FD">
            <w:pPr>
              <w:pStyle w:val="TableParagraph"/>
              <w:jc w:val="center"/>
              <w:rPr>
                <w:sz w:val="16"/>
                <w:szCs w:val="16"/>
                <w:lang w:val="es-CO"/>
              </w:rPr>
            </w:pPr>
            <w:r w:rsidRPr="00AA70E0">
              <w:rPr>
                <w:sz w:val="16"/>
                <w:szCs w:val="16"/>
                <w:lang w:val="es-CO"/>
              </w:rPr>
              <w:t>Por medio del cual se adopta y reglamenta la Política Pública Distrital de Educación Ambiental y se dictan otras disposiciones.</w:t>
            </w:r>
          </w:p>
        </w:tc>
        <w:tc>
          <w:tcPr>
            <w:tcW w:w="696" w:type="pct"/>
            <w:shd w:val="clear" w:color="auto" w:fill="auto"/>
            <w:vAlign w:val="center"/>
          </w:tcPr>
          <w:p w14:paraId="5A29DCB7" w14:textId="77777777" w:rsidR="000D37FD" w:rsidRPr="00AA70E0" w:rsidRDefault="000D37FD" w:rsidP="000D37FD">
            <w:pPr>
              <w:pStyle w:val="TableParagraph"/>
              <w:jc w:val="center"/>
              <w:rPr>
                <w:sz w:val="16"/>
                <w:szCs w:val="16"/>
                <w:lang w:val="es-CO"/>
              </w:rPr>
            </w:pPr>
            <w:r w:rsidRPr="00AA70E0">
              <w:rPr>
                <w:sz w:val="16"/>
                <w:szCs w:val="16"/>
                <w:lang w:val="es-CO"/>
              </w:rPr>
              <w:t>Decreto</w:t>
            </w:r>
          </w:p>
        </w:tc>
        <w:tc>
          <w:tcPr>
            <w:tcW w:w="793" w:type="pct"/>
            <w:shd w:val="clear" w:color="auto" w:fill="auto"/>
            <w:vAlign w:val="center"/>
          </w:tcPr>
          <w:p w14:paraId="130535D8" w14:textId="77777777" w:rsidR="000D37FD" w:rsidRPr="00AA70E0" w:rsidRDefault="000D37FD" w:rsidP="000D37FD">
            <w:pPr>
              <w:pStyle w:val="TableParagraph"/>
              <w:jc w:val="center"/>
              <w:rPr>
                <w:sz w:val="16"/>
                <w:szCs w:val="16"/>
                <w:lang w:val="es-CO"/>
              </w:rPr>
            </w:pPr>
            <w:r w:rsidRPr="00AA70E0">
              <w:rPr>
                <w:sz w:val="16"/>
                <w:szCs w:val="16"/>
                <w:lang w:val="es-CO"/>
              </w:rPr>
              <w:t>675</w:t>
            </w:r>
          </w:p>
        </w:tc>
        <w:tc>
          <w:tcPr>
            <w:tcW w:w="601" w:type="pct"/>
            <w:shd w:val="clear" w:color="auto" w:fill="auto"/>
            <w:vAlign w:val="center"/>
          </w:tcPr>
          <w:p w14:paraId="49EF5F62" w14:textId="77777777" w:rsidR="000D37FD" w:rsidRPr="00AA70E0" w:rsidRDefault="000D37FD" w:rsidP="000D37FD">
            <w:pPr>
              <w:pStyle w:val="TableParagraph"/>
              <w:jc w:val="center"/>
              <w:rPr>
                <w:sz w:val="16"/>
                <w:szCs w:val="16"/>
                <w:lang w:val="es-CO"/>
              </w:rPr>
            </w:pPr>
            <w:r w:rsidRPr="00AA70E0">
              <w:rPr>
                <w:sz w:val="16"/>
                <w:szCs w:val="16"/>
                <w:lang w:val="es-CO"/>
              </w:rPr>
              <w:t>Alcaldía Mayor de Bogotá D.C.</w:t>
            </w:r>
          </w:p>
        </w:tc>
        <w:tc>
          <w:tcPr>
            <w:tcW w:w="799" w:type="pct"/>
            <w:shd w:val="clear" w:color="auto" w:fill="auto"/>
            <w:vAlign w:val="center"/>
          </w:tcPr>
          <w:p w14:paraId="7F2B0A1D" w14:textId="77777777" w:rsidR="000D37FD" w:rsidRPr="00AA70E0" w:rsidRDefault="000D37FD" w:rsidP="000D37FD">
            <w:pPr>
              <w:pStyle w:val="TableParagraph"/>
              <w:jc w:val="center"/>
              <w:rPr>
                <w:sz w:val="16"/>
                <w:szCs w:val="16"/>
                <w:lang w:val="es-CO"/>
              </w:rPr>
            </w:pPr>
            <w:r w:rsidRPr="00AA70E0">
              <w:rPr>
                <w:sz w:val="16"/>
                <w:szCs w:val="16"/>
                <w:lang w:val="es-CO"/>
              </w:rPr>
              <w:t>29/12/2011</w:t>
            </w:r>
          </w:p>
        </w:tc>
      </w:tr>
      <w:tr w:rsidR="000D37FD" w:rsidRPr="00AA70E0" w14:paraId="44BADBEA" w14:textId="77777777" w:rsidTr="00821BA3">
        <w:trPr>
          <w:trHeight w:val="864"/>
        </w:trPr>
        <w:tc>
          <w:tcPr>
            <w:tcW w:w="467" w:type="pct"/>
            <w:shd w:val="clear" w:color="auto" w:fill="auto"/>
            <w:textDirection w:val="btLr"/>
            <w:vAlign w:val="center"/>
          </w:tcPr>
          <w:p w14:paraId="1998EC10" w14:textId="77777777" w:rsidR="000D37FD" w:rsidRPr="00AA70E0" w:rsidRDefault="000D37FD" w:rsidP="000D37FD">
            <w:pPr>
              <w:pStyle w:val="TableParagraph"/>
              <w:jc w:val="center"/>
              <w:rPr>
                <w:sz w:val="16"/>
                <w:szCs w:val="16"/>
                <w:lang w:val="es-CO"/>
              </w:rPr>
            </w:pPr>
            <w:r w:rsidRPr="00AA70E0">
              <w:rPr>
                <w:sz w:val="16"/>
                <w:szCs w:val="16"/>
                <w:lang w:val="es-CO"/>
              </w:rPr>
              <w:t>NACIONAL</w:t>
            </w:r>
          </w:p>
        </w:tc>
        <w:tc>
          <w:tcPr>
            <w:tcW w:w="1644" w:type="pct"/>
            <w:shd w:val="clear" w:color="auto" w:fill="auto"/>
            <w:vAlign w:val="center"/>
          </w:tcPr>
          <w:p w14:paraId="1AA4EB65" w14:textId="77777777" w:rsidR="000D37FD" w:rsidRPr="00AA70E0" w:rsidRDefault="000D37FD" w:rsidP="000D37FD">
            <w:pPr>
              <w:pStyle w:val="TableParagraph"/>
              <w:jc w:val="center"/>
              <w:rPr>
                <w:sz w:val="16"/>
                <w:szCs w:val="16"/>
                <w:lang w:val="es-CO"/>
              </w:rPr>
            </w:pPr>
            <w:r w:rsidRPr="00AA70E0">
              <w:rPr>
                <w:sz w:val="16"/>
                <w:szCs w:val="16"/>
                <w:lang w:val="es-CO"/>
              </w:rPr>
              <w:t>Por medio del cual se expide el Decreto Único Reglamentario del Sector Ambiente y Desarrollo Sostenible.</w:t>
            </w:r>
          </w:p>
        </w:tc>
        <w:tc>
          <w:tcPr>
            <w:tcW w:w="696" w:type="pct"/>
            <w:shd w:val="clear" w:color="auto" w:fill="auto"/>
            <w:vAlign w:val="center"/>
          </w:tcPr>
          <w:p w14:paraId="43E74367" w14:textId="77777777" w:rsidR="000D37FD" w:rsidRPr="00AA70E0" w:rsidRDefault="000D37FD" w:rsidP="000D37FD">
            <w:pPr>
              <w:pStyle w:val="TableParagraph"/>
              <w:jc w:val="center"/>
              <w:rPr>
                <w:sz w:val="16"/>
                <w:szCs w:val="16"/>
                <w:lang w:val="es-CO"/>
              </w:rPr>
            </w:pPr>
            <w:r w:rsidRPr="00AA70E0">
              <w:rPr>
                <w:sz w:val="16"/>
                <w:szCs w:val="16"/>
                <w:lang w:val="es-CO"/>
              </w:rPr>
              <w:t>Decreto</w:t>
            </w:r>
          </w:p>
        </w:tc>
        <w:tc>
          <w:tcPr>
            <w:tcW w:w="793" w:type="pct"/>
            <w:shd w:val="clear" w:color="auto" w:fill="auto"/>
            <w:vAlign w:val="center"/>
          </w:tcPr>
          <w:p w14:paraId="1A11ABB9" w14:textId="77777777" w:rsidR="000D37FD" w:rsidRPr="00AA70E0" w:rsidRDefault="000D37FD" w:rsidP="000D37FD">
            <w:pPr>
              <w:pStyle w:val="TableParagraph"/>
              <w:jc w:val="center"/>
              <w:rPr>
                <w:sz w:val="16"/>
                <w:szCs w:val="16"/>
                <w:lang w:val="es-CO"/>
              </w:rPr>
            </w:pPr>
            <w:r w:rsidRPr="00AA70E0">
              <w:rPr>
                <w:sz w:val="16"/>
                <w:szCs w:val="16"/>
                <w:lang w:val="es-CO"/>
              </w:rPr>
              <w:t>1076</w:t>
            </w:r>
          </w:p>
        </w:tc>
        <w:tc>
          <w:tcPr>
            <w:tcW w:w="601" w:type="pct"/>
            <w:shd w:val="clear" w:color="auto" w:fill="auto"/>
            <w:vAlign w:val="center"/>
          </w:tcPr>
          <w:p w14:paraId="32F5A1DD" w14:textId="77777777" w:rsidR="000D37FD" w:rsidRPr="00AA70E0" w:rsidRDefault="000D37FD" w:rsidP="000D37FD">
            <w:pPr>
              <w:pStyle w:val="TableParagraph"/>
              <w:jc w:val="center"/>
              <w:rPr>
                <w:sz w:val="16"/>
                <w:szCs w:val="16"/>
                <w:lang w:val="es-CO"/>
              </w:rPr>
            </w:pPr>
            <w:r w:rsidRPr="00AA70E0">
              <w:rPr>
                <w:sz w:val="16"/>
                <w:szCs w:val="16"/>
                <w:lang w:val="es-CO"/>
              </w:rPr>
              <w:t>Presidencia de la República de Colombia</w:t>
            </w:r>
          </w:p>
        </w:tc>
        <w:tc>
          <w:tcPr>
            <w:tcW w:w="799" w:type="pct"/>
            <w:shd w:val="clear" w:color="auto" w:fill="auto"/>
            <w:vAlign w:val="center"/>
          </w:tcPr>
          <w:p w14:paraId="144F63F8" w14:textId="77777777" w:rsidR="000D37FD" w:rsidRPr="00AA70E0" w:rsidRDefault="000D37FD" w:rsidP="000D37FD">
            <w:pPr>
              <w:pStyle w:val="TableParagraph"/>
              <w:jc w:val="center"/>
              <w:rPr>
                <w:sz w:val="16"/>
                <w:szCs w:val="16"/>
                <w:lang w:val="es-CO"/>
              </w:rPr>
            </w:pPr>
            <w:r w:rsidRPr="00AA70E0">
              <w:rPr>
                <w:sz w:val="16"/>
                <w:szCs w:val="16"/>
                <w:lang w:val="es-CO"/>
              </w:rPr>
              <w:t>26/05/2015</w:t>
            </w:r>
          </w:p>
        </w:tc>
      </w:tr>
      <w:tr w:rsidR="000D37FD" w:rsidRPr="00AA70E0" w14:paraId="7A2627AE" w14:textId="77777777" w:rsidTr="00821BA3">
        <w:trPr>
          <w:trHeight w:val="1147"/>
        </w:trPr>
        <w:tc>
          <w:tcPr>
            <w:tcW w:w="467" w:type="pct"/>
            <w:shd w:val="clear" w:color="auto" w:fill="auto"/>
            <w:textDirection w:val="btLr"/>
            <w:vAlign w:val="center"/>
          </w:tcPr>
          <w:p w14:paraId="4F936A09" w14:textId="77777777" w:rsidR="000D37FD" w:rsidRPr="00AA70E0" w:rsidRDefault="000D37FD" w:rsidP="000D37FD">
            <w:pPr>
              <w:pStyle w:val="TableParagraph"/>
              <w:jc w:val="center"/>
              <w:rPr>
                <w:sz w:val="16"/>
                <w:szCs w:val="16"/>
                <w:lang w:val="es-CO"/>
              </w:rPr>
            </w:pPr>
            <w:r w:rsidRPr="00AA70E0">
              <w:rPr>
                <w:sz w:val="16"/>
                <w:szCs w:val="16"/>
                <w:lang w:val="es-CO"/>
              </w:rPr>
              <w:t>LOCAL</w:t>
            </w:r>
          </w:p>
        </w:tc>
        <w:tc>
          <w:tcPr>
            <w:tcW w:w="1644" w:type="pct"/>
            <w:shd w:val="clear" w:color="auto" w:fill="auto"/>
            <w:vAlign w:val="center"/>
          </w:tcPr>
          <w:p w14:paraId="6557C6CA" w14:textId="77777777" w:rsidR="000D37FD" w:rsidRPr="00AA70E0" w:rsidRDefault="000D37FD" w:rsidP="000D37FD">
            <w:pPr>
              <w:pStyle w:val="TableParagraph"/>
              <w:jc w:val="center"/>
              <w:rPr>
                <w:sz w:val="16"/>
                <w:szCs w:val="16"/>
                <w:lang w:val="es-CO"/>
              </w:rPr>
            </w:pPr>
            <w:r w:rsidRPr="00AA70E0">
              <w:rPr>
                <w:sz w:val="16"/>
                <w:szCs w:val="16"/>
                <w:lang w:val="es-CO"/>
              </w:rPr>
              <w:t>Por la cual se establecen los lineamientos para la Formulación, Concertación, Implementación, Evaluación, Control y Seguimiento Ambiental de los Planes Institucionales de Gestión Ambiental - PIGA-.</w:t>
            </w:r>
          </w:p>
        </w:tc>
        <w:tc>
          <w:tcPr>
            <w:tcW w:w="696" w:type="pct"/>
            <w:shd w:val="clear" w:color="auto" w:fill="auto"/>
            <w:vAlign w:val="center"/>
          </w:tcPr>
          <w:p w14:paraId="73722652" w14:textId="77777777" w:rsidR="000D37FD" w:rsidRPr="00AA70E0" w:rsidRDefault="000D37FD" w:rsidP="000D37FD">
            <w:pPr>
              <w:pStyle w:val="TableParagraph"/>
              <w:jc w:val="center"/>
              <w:rPr>
                <w:sz w:val="16"/>
                <w:szCs w:val="16"/>
                <w:lang w:val="es-CO"/>
              </w:rPr>
            </w:pPr>
            <w:r w:rsidRPr="00AA70E0">
              <w:rPr>
                <w:sz w:val="16"/>
                <w:szCs w:val="16"/>
                <w:lang w:val="es-CO"/>
              </w:rPr>
              <w:t>Resolución</w:t>
            </w:r>
          </w:p>
        </w:tc>
        <w:tc>
          <w:tcPr>
            <w:tcW w:w="793" w:type="pct"/>
            <w:shd w:val="clear" w:color="auto" w:fill="auto"/>
            <w:vAlign w:val="center"/>
          </w:tcPr>
          <w:p w14:paraId="7D350A0D" w14:textId="77777777" w:rsidR="000D37FD" w:rsidRPr="00AA70E0" w:rsidRDefault="000D37FD" w:rsidP="000D37FD">
            <w:pPr>
              <w:pStyle w:val="TableParagraph"/>
              <w:jc w:val="center"/>
              <w:rPr>
                <w:sz w:val="16"/>
                <w:szCs w:val="16"/>
                <w:lang w:val="es-CO"/>
              </w:rPr>
            </w:pPr>
            <w:r w:rsidRPr="00AA70E0">
              <w:rPr>
                <w:sz w:val="16"/>
                <w:szCs w:val="16"/>
                <w:lang w:val="es-CO"/>
              </w:rPr>
              <w:t>6416</w:t>
            </w:r>
          </w:p>
        </w:tc>
        <w:tc>
          <w:tcPr>
            <w:tcW w:w="601" w:type="pct"/>
            <w:shd w:val="clear" w:color="auto" w:fill="auto"/>
            <w:vAlign w:val="center"/>
          </w:tcPr>
          <w:p w14:paraId="76CF9512" w14:textId="77777777" w:rsidR="000D37FD" w:rsidRPr="00AA70E0" w:rsidRDefault="000D37FD" w:rsidP="000D37FD">
            <w:pPr>
              <w:pStyle w:val="TableParagraph"/>
              <w:jc w:val="center"/>
              <w:rPr>
                <w:sz w:val="16"/>
                <w:szCs w:val="16"/>
                <w:lang w:val="es-CO"/>
              </w:rPr>
            </w:pPr>
            <w:r w:rsidRPr="00AA70E0">
              <w:rPr>
                <w:sz w:val="16"/>
                <w:szCs w:val="16"/>
                <w:lang w:val="es-CO"/>
              </w:rPr>
              <w:t>Secretaría Distrital de Ambiente</w:t>
            </w:r>
          </w:p>
        </w:tc>
        <w:tc>
          <w:tcPr>
            <w:tcW w:w="799" w:type="pct"/>
            <w:shd w:val="clear" w:color="auto" w:fill="auto"/>
            <w:vAlign w:val="center"/>
          </w:tcPr>
          <w:p w14:paraId="1496D997" w14:textId="77777777" w:rsidR="000D37FD" w:rsidRPr="00AA70E0" w:rsidRDefault="000D37FD" w:rsidP="000D37FD">
            <w:pPr>
              <w:pStyle w:val="TableParagraph"/>
              <w:jc w:val="center"/>
              <w:rPr>
                <w:sz w:val="16"/>
                <w:szCs w:val="16"/>
                <w:lang w:val="es-CO"/>
              </w:rPr>
            </w:pPr>
            <w:r w:rsidRPr="00AA70E0">
              <w:rPr>
                <w:sz w:val="16"/>
                <w:szCs w:val="16"/>
                <w:lang w:val="es-CO"/>
              </w:rPr>
              <w:t>6/12/2011</w:t>
            </w:r>
          </w:p>
        </w:tc>
      </w:tr>
      <w:tr w:rsidR="000D37FD" w:rsidRPr="00AA70E0" w14:paraId="61CC4C48" w14:textId="77777777" w:rsidTr="00821BA3">
        <w:trPr>
          <w:trHeight w:val="856"/>
        </w:trPr>
        <w:tc>
          <w:tcPr>
            <w:tcW w:w="467" w:type="pct"/>
            <w:shd w:val="clear" w:color="auto" w:fill="auto"/>
            <w:textDirection w:val="btLr"/>
            <w:vAlign w:val="center"/>
          </w:tcPr>
          <w:p w14:paraId="6E4D1DB7" w14:textId="77777777" w:rsidR="000D37FD" w:rsidRPr="00AA70E0" w:rsidRDefault="000D37FD" w:rsidP="000D37FD">
            <w:pPr>
              <w:pStyle w:val="TableParagraph"/>
              <w:jc w:val="center"/>
              <w:rPr>
                <w:sz w:val="16"/>
                <w:szCs w:val="16"/>
                <w:lang w:val="es-CO"/>
              </w:rPr>
            </w:pPr>
            <w:r w:rsidRPr="00AA70E0">
              <w:rPr>
                <w:sz w:val="16"/>
                <w:szCs w:val="16"/>
                <w:lang w:val="es-CO"/>
              </w:rPr>
              <w:t>LOCAL</w:t>
            </w:r>
          </w:p>
        </w:tc>
        <w:tc>
          <w:tcPr>
            <w:tcW w:w="1644" w:type="pct"/>
            <w:shd w:val="clear" w:color="auto" w:fill="auto"/>
            <w:vAlign w:val="center"/>
          </w:tcPr>
          <w:p w14:paraId="1F79F8D5" w14:textId="77777777" w:rsidR="000D37FD" w:rsidRPr="00AA70E0" w:rsidRDefault="000D37FD" w:rsidP="000D37FD">
            <w:pPr>
              <w:pStyle w:val="TableParagraph"/>
              <w:jc w:val="center"/>
              <w:rPr>
                <w:sz w:val="16"/>
                <w:szCs w:val="16"/>
                <w:lang w:val="es-CO"/>
              </w:rPr>
            </w:pPr>
            <w:r w:rsidRPr="00AA70E0">
              <w:rPr>
                <w:sz w:val="16"/>
                <w:szCs w:val="16"/>
                <w:lang w:val="es-CO"/>
              </w:rPr>
              <w:t>Por medio del cual se establecen los lineamientos del programa distrital de compras verdes y se dictan otras disposiciones.</w:t>
            </w:r>
          </w:p>
        </w:tc>
        <w:tc>
          <w:tcPr>
            <w:tcW w:w="696" w:type="pct"/>
            <w:shd w:val="clear" w:color="auto" w:fill="auto"/>
            <w:vAlign w:val="center"/>
          </w:tcPr>
          <w:p w14:paraId="254BD26E" w14:textId="77777777" w:rsidR="000D37FD" w:rsidRPr="00AA70E0" w:rsidRDefault="000D37FD" w:rsidP="000D37FD">
            <w:pPr>
              <w:pStyle w:val="TableParagraph"/>
              <w:jc w:val="center"/>
              <w:rPr>
                <w:sz w:val="16"/>
                <w:szCs w:val="16"/>
                <w:lang w:val="es-CO"/>
              </w:rPr>
            </w:pPr>
            <w:r w:rsidRPr="00AA70E0">
              <w:rPr>
                <w:sz w:val="16"/>
                <w:szCs w:val="16"/>
                <w:lang w:val="es-CO"/>
              </w:rPr>
              <w:t>Acuerdo</w:t>
            </w:r>
          </w:p>
        </w:tc>
        <w:tc>
          <w:tcPr>
            <w:tcW w:w="793" w:type="pct"/>
            <w:shd w:val="clear" w:color="auto" w:fill="auto"/>
            <w:vAlign w:val="center"/>
          </w:tcPr>
          <w:p w14:paraId="68D491A3" w14:textId="77777777" w:rsidR="000D37FD" w:rsidRPr="00AA70E0" w:rsidRDefault="000D37FD" w:rsidP="000D37FD">
            <w:pPr>
              <w:pStyle w:val="TableParagraph"/>
              <w:jc w:val="center"/>
              <w:rPr>
                <w:sz w:val="16"/>
                <w:szCs w:val="16"/>
                <w:lang w:val="es-CO"/>
              </w:rPr>
            </w:pPr>
            <w:r w:rsidRPr="00AA70E0">
              <w:rPr>
                <w:sz w:val="16"/>
                <w:szCs w:val="16"/>
                <w:lang w:val="es-CO"/>
              </w:rPr>
              <w:t>540</w:t>
            </w:r>
          </w:p>
        </w:tc>
        <w:tc>
          <w:tcPr>
            <w:tcW w:w="601" w:type="pct"/>
            <w:shd w:val="clear" w:color="auto" w:fill="auto"/>
            <w:vAlign w:val="center"/>
          </w:tcPr>
          <w:p w14:paraId="3DE40596" w14:textId="77777777" w:rsidR="000D37FD" w:rsidRPr="00AA70E0" w:rsidRDefault="000D37FD" w:rsidP="000D37FD">
            <w:pPr>
              <w:pStyle w:val="TableParagraph"/>
              <w:jc w:val="center"/>
              <w:rPr>
                <w:sz w:val="16"/>
                <w:szCs w:val="16"/>
                <w:lang w:val="es-CO"/>
              </w:rPr>
            </w:pPr>
            <w:r w:rsidRPr="00AA70E0">
              <w:rPr>
                <w:sz w:val="16"/>
                <w:szCs w:val="16"/>
                <w:lang w:val="es-CO"/>
              </w:rPr>
              <w:t>Concejo de Bogotá D.C.</w:t>
            </w:r>
          </w:p>
        </w:tc>
        <w:tc>
          <w:tcPr>
            <w:tcW w:w="799" w:type="pct"/>
            <w:shd w:val="clear" w:color="auto" w:fill="auto"/>
            <w:vAlign w:val="center"/>
          </w:tcPr>
          <w:p w14:paraId="6FB7307E" w14:textId="77777777" w:rsidR="000D37FD" w:rsidRPr="00AA70E0" w:rsidRDefault="000D37FD" w:rsidP="000D37FD">
            <w:pPr>
              <w:pStyle w:val="TableParagraph"/>
              <w:jc w:val="center"/>
              <w:rPr>
                <w:sz w:val="16"/>
                <w:szCs w:val="16"/>
                <w:lang w:val="es-CO"/>
              </w:rPr>
            </w:pPr>
            <w:r w:rsidRPr="00AA70E0">
              <w:rPr>
                <w:sz w:val="16"/>
                <w:szCs w:val="16"/>
                <w:lang w:val="es-CO"/>
              </w:rPr>
              <w:t>26/12/2013</w:t>
            </w:r>
          </w:p>
        </w:tc>
      </w:tr>
      <w:tr w:rsidR="000D37FD" w:rsidRPr="00AA70E0" w14:paraId="33AE25A7" w14:textId="77777777" w:rsidTr="00821BA3">
        <w:trPr>
          <w:trHeight w:val="1124"/>
        </w:trPr>
        <w:tc>
          <w:tcPr>
            <w:tcW w:w="467" w:type="pct"/>
            <w:shd w:val="clear" w:color="auto" w:fill="auto"/>
            <w:textDirection w:val="btLr"/>
            <w:vAlign w:val="center"/>
          </w:tcPr>
          <w:p w14:paraId="75973F65" w14:textId="77777777" w:rsidR="000D37FD" w:rsidRPr="00AA70E0" w:rsidRDefault="000D37FD" w:rsidP="000D37FD">
            <w:pPr>
              <w:pStyle w:val="TableParagraph"/>
              <w:jc w:val="center"/>
              <w:rPr>
                <w:sz w:val="16"/>
                <w:szCs w:val="16"/>
                <w:lang w:val="es-CO"/>
              </w:rPr>
            </w:pPr>
            <w:r w:rsidRPr="00AA70E0">
              <w:rPr>
                <w:sz w:val="16"/>
                <w:szCs w:val="16"/>
                <w:lang w:val="es-CO"/>
              </w:rPr>
              <w:t>LOCAL</w:t>
            </w:r>
          </w:p>
        </w:tc>
        <w:tc>
          <w:tcPr>
            <w:tcW w:w="1644" w:type="pct"/>
            <w:shd w:val="clear" w:color="auto" w:fill="auto"/>
            <w:vAlign w:val="center"/>
          </w:tcPr>
          <w:p w14:paraId="4667EC58" w14:textId="77777777" w:rsidR="000D37FD" w:rsidRPr="00AA70E0" w:rsidRDefault="000D37FD" w:rsidP="000D37FD">
            <w:pPr>
              <w:tabs>
                <w:tab w:val="left" w:pos="913"/>
              </w:tabs>
              <w:jc w:val="center"/>
              <w:rPr>
                <w:rFonts w:ascii="Arial" w:hAnsi="Arial" w:cs="Arial"/>
                <w:sz w:val="16"/>
                <w:szCs w:val="16"/>
                <w:lang w:val="es-CO"/>
              </w:rPr>
            </w:pPr>
            <w:r w:rsidRPr="00AA70E0">
              <w:rPr>
                <w:rFonts w:ascii="Arial" w:eastAsia="Arial" w:hAnsi="Arial" w:cs="Arial"/>
                <w:sz w:val="16"/>
                <w:szCs w:val="16"/>
                <w:lang w:val="es-CO"/>
              </w:rPr>
              <w:t>Por la cual se adoptan los lineamientos para la formulación, concertación, implementación, evaluación, control y seguimiento del Plan Institucional de Gestión Ambiental –PIGA</w:t>
            </w:r>
          </w:p>
        </w:tc>
        <w:tc>
          <w:tcPr>
            <w:tcW w:w="696" w:type="pct"/>
            <w:shd w:val="clear" w:color="auto" w:fill="auto"/>
            <w:vAlign w:val="center"/>
          </w:tcPr>
          <w:p w14:paraId="1BE2C01E" w14:textId="77777777" w:rsidR="000D37FD" w:rsidRPr="00AA70E0" w:rsidRDefault="000D37FD" w:rsidP="000D37FD">
            <w:pPr>
              <w:pStyle w:val="TableParagraph"/>
              <w:jc w:val="center"/>
              <w:rPr>
                <w:sz w:val="16"/>
                <w:szCs w:val="16"/>
                <w:lang w:val="es-CO"/>
              </w:rPr>
            </w:pPr>
            <w:r w:rsidRPr="00AA70E0">
              <w:rPr>
                <w:sz w:val="16"/>
                <w:szCs w:val="16"/>
                <w:lang w:val="es-CO"/>
              </w:rPr>
              <w:t>Resolución</w:t>
            </w:r>
          </w:p>
        </w:tc>
        <w:tc>
          <w:tcPr>
            <w:tcW w:w="793" w:type="pct"/>
            <w:shd w:val="clear" w:color="auto" w:fill="auto"/>
            <w:vAlign w:val="center"/>
          </w:tcPr>
          <w:p w14:paraId="64F0F1B3" w14:textId="77777777" w:rsidR="000D37FD" w:rsidRPr="00AA70E0" w:rsidRDefault="000D37FD" w:rsidP="000D37FD">
            <w:pPr>
              <w:pStyle w:val="TableParagraph"/>
              <w:jc w:val="center"/>
              <w:rPr>
                <w:sz w:val="16"/>
                <w:szCs w:val="16"/>
                <w:lang w:val="es-CO"/>
              </w:rPr>
            </w:pPr>
            <w:r w:rsidRPr="00AA70E0">
              <w:rPr>
                <w:sz w:val="16"/>
                <w:szCs w:val="16"/>
                <w:lang w:val="es-CO"/>
              </w:rPr>
              <w:t>242</w:t>
            </w:r>
          </w:p>
        </w:tc>
        <w:tc>
          <w:tcPr>
            <w:tcW w:w="601" w:type="pct"/>
            <w:shd w:val="clear" w:color="auto" w:fill="auto"/>
            <w:vAlign w:val="center"/>
          </w:tcPr>
          <w:p w14:paraId="0A753FB7" w14:textId="77777777" w:rsidR="000D37FD" w:rsidRPr="00AA70E0" w:rsidRDefault="000D37FD" w:rsidP="000D37FD">
            <w:pPr>
              <w:pStyle w:val="TableParagraph"/>
              <w:jc w:val="center"/>
              <w:rPr>
                <w:sz w:val="16"/>
                <w:szCs w:val="16"/>
                <w:lang w:val="es-CO"/>
              </w:rPr>
            </w:pPr>
            <w:r w:rsidRPr="00AA70E0">
              <w:rPr>
                <w:sz w:val="16"/>
                <w:szCs w:val="16"/>
                <w:lang w:val="es-CO"/>
              </w:rPr>
              <w:t>Secretaría Distrital de Ambiente</w:t>
            </w:r>
          </w:p>
        </w:tc>
        <w:tc>
          <w:tcPr>
            <w:tcW w:w="799" w:type="pct"/>
            <w:shd w:val="clear" w:color="auto" w:fill="auto"/>
            <w:vAlign w:val="center"/>
          </w:tcPr>
          <w:p w14:paraId="4F1A013B" w14:textId="77777777" w:rsidR="000D37FD" w:rsidRPr="00AA70E0" w:rsidRDefault="000D37FD" w:rsidP="000D37FD">
            <w:pPr>
              <w:pStyle w:val="TableParagraph"/>
              <w:jc w:val="center"/>
              <w:rPr>
                <w:sz w:val="16"/>
                <w:szCs w:val="16"/>
                <w:lang w:val="es-CO"/>
              </w:rPr>
            </w:pPr>
            <w:r w:rsidRPr="00AA70E0">
              <w:rPr>
                <w:sz w:val="16"/>
                <w:szCs w:val="16"/>
                <w:lang w:val="es-CO"/>
              </w:rPr>
              <w:t>28/01/2014</w:t>
            </w:r>
          </w:p>
        </w:tc>
      </w:tr>
      <w:tr w:rsidR="000D37FD" w:rsidRPr="00AA70E0" w14:paraId="21B9B329" w14:textId="77777777" w:rsidTr="00821BA3">
        <w:trPr>
          <w:trHeight w:val="1393"/>
        </w:trPr>
        <w:tc>
          <w:tcPr>
            <w:tcW w:w="467" w:type="pct"/>
            <w:shd w:val="clear" w:color="auto" w:fill="auto"/>
            <w:textDirection w:val="btLr"/>
            <w:vAlign w:val="center"/>
          </w:tcPr>
          <w:p w14:paraId="3AE73CC1" w14:textId="77777777" w:rsidR="000D37FD" w:rsidRPr="00AA70E0" w:rsidRDefault="000D37FD" w:rsidP="000D37FD">
            <w:pPr>
              <w:pStyle w:val="TableParagraph"/>
              <w:jc w:val="center"/>
              <w:rPr>
                <w:sz w:val="16"/>
                <w:szCs w:val="16"/>
                <w:lang w:val="es-CO"/>
              </w:rPr>
            </w:pPr>
            <w:r w:rsidRPr="00AA70E0">
              <w:rPr>
                <w:sz w:val="16"/>
                <w:szCs w:val="16"/>
                <w:lang w:val="es-CO"/>
              </w:rPr>
              <w:t>INSTITUCIONAL</w:t>
            </w:r>
          </w:p>
        </w:tc>
        <w:tc>
          <w:tcPr>
            <w:tcW w:w="1644" w:type="pct"/>
            <w:shd w:val="clear" w:color="auto" w:fill="auto"/>
            <w:vAlign w:val="center"/>
          </w:tcPr>
          <w:p w14:paraId="54127DB9" w14:textId="77777777" w:rsidR="000D37FD" w:rsidRPr="00AA70E0" w:rsidRDefault="000D37FD" w:rsidP="000D37FD">
            <w:pPr>
              <w:tabs>
                <w:tab w:val="left" w:pos="913"/>
              </w:tabs>
              <w:jc w:val="center"/>
              <w:rPr>
                <w:rFonts w:ascii="Arial" w:eastAsia="Arial" w:hAnsi="Arial" w:cs="Arial"/>
                <w:sz w:val="16"/>
                <w:szCs w:val="16"/>
                <w:lang w:val="es-CO"/>
              </w:rPr>
            </w:pPr>
            <w:r w:rsidRPr="00AA70E0">
              <w:rPr>
                <w:rFonts w:ascii="Arial" w:hAnsi="Arial" w:cs="Arial"/>
                <w:sz w:val="16"/>
                <w:szCs w:val="16"/>
                <w:lang w:val="es-CO"/>
              </w:rPr>
              <w:t>Por la cual se adopta el Plan Institucional de Gestión Ambiental "PIGA" 2016 - 2020, de la Secretaría Distrital de Integración Social.</w:t>
            </w:r>
          </w:p>
        </w:tc>
        <w:tc>
          <w:tcPr>
            <w:tcW w:w="696" w:type="pct"/>
            <w:shd w:val="clear" w:color="auto" w:fill="auto"/>
            <w:vAlign w:val="center"/>
          </w:tcPr>
          <w:p w14:paraId="646DF23B" w14:textId="77777777" w:rsidR="000D37FD" w:rsidRPr="00AA70E0" w:rsidRDefault="000D37FD" w:rsidP="000D37FD">
            <w:pPr>
              <w:pStyle w:val="TableParagraph"/>
              <w:jc w:val="center"/>
              <w:rPr>
                <w:sz w:val="16"/>
                <w:szCs w:val="16"/>
                <w:lang w:val="es-CO"/>
              </w:rPr>
            </w:pPr>
            <w:r w:rsidRPr="00AA70E0">
              <w:rPr>
                <w:sz w:val="16"/>
                <w:szCs w:val="16"/>
                <w:lang w:val="es-CO"/>
              </w:rPr>
              <w:t>Resolución</w:t>
            </w:r>
          </w:p>
        </w:tc>
        <w:tc>
          <w:tcPr>
            <w:tcW w:w="793" w:type="pct"/>
            <w:shd w:val="clear" w:color="auto" w:fill="auto"/>
            <w:vAlign w:val="center"/>
          </w:tcPr>
          <w:p w14:paraId="68F29AF9" w14:textId="77777777" w:rsidR="000D37FD" w:rsidRPr="00AA70E0" w:rsidRDefault="000D37FD" w:rsidP="000D37FD">
            <w:pPr>
              <w:pStyle w:val="TableParagraph"/>
              <w:jc w:val="center"/>
              <w:rPr>
                <w:sz w:val="16"/>
                <w:szCs w:val="16"/>
                <w:lang w:val="es-CO"/>
              </w:rPr>
            </w:pPr>
            <w:r w:rsidRPr="00AA70E0">
              <w:rPr>
                <w:sz w:val="16"/>
                <w:szCs w:val="16"/>
                <w:lang w:val="es-CO"/>
              </w:rPr>
              <w:t>333</w:t>
            </w:r>
          </w:p>
        </w:tc>
        <w:tc>
          <w:tcPr>
            <w:tcW w:w="601" w:type="pct"/>
            <w:shd w:val="clear" w:color="auto" w:fill="auto"/>
            <w:vAlign w:val="center"/>
          </w:tcPr>
          <w:p w14:paraId="3E301E9F" w14:textId="77777777" w:rsidR="000D37FD" w:rsidRPr="00AA70E0" w:rsidRDefault="000D37FD" w:rsidP="000D37FD">
            <w:pPr>
              <w:pStyle w:val="TableParagraph"/>
              <w:jc w:val="center"/>
              <w:rPr>
                <w:sz w:val="16"/>
                <w:szCs w:val="16"/>
                <w:lang w:val="es-CO"/>
              </w:rPr>
            </w:pPr>
            <w:r w:rsidRPr="00AA70E0">
              <w:rPr>
                <w:sz w:val="16"/>
                <w:szCs w:val="16"/>
                <w:lang w:val="es-CO"/>
              </w:rPr>
              <w:t>Secretaría Distrital de Integración Social</w:t>
            </w:r>
          </w:p>
        </w:tc>
        <w:tc>
          <w:tcPr>
            <w:tcW w:w="799" w:type="pct"/>
            <w:shd w:val="clear" w:color="auto" w:fill="auto"/>
            <w:vAlign w:val="center"/>
          </w:tcPr>
          <w:p w14:paraId="57137D45" w14:textId="77777777" w:rsidR="000D37FD" w:rsidRPr="00AA70E0" w:rsidRDefault="000D37FD" w:rsidP="000D37FD">
            <w:pPr>
              <w:pStyle w:val="TableParagraph"/>
              <w:jc w:val="center"/>
              <w:rPr>
                <w:sz w:val="16"/>
                <w:szCs w:val="16"/>
                <w:lang w:val="es-CO"/>
              </w:rPr>
            </w:pPr>
            <w:r w:rsidRPr="00AA70E0">
              <w:rPr>
                <w:sz w:val="16"/>
                <w:szCs w:val="16"/>
                <w:lang w:val="es-CO"/>
              </w:rPr>
              <w:t>24/02/2017</w:t>
            </w:r>
          </w:p>
        </w:tc>
      </w:tr>
      <w:tr w:rsidR="000D37FD" w:rsidRPr="00AA70E0" w14:paraId="5D8CC2C3" w14:textId="77777777" w:rsidTr="00821BA3">
        <w:trPr>
          <w:trHeight w:val="1393"/>
        </w:trPr>
        <w:tc>
          <w:tcPr>
            <w:tcW w:w="467" w:type="pct"/>
            <w:shd w:val="clear" w:color="auto" w:fill="auto"/>
            <w:textDirection w:val="btLr"/>
            <w:vAlign w:val="center"/>
          </w:tcPr>
          <w:p w14:paraId="6C1ADF5E" w14:textId="77777777" w:rsidR="000D37FD" w:rsidRPr="00AA70E0" w:rsidRDefault="000D37FD" w:rsidP="000D37FD">
            <w:pPr>
              <w:pStyle w:val="TableParagraph"/>
              <w:jc w:val="center"/>
              <w:rPr>
                <w:sz w:val="16"/>
                <w:szCs w:val="16"/>
                <w:lang w:val="es-CO"/>
              </w:rPr>
            </w:pPr>
            <w:r w:rsidRPr="00AA70E0">
              <w:rPr>
                <w:sz w:val="16"/>
                <w:szCs w:val="16"/>
                <w:lang w:val="es-CO"/>
              </w:rPr>
              <w:t>LOCAL</w:t>
            </w:r>
          </w:p>
        </w:tc>
        <w:tc>
          <w:tcPr>
            <w:tcW w:w="1644" w:type="pct"/>
            <w:shd w:val="clear" w:color="auto" w:fill="auto"/>
            <w:vAlign w:val="center"/>
          </w:tcPr>
          <w:p w14:paraId="5DF8112F" w14:textId="77777777" w:rsidR="000D37FD" w:rsidRPr="00AA70E0" w:rsidRDefault="000D37FD" w:rsidP="000D37FD">
            <w:pPr>
              <w:pStyle w:val="TableParagraph"/>
              <w:jc w:val="center"/>
              <w:rPr>
                <w:sz w:val="16"/>
                <w:szCs w:val="16"/>
                <w:lang w:val="es-CO"/>
              </w:rPr>
            </w:pPr>
            <w:r w:rsidRPr="00AA70E0">
              <w:rPr>
                <w:sz w:val="16"/>
                <w:szCs w:val="16"/>
                <w:lang w:val="es-CO"/>
              </w:rPr>
              <w:t>Por el cual se adopta el Estatuto General de Protección Ambiental del Distrito Capital de Santa Fe de Bogotá y se dictan normas básicas necesarias para garantizar la preservación y defensa del patrimonio ecológico, los recursos naturales y el medio ambiente.</w:t>
            </w:r>
          </w:p>
        </w:tc>
        <w:tc>
          <w:tcPr>
            <w:tcW w:w="696" w:type="pct"/>
            <w:shd w:val="clear" w:color="auto" w:fill="auto"/>
            <w:vAlign w:val="center"/>
          </w:tcPr>
          <w:p w14:paraId="10B8119E" w14:textId="77777777" w:rsidR="000D37FD" w:rsidRPr="00AA70E0" w:rsidRDefault="000D37FD" w:rsidP="000D37FD">
            <w:pPr>
              <w:pStyle w:val="TableParagraph"/>
              <w:jc w:val="center"/>
              <w:rPr>
                <w:sz w:val="16"/>
                <w:szCs w:val="16"/>
                <w:lang w:val="es-CO"/>
              </w:rPr>
            </w:pPr>
            <w:r w:rsidRPr="00AA70E0">
              <w:rPr>
                <w:sz w:val="16"/>
                <w:szCs w:val="16"/>
                <w:lang w:val="es-CO"/>
              </w:rPr>
              <w:t>Acuerdo</w:t>
            </w:r>
          </w:p>
        </w:tc>
        <w:tc>
          <w:tcPr>
            <w:tcW w:w="793" w:type="pct"/>
            <w:shd w:val="clear" w:color="auto" w:fill="auto"/>
            <w:vAlign w:val="center"/>
          </w:tcPr>
          <w:p w14:paraId="00889033" w14:textId="77777777" w:rsidR="000D37FD" w:rsidRPr="00AA70E0" w:rsidRDefault="000D37FD" w:rsidP="000D37FD">
            <w:pPr>
              <w:pStyle w:val="TableParagraph"/>
              <w:jc w:val="center"/>
              <w:rPr>
                <w:sz w:val="16"/>
                <w:szCs w:val="16"/>
                <w:lang w:val="es-CO"/>
              </w:rPr>
            </w:pPr>
            <w:r w:rsidRPr="00AA70E0">
              <w:rPr>
                <w:sz w:val="16"/>
                <w:szCs w:val="16"/>
                <w:lang w:val="es-CO"/>
              </w:rPr>
              <w:t>19</w:t>
            </w:r>
          </w:p>
        </w:tc>
        <w:tc>
          <w:tcPr>
            <w:tcW w:w="601" w:type="pct"/>
            <w:shd w:val="clear" w:color="auto" w:fill="auto"/>
            <w:vAlign w:val="center"/>
          </w:tcPr>
          <w:p w14:paraId="1210B80A" w14:textId="77777777" w:rsidR="000D37FD" w:rsidRPr="00AA70E0" w:rsidRDefault="000D37FD" w:rsidP="000D37FD">
            <w:pPr>
              <w:pStyle w:val="TableParagraph"/>
              <w:jc w:val="center"/>
              <w:rPr>
                <w:sz w:val="16"/>
                <w:szCs w:val="16"/>
                <w:lang w:val="es-CO"/>
              </w:rPr>
            </w:pPr>
            <w:r w:rsidRPr="00AA70E0">
              <w:rPr>
                <w:sz w:val="16"/>
                <w:szCs w:val="16"/>
                <w:lang w:val="es-CO"/>
              </w:rPr>
              <w:t>Concejo de Bogotá D.C.</w:t>
            </w:r>
          </w:p>
        </w:tc>
        <w:tc>
          <w:tcPr>
            <w:tcW w:w="799" w:type="pct"/>
            <w:shd w:val="clear" w:color="auto" w:fill="auto"/>
            <w:vAlign w:val="center"/>
          </w:tcPr>
          <w:p w14:paraId="2671245D" w14:textId="77777777" w:rsidR="000D37FD" w:rsidRPr="00AA70E0" w:rsidRDefault="000D37FD" w:rsidP="000D37FD">
            <w:pPr>
              <w:pStyle w:val="TableParagraph"/>
              <w:jc w:val="center"/>
              <w:rPr>
                <w:sz w:val="16"/>
                <w:szCs w:val="16"/>
                <w:lang w:val="es-CO"/>
              </w:rPr>
            </w:pPr>
            <w:r w:rsidRPr="00AA70E0">
              <w:rPr>
                <w:sz w:val="16"/>
                <w:szCs w:val="16"/>
                <w:lang w:val="es-CO"/>
              </w:rPr>
              <w:t>9/9/1996</w:t>
            </w:r>
          </w:p>
        </w:tc>
      </w:tr>
    </w:tbl>
    <w:p w14:paraId="7C189328" w14:textId="1FC6D636" w:rsidR="000A00DD" w:rsidRPr="00B1036B" w:rsidRDefault="00E97278">
      <w:pPr>
        <w:spacing w:after="0" w:line="240" w:lineRule="auto"/>
        <w:jc w:val="center"/>
        <w:rPr>
          <w:rFonts w:ascii="Arial" w:hAnsi="Arial" w:cs="Arial"/>
          <w:sz w:val="16"/>
          <w:szCs w:val="16"/>
        </w:rPr>
      </w:pPr>
      <w:r w:rsidRPr="00B1036B">
        <w:rPr>
          <w:rFonts w:ascii="Arial" w:hAnsi="Arial" w:cs="Arial"/>
          <w:sz w:val="16"/>
          <w:szCs w:val="16"/>
        </w:rPr>
        <w:t>Fuente:</w:t>
      </w:r>
      <w:r w:rsidR="000D37FD" w:rsidRPr="00B1036B">
        <w:rPr>
          <w:rFonts w:ascii="Arial" w:hAnsi="Arial" w:cs="Arial"/>
          <w:sz w:val="16"/>
          <w:szCs w:val="16"/>
        </w:rPr>
        <w:t xml:space="preserve"> </w:t>
      </w:r>
      <w:r w:rsidR="00760701" w:rsidRPr="00B1036B">
        <w:rPr>
          <w:rFonts w:ascii="Arial" w:hAnsi="Arial" w:cs="Arial"/>
          <w:sz w:val="16"/>
          <w:szCs w:val="16"/>
        </w:rPr>
        <w:t>Componente Gestión Ambiental</w:t>
      </w:r>
    </w:p>
    <w:p w14:paraId="55D265A8" w14:textId="77777777" w:rsidR="00E97278" w:rsidRDefault="00E97278" w:rsidP="0047529E">
      <w:pPr>
        <w:spacing w:after="0" w:line="240" w:lineRule="auto"/>
        <w:jc w:val="both"/>
        <w:rPr>
          <w:rFonts w:ascii="Arial" w:hAnsi="Arial" w:cs="Arial"/>
        </w:rPr>
      </w:pPr>
    </w:p>
    <w:p w14:paraId="0392CF40" w14:textId="77777777" w:rsidR="00BC095C" w:rsidRDefault="00BC095C" w:rsidP="0047529E">
      <w:pPr>
        <w:spacing w:after="0" w:line="240" w:lineRule="auto"/>
        <w:ind w:left="708"/>
        <w:jc w:val="both"/>
        <w:rPr>
          <w:rFonts w:ascii="Arial" w:hAnsi="Arial" w:cs="Arial"/>
          <w:color w:val="000000"/>
          <w:sz w:val="20"/>
          <w:shd w:val="clear" w:color="auto" w:fill="FFFFFF"/>
        </w:rPr>
      </w:pPr>
      <w:r w:rsidRPr="00A41BA5">
        <w:rPr>
          <w:rFonts w:ascii="Arial" w:hAnsi="Arial" w:cs="Arial"/>
          <w:b/>
          <w:color w:val="000000"/>
          <w:sz w:val="20"/>
          <w:shd w:val="clear" w:color="auto" w:fill="FFFFFF"/>
        </w:rPr>
        <w:t>N</w:t>
      </w:r>
      <w:r>
        <w:rPr>
          <w:rFonts w:ascii="Arial" w:hAnsi="Arial" w:cs="Arial"/>
          <w:b/>
          <w:color w:val="000000"/>
          <w:sz w:val="20"/>
          <w:shd w:val="clear" w:color="auto" w:fill="FFFFFF"/>
        </w:rPr>
        <w:t>ota</w:t>
      </w:r>
      <w:r w:rsidRPr="00A41BA5">
        <w:rPr>
          <w:rFonts w:ascii="Arial" w:hAnsi="Arial" w:cs="Arial"/>
          <w:b/>
          <w:color w:val="000000"/>
          <w:sz w:val="20"/>
          <w:shd w:val="clear" w:color="auto" w:fill="FFFFFF"/>
        </w:rPr>
        <w:t>:</w:t>
      </w:r>
      <w:r w:rsidRPr="00A41BA5">
        <w:rPr>
          <w:rFonts w:ascii="Arial" w:hAnsi="Arial" w:cs="Arial"/>
          <w:color w:val="000000"/>
          <w:sz w:val="20"/>
          <w:shd w:val="clear" w:color="auto" w:fill="FFFFFF"/>
        </w:rPr>
        <w:t xml:space="preserve"> Cabe señalar que la normatividad anteriormente mencionada, puede ser modificada, derogada o ser expedida una nueva, durante la vigencia de </w:t>
      </w:r>
      <w:r w:rsidR="001273DC">
        <w:rPr>
          <w:rFonts w:ascii="Arial" w:hAnsi="Arial" w:cs="Arial"/>
          <w:color w:val="000000"/>
          <w:sz w:val="20"/>
          <w:shd w:val="clear" w:color="auto" w:fill="FFFFFF"/>
        </w:rPr>
        <w:t>este Lineamiento</w:t>
      </w:r>
      <w:r w:rsidRPr="00A41BA5">
        <w:rPr>
          <w:rFonts w:ascii="Arial" w:hAnsi="Arial" w:cs="Arial"/>
          <w:color w:val="000000"/>
          <w:sz w:val="20"/>
          <w:shd w:val="clear" w:color="auto" w:fill="FFFFFF"/>
        </w:rPr>
        <w:t xml:space="preserve">.  Por lo tanto, se </w:t>
      </w:r>
      <w:r w:rsidRPr="00A41BA5">
        <w:rPr>
          <w:rFonts w:ascii="Arial" w:hAnsi="Arial" w:cs="Arial"/>
          <w:color w:val="000000"/>
          <w:sz w:val="20"/>
          <w:shd w:val="clear" w:color="auto" w:fill="FFFFFF"/>
        </w:rPr>
        <w:lastRenderedPageBreak/>
        <w:t>invita a funcionarios, contratistas y partes interesadas a revisar el normograma de la Entidad</w:t>
      </w:r>
      <w:r w:rsidR="00E97278">
        <w:rPr>
          <w:rFonts w:ascii="Arial" w:hAnsi="Arial" w:cs="Arial"/>
          <w:color w:val="000000"/>
          <w:sz w:val="20"/>
          <w:shd w:val="clear" w:color="auto" w:fill="FFFFFF"/>
        </w:rPr>
        <w:t xml:space="preserve"> en el marco del Proceso Gestión Jurídica</w:t>
      </w:r>
      <w:r w:rsidRPr="00A41BA5">
        <w:rPr>
          <w:rFonts w:ascii="Arial" w:hAnsi="Arial" w:cs="Arial"/>
          <w:color w:val="000000"/>
          <w:sz w:val="20"/>
          <w:shd w:val="clear" w:color="auto" w:fill="FFFFFF"/>
        </w:rPr>
        <w:t>.</w:t>
      </w:r>
    </w:p>
    <w:p w14:paraId="32258F56" w14:textId="182F91FE" w:rsidR="00BC095C" w:rsidRDefault="00BC095C" w:rsidP="0047529E">
      <w:pPr>
        <w:spacing w:after="0" w:line="240" w:lineRule="auto"/>
        <w:jc w:val="both"/>
        <w:rPr>
          <w:rFonts w:ascii="Arial" w:hAnsi="Arial" w:cs="Arial"/>
        </w:rPr>
      </w:pPr>
    </w:p>
    <w:p w14:paraId="74007F22" w14:textId="77777777" w:rsidR="00644D30" w:rsidRDefault="00644D30" w:rsidP="0047529E">
      <w:pPr>
        <w:spacing w:after="0" w:line="240" w:lineRule="auto"/>
        <w:jc w:val="both"/>
        <w:rPr>
          <w:rFonts w:ascii="Arial" w:hAnsi="Arial" w:cs="Arial"/>
        </w:rPr>
      </w:pPr>
    </w:p>
    <w:p w14:paraId="65F89BD9" w14:textId="77777777" w:rsidR="0048611F" w:rsidRPr="00644D30" w:rsidRDefault="0048611F" w:rsidP="0047529E">
      <w:pPr>
        <w:pStyle w:val="Ttulo1"/>
        <w:numPr>
          <w:ilvl w:val="0"/>
          <w:numId w:val="20"/>
        </w:numPr>
        <w:spacing w:before="0" w:line="240" w:lineRule="auto"/>
        <w:rPr>
          <w:rFonts w:ascii="Arial" w:hAnsi="Arial" w:cs="Arial"/>
          <w:bCs/>
          <w:color w:val="auto"/>
          <w:sz w:val="22"/>
        </w:rPr>
      </w:pPr>
      <w:bookmarkStart w:id="9" w:name="_Toc504402321"/>
      <w:r w:rsidRPr="00644D30">
        <w:rPr>
          <w:rFonts w:ascii="Arial" w:hAnsi="Arial" w:cs="Arial"/>
          <w:bCs/>
          <w:color w:val="auto"/>
          <w:sz w:val="22"/>
        </w:rPr>
        <w:t>Principios</w:t>
      </w:r>
      <w:bookmarkEnd w:id="9"/>
    </w:p>
    <w:p w14:paraId="0D7FCA39" w14:textId="77777777" w:rsidR="00C549FC" w:rsidRDefault="00C549FC" w:rsidP="0047529E">
      <w:pPr>
        <w:spacing w:after="0" w:line="240" w:lineRule="auto"/>
        <w:jc w:val="both"/>
        <w:rPr>
          <w:rFonts w:ascii="Arial" w:eastAsia="Times New Roman" w:hAnsi="Arial" w:cs="Arial"/>
          <w:color w:val="808DA0" w:themeColor="accent5"/>
          <w:lang w:eastAsia="es-CO"/>
        </w:rPr>
      </w:pPr>
    </w:p>
    <w:p w14:paraId="406B7D44" w14:textId="19428440" w:rsidR="00EE2CBB" w:rsidRPr="00233436" w:rsidRDefault="00AF6CE2" w:rsidP="0047529E">
      <w:pPr>
        <w:spacing w:after="0" w:line="240" w:lineRule="auto"/>
        <w:jc w:val="both"/>
        <w:rPr>
          <w:rFonts w:ascii="Arial" w:eastAsia="Times New Roman" w:hAnsi="Arial" w:cs="Arial"/>
          <w:lang w:eastAsia="es-CO"/>
        </w:rPr>
      </w:pPr>
      <w:r w:rsidRPr="00AF6CE2">
        <w:rPr>
          <w:rFonts w:ascii="Arial" w:eastAsia="Times New Roman" w:hAnsi="Arial" w:cs="Arial"/>
          <w:lang w:eastAsia="es-CO"/>
        </w:rPr>
        <w:t xml:space="preserve">Este lineamiento </w:t>
      </w:r>
      <w:r>
        <w:rPr>
          <w:rFonts w:ascii="Arial" w:eastAsia="Times New Roman" w:hAnsi="Arial" w:cs="Arial"/>
          <w:lang w:eastAsia="es-CO"/>
        </w:rPr>
        <w:t>se fundamenta en el principio universal del desarrollo sostenible, la protección de los recursos naturales y la disminución de la huella ambiental,</w:t>
      </w:r>
      <w:r w:rsidR="007A25A9">
        <w:rPr>
          <w:rFonts w:ascii="Arial" w:eastAsia="Times New Roman" w:hAnsi="Arial" w:cs="Arial"/>
          <w:lang w:eastAsia="es-CO"/>
        </w:rPr>
        <w:t xml:space="preserve"> la vocación de servicio y liderazgo público y corresponsabilidad</w:t>
      </w:r>
      <w:r>
        <w:rPr>
          <w:rFonts w:ascii="Arial" w:eastAsia="Times New Roman" w:hAnsi="Arial" w:cs="Arial"/>
          <w:lang w:eastAsia="es-CO"/>
        </w:rPr>
        <w:t xml:space="preserve"> en el marco de desarrollo social y económico de la ciudad establecido en el </w:t>
      </w:r>
      <w:r w:rsidR="00CD7D55">
        <w:rPr>
          <w:rFonts w:ascii="Arial" w:eastAsia="Times New Roman" w:hAnsi="Arial" w:cs="Arial"/>
          <w:lang w:eastAsia="es-CO"/>
        </w:rPr>
        <w:t xml:space="preserve">Plan Distrital de Desarrollo 2020-2024 “Un nuevo contrato social y ambiental para la Bogotá del siglo XXI” </w:t>
      </w:r>
      <w:r>
        <w:rPr>
          <w:rFonts w:ascii="Arial" w:eastAsia="Times New Roman" w:hAnsi="Arial" w:cs="Arial"/>
          <w:lang w:eastAsia="es-CO"/>
        </w:rPr>
        <w:t xml:space="preserve">y los diferentes instrumentos de prevención, corrección, restauración y conservación de la biodiversidad y el derecho fundamental establecido en la Constitución Nacional de Colombia </w:t>
      </w:r>
      <w:r w:rsidRPr="00CD7D55">
        <w:rPr>
          <w:rFonts w:ascii="Arial" w:eastAsia="Times New Roman" w:hAnsi="Arial" w:cs="Arial"/>
          <w:lang w:eastAsia="es-CO"/>
        </w:rPr>
        <w:t>“</w:t>
      </w:r>
      <w:r w:rsidRPr="00CD7D55">
        <w:rPr>
          <w:rFonts w:ascii="Arial" w:eastAsia="Times New Roman" w:hAnsi="Arial" w:cs="Arial"/>
          <w:i/>
          <w:lang w:eastAsia="es-CO"/>
        </w:rPr>
        <w:t>Todas las personas tienen derecho a gozar de un ambiente sano</w:t>
      </w:r>
      <w:r w:rsidRPr="00CD7D55">
        <w:rPr>
          <w:rFonts w:ascii="Arial" w:eastAsia="Times New Roman" w:hAnsi="Arial" w:cs="Arial"/>
          <w:lang w:eastAsia="es-CO"/>
        </w:rPr>
        <w:t>”</w:t>
      </w:r>
      <w:r w:rsidR="007C332F" w:rsidRPr="00CD7D55">
        <w:rPr>
          <w:rFonts w:ascii="Arial" w:eastAsia="Times New Roman" w:hAnsi="Arial" w:cs="Arial"/>
          <w:lang w:eastAsia="es-CO"/>
        </w:rPr>
        <w:t>.</w:t>
      </w:r>
    </w:p>
    <w:p w14:paraId="700986AA" w14:textId="77777777" w:rsidR="00644D30" w:rsidRPr="00644D30" w:rsidRDefault="00644D30" w:rsidP="0047529E">
      <w:pPr>
        <w:spacing w:after="0" w:line="240" w:lineRule="auto"/>
        <w:jc w:val="both"/>
        <w:rPr>
          <w:rFonts w:ascii="Arial" w:eastAsia="Times New Roman" w:hAnsi="Arial" w:cs="Arial"/>
          <w:iCs/>
          <w:color w:val="808DA0" w:themeColor="accent5"/>
          <w:lang w:eastAsia="es-CO"/>
        </w:rPr>
      </w:pPr>
    </w:p>
    <w:p w14:paraId="76B15D5C" w14:textId="77777777" w:rsidR="0048611F" w:rsidRPr="00644D30" w:rsidRDefault="0047529E" w:rsidP="0047529E">
      <w:pPr>
        <w:pStyle w:val="Ttulo1"/>
        <w:numPr>
          <w:ilvl w:val="0"/>
          <w:numId w:val="20"/>
        </w:numPr>
        <w:spacing w:before="0" w:line="240" w:lineRule="auto"/>
        <w:rPr>
          <w:rFonts w:ascii="Arial" w:hAnsi="Arial" w:cs="Arial"/>
          <w:bCs/>
          <w:color w:val="auto"/>
          <w:sz w:val="22"/>
        </w:rPr>
      </w:pPr>
      <w:bookmarkStart w:id="10" w:name="_Toc504402322"/>
      <w:r w:rsidRPr="00644D30">
        <w:rPr>
          <w:rFonts w:ascii="Arial" w:hAnsi="Arial" w:cs="Arial"/>
          <w:bCs/>
          <w:color w:val="auto"/>
          <w:sz w:val="22"/>
        </w:rPr>
        <w:t>Áreas o ejes</w:t>
      </w:r>
      <w:r w:rsidR="0048611F" w:rsidRPr="00644D30">
        <w:rPr>
          <w:rFonts w:ascii="Arial" w:hAnsi="Arial" w:cs="Arial"/>
          <w:bCs/>
          <w:color w:val="auto"/>
          <w:sz w:val="22"/>
        </w:rPr>
        <w:t xml:space="preserve"> temático</w:t>
      </w:r>
      <w:r w:rsidRPr="00644D30">
        <w:rPr>
          <w:rFonts w:ascii="Arial" w:hAnsi="Arial" w:cs="Arial"/>
          <w:bCs/>
          <w:color w:val="auto"/>
          <w:sz w:val="22"/>
        </w:rPr>
        <w:t>s</w:t>
      </w:r>
      <w:r w:rsidR="0048611F" w:rsidRPr="00644D30">
        <w:rPr>
          <w:rFonts w:ascii="Arial" w:hAnsi="Arial" w:cs="Arial"/>
          <w:bCs/>
          <w:color w:val="auto"/>
          <w:sz w:val="22"/>
        </w:rPr>
        <w:t xml:space="preserve"> del lineamiento</w:t>
      </w:r>
      <w:bookmarkEnd w:id="10"/>
      <w:r w:rsidR="0048611F" w:rsidRPr="00644D30">
        <w:rPr>
          <w:rFonts w:ascii="Arial" w:hAnsi="Arial" w:cs="Arial"/>
          <w:bCs/>
          <w:color w:val="auto"/>
          <w:sz w:val="22"/>
        </w:rPr>
        <w:t xml:space="preserve"> </w:t>
      </w:r>
      <w:r w:rsidRPr="00644D30">
        <w:rPr>
          <w:rFonts w:ascii="Arial" w:hAnsi="Arial" w:cs="Arial"/>
          <w:bCs/>
          <w:color w:val="auto"/>
          <w:sz w:val="22"/>
        </w:rPr>
        <w:t>o política interna</w:t>
      </w:r>
    </w:p>
    <w:p w14:paraId="0D579374" w14:textId="77777777" w:rsidR="0048611F" w:rsidRDefault="0048611F" w:rsidP="0047529E">
      <w:pPr>
        <w:spacing w:after="0" w:line="240" w:lineRule="auto"/>
        <w:jc w:val="both"/>
        <w:rPr>
          <w:rFonts w:ascii="Arial" w:hAnsi="Arial" w:cs="Arial"/>
          <w:i/>
        </w:rPr>
      </w:pPr>
    </w:p>
    <w:p w14:paraId="41EEDD14" w14:textId="2D1E4EB9" w:rsidR="00B550A4" w:rsidRDefault="00B550A4" w:rsidP="0047529E">
      <w:pPr>
        <w:spacing w:after="0" w:line="240" w:lineRule="auto"/>
        <w:jc w:val="both"/>
        <w:rPr>
          <w:rFonts w:ascii="Arial" w:eastAsia="Times New Roman" w:hAnsi="Arial" w:cs="Arial"/>
          <w:lang w:eastAsia="es-CO"/>
        </w:rPr>
      </w:pPr>
      <w:r>
        <w:rPr>
          <w:rFonts w:ascii="Arial" w:eastAsia="Times New Roman" w:hAnsi="Arial" w:cs="Arial"/>
          <w:lang w:eastAsia="es-CO"/>
        </w:rPr>
        <w:t xml:space="preserve">El lineamiento “Hacia una cultura cero si se puede” se organiza y complementa en torno a 4 políticas específicas </w:t>
      </w:r>
      <w:r w:rsidR="00D8639C">
        <w:rPr>
          <w:rFonts w:ascii="Arial" w:eastAsia="Times New Roman" w:hAnsi="Arial" w:cs="Arial"/>
          <w:lang w:eastAsia="es-CO"/>
        </w:rPr>
        <w:t xml:space="preserve">establecidas para el fortalecimiento de la cultura ambiental en la Entidad, a </w:t>
      </w:r>
      <w:r w:rsidR="00847931">
        <w:rPr>
          <w:rFonts w:ascii="Arial" w:eastAsia="Times New Roman" w:hAnsi="Arial" w:cs="Arial"/>
          <w:lang w:eastAsia="es-CO"/>
        </w:rPr>
        <w:t>continuación,</w:t>
      </w:r>
      <w:r w:rsidR="00D8639C">
        <w:rPr>
          <w:rFonts w:ascii="Arial" w:eastAsia="Times New Roman" w:hAnsi="Arial" w:cs="Arial"/>
          <w:lang w:eastAsia="es-CO"/>
        </w:rPr>
        <w:t xml:space="preserve"> se muestra la estructura general:</w:t>
      </w:r>
    </w:p>
    <w:p w14:paraId="7EBEED63" w14:textId="77777777" w:rsidR="007467D0" w:rsidRDefault="007467D0" w:rsidP="0047529E">
      <w:pPr>
        <w:spacing w:after="0" w:line="240" w:lineRule="auto"/>
        <w:jc w:val="both"/>
        <w:rPr>
          <w:rFonts w:ascii="Arial" w:eastAsia="Times New Roman" w:hAnsi="Arial" w:cs="Arial"/>
          <w:lang w:eastAsia="es-CO"/>
        </w:rPr>
      </w:pPr>
    </w:p>
    <w:p w14:paraId="07429700" w14:textId="7F474F04" w:rsidR="007467D0" w:rsidRDefault="007467D0" w:rsidP="0047529E">
      <w:pPr>
        <w:spacing w:after="0" w:line="240" w:lineRule="auto"/>
        <w:jc w:val="both"/>
        <w:rPr>
          <w:rFonts w:ascii="Arial" w:eastAsia="Times New Roman" w:hAnsi="Arial" w:cs="Arial"/>
          <w:lang w:eastAsia="es-CO"/>
        </w:rPr>
      </w:pPr>
      <w:r>
        <w:rPr>
          <w:rFonts w:ascii="Arial" w:eastAsia="Times New Roman" w:hAnsi="Arial" w:cs="Arial"/>
          <w:noProof/>
          <w:lang w:val="en-US"/>
        </w:rPr>
        <w:drawing>
          <wp:inline distT="0" distB="0" distL="0" distR="0" wp14:anchorId="6DAF4BD4" wp14:editId="30003AEF">
            <wp:extent cx="5972175" cy="4164965"/>
            <wp:effectExtent l="0" t="0" r="9525"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P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72175" cy="4164965"/>
                    </a:xfrm>
                    <a:prstGeom prst="rect">
                      <a:avLst/>
                    </a:prstGeom>
                  </pic:spPr>
                </pic:pic>
              </a:graphicData>
            </a:graphic>
          </wp:inline>
        </w:drawing>
      </w:r>
    </w:p>
    <w:p w14:paraId="045CDD3A" w14:textId="77777777" w:rsidR="007467D0" w:rsidRDefault="007467D0" w:rsidP="0047529E">
      <w:pPr>
        <w:spacing w:after="0" w:line="240" w:lineRule="auto"/>
        <w:jc w:val="both"/>
        <w:rPr>
          <w:rFonts w:ascii="Arial" w:eastAsia="Times New Roman" w:hAnsi="Arial" w:cs="Arial"/>
          <w:lang w:eastAsia="es-CO"/>
        </w:rPr>
      </w:pPr>
    </w:p>
    <w:p w14:paraId="17148652" w14:textId="1729986E" w:rsidR="00912BA0" w:rsidRPr="00912BA0" w:rsidRDefault="00912BA0" w:rsidP="00912BA0">
      <w:pPr>
        <w:spacing w:after="0" w:line="240" w:lineRule="auto"/>
        <w:jc w:val="both"/>
        <w:rPr>
          <w:rFonts w:ascii="Arial" w:hAnsi="Arial" w:cs="Arial"/>
          <w:shd w:val="clear" w:color="auto" w:fill="FFFFFF"/>
        </w:rPr>
      </w:pPr>
      <w:r>
        <w:rPr>
          <w:rFonts w:ascii="Arial" w:hAnsi="Arial" w:cs="Arial"/>
          <w:shd w:val="clear" w:color="auto" w:fill="FFFFFF"/>
        </w:rPr>
        <w:t>Se considera apremiante la implementación de estas</w:t>
      </w:r>
      <w:r w:rsidRPr="00912BA0">
        <w:rPr>
          <w:rFonts w:ascii="Arial" w:hAnsi="Arial" w:cs="Arial"/>
          <w:shd w:val="clear" w:color="auto" w:fill="FFFFFF"/>
        </w:rPr>
        <w:t xml:space="preserve"> las políticas que permiten la apropiación de una cultura ambiental “Cero Sí se Puede” al interior de la Secretaría Distrital de Integración Social, me</w:t>
      </w:r>
      <w:r>
        <w:rPr>
          <w:rFonts w:ascii="Arial" w:hAnsi="Arial" w:cs="Arial"/>
          <w:shd w:val="clear" w:color="auto" w:fill="FFFFFF"/>
        </w:rPr>
        <w:t>diante el cambio y toma de con</w:t>
      </w:r>
      <w:r w:rsidRPr="00912BA0">
        <w:rPr>
          <w:rFonts w:ascii="Arial" w:hAnsi="Arial" w:cs="Arial"/>
          <w:shd w:val="clear" w:color="auto" w:fill="FFFFFF"/>
        </w:rPr>
        <w:t>ciencia en aras de la disminución de los impactos ambientales negativos, el mantenimiento de los impactos ambientales positivos, optimizando el uso racional y eficiente de los recursos, reduciendo la generación de los residuos y disminuyendo el uso de papel.</w:t>
      </w:r>
    </w:p>
    <w:p w14:paraId="3AEE81C8" w14:textId="77777777" w:rsidR="00912BA0" w:rsidRDefault="00912BA0" w:rsidP="0047529E">
      <w:pPr>
        <w:spacing w:after="0" w:line="240" w:lineRule="auto"/>
        <w:jc w:val="both"/>
        <w:rPr>
          <w:rFonts w:ascii="Arial" w:hAnsi="Arial" w:cs="Arial"/>
          <w:shd w:val="clear" w:color="auto" w:fill="FFFFFF"/>
        </w:rPr>
      </w:pPr>
    </w:p>
    <w:p w14:paraId="19883F44" w14:textId="7C371E08" w:rsidR="00233436" w:rsidRDefault="00233436" w:rsidP="0047529E">
      <w:pPr>
        <w:spacing w:after="0" w:line="240" w:lineRule="auto"/>
        <w:jc w:val="both"/>
        <w:rPr>
          <w:rFonts w:ascii="Arial" w:hAnsi="Arial" w:cs="Arial"/>
          <w:shd w:val="clear" w:color="auto" w:fill="FFFFFF"/>
        </w:rPr>
      </w:pPr>
      <w:r>
        <w:rPr>
          <w:rFonts w:ascii="Arial" w:hAnsi="Arial" w:cs="Arial"/>
          <w:shd w:val="clear" w:color="auto" w:fill="FFFFFF"/>
        </w:rPr>
        <w:t>Su direccionamiento a la protección y conservación del ambiente enmarcan sus ejes de acción y los mismos se encuentran relacionado</w:t>
      </w:r>
      <w:r w:rsidR="00912BA0">
        <w:rPr>
          <w:rFonts w:ascii="Arial" w:hAnsi="Arial" w:cs="Arial"/>
          <w:shd w:val="clear" w:color="auto" w:fill="FFFFFF"/>
        </w:rPr>
        <w:t>s</w:t>
      </w:r>
      <w:r>
        <w:rPr>
          <w:rFonts w:ascii="Arial" w:hAnsi="Arial" w:cs="Arial"/>
          <w:shd w:val="clear" w:color="auto" w:fill="FFFFFF"/>
        </w:rPr>
        <w:t xml:space="preserve"> con los Objetivos de Desarrollo Sostenible – ODS y por tanto al P</w:t>
      </w:r>
      <w:r w:rsidR="00912BA0">
        <w:rPr>
          <w:rFonts w:ascii="Arial" w:hAnsi="Arial" w:cs="Arial"/>
          <w:shd w:val="clear" w:color="auto" w:fill="FFFFFF"/>
        </w:rPr>
        <w:t xml:space="preserve">lan </w:t>
      </w:r>
      <w:r>
        <w:rPr>
          <w:rFonts w:ascii="Arial" w:hAnsi="Arial" w:cs="Arial"/>
          <w:shd w:val="clear" w:color="auto" w:fill="FFFFFF"/>
        </w:rPr>
        <w:t>Distrital de Desarrollo 2020-2024</w:t>
      </w:r>
      <w:r w:rsidR="00912BA0">
        <w:rPr>
          <w:rFonts w:ascii="Arial" w:hAnsi="Arial" w:cs="Arial"/>
          <w:shd w:val="clear" w:color="auto" w:fill="FFFFFF"/>
        </w:rPr>
        <w:t xml:space="preserve"> que visiona una Bogotá protectora de sus recursos naturales</w:t>
      </w:r>
      <w:r>
        <w:rPr>
          <w:rFonts w:ascii="Arial" w:hAnsi="Arial" w:cs="Arial"/>
          <w:shd w:val="clear" w:color="auto" w:fill="FFFFFF"/>
        </w:rPr>
        <w:t xml:space="preserve">, </w:t>
      </w:r>
      <w:r w:rsidR="00912BA0">
        <w:rPr>
          <w:rFonts w:ascii="Arial" w:hAnsi="Arial" w:cs="Arial"/>
          <w:shd w:val="clear" w:color="auto" w:fill="FFFFFF"/>
        </w:rPr>
        <w:t xml:space="preserve">y </w:t>
      </w:r>
      <w:r>
        <w:rPr>
          <w:rFonts w:ascii="Arial" w:hAnsi="Arial" w:cs="Arial"/>
          <w:shd w:val="clear" w:color="auto" w:fill="FFFFFF"/>
        </w:rPr>
        <w:t>que considera también</w:t>
      </w:r>
      <w:r w:rsidR="00912BA0">
        <w:rPr>
          <w:rFonts w:ascii="Arial" w:hAnsi="Arial" w:cs="Arial"/>
          <w:shd w:val="clear" w:color="auto" w:fill="FFFFFF"/>
        </w:rPr>
        <w:t>,</w:t>
      </w:r>
      <w:r>
        <w:rPr>
          <w:rFonts w:ascii="Arial" w:hAnsi="Arial" w:cs="Arial"/>
          <w:shd w:val="clear" w:color="auto" w:fill="FFFFFF"/>
        </w:rPr>
        <w:t xml:space="preserve"> la implementación de diferentes programas en relaci</w:t>
      </w:r>
      <w:r w:rsidR="007467D0">
        <w:rPr>
          <w:rFonts w:ascii="Arial" w:hAnsi="Arial" w:cs="Arial"/>
          <w:shd w:val="clear" w:color="auto" w:fill="FFFFFF"/>
        </w:rPr>
        <w:t xml:space="preserve">ón a estas </w:t>
      </w:r>
      <w:r>
        <w:rPr>
          <w:rFonts w:ascii="Arial" w:hAnsi="Arial" w:cs="Arial"/>
          <w:shd w:val="clear" w:color="auto" w:fill="FFFFFF"/>
        </w:rPr>
        <w:t>temáticas, presentando así su correlación en la entidad ya que el mismo insta a la creación de una cultura y fortalecimiento de la educación ambiental.</w:t>
      </w:r>
    </w:p>
    <w:p w14:paraId="1A5DA7E1" w14:textId="14F39040" w:rsidR="00233436" w:rsidRDefault="00233436" w:rsidP="0047529E">
      <w:pPr>
        <w:spacing w:after="0" w:line="240" w:lineRule="auto"/>
        <w:jc w:val="both"/>
        <w:rPr>
          <w:rFonts w:ascii="Arial" w:hAnsi="Arial" w:cs="Arial"/>
          <w:shd w:val="clear" w:color="auto" w:fill="FFFFFF"/>
        </w:rPr>
      </w:pPr>
    </w:p>
    <w:p w14:paraId="4036B2F6" w14:textId="2847A9AA" w:rsidR="00912BA0" w:rsidRDefault="007467D0" w:rsidP="007467D0">
      <w:pPr>
        <w:spacing w:after="0" w:line="240" w:lineRule="auto"/>
        <w:jc w:val="both"/>
        <w:rPr>
          <w:rFonts w:ascii="Arial" w:hAnsi="Arial" w:cs="Arial"/>
          <w:shd w:val="clear" w:color="auto" w:fill="FFFFFF"/>
        </w:rPr>
      </w:pPr>
      <w:r>
        <w:rPr>
          <w:rFonts w:ascii="Arial" w:hAnsi="Arial" w:cs="Arial"/>
          <w:shd w:val="clear" w:color="auto" w:fill="FFFFFF"/>
        </w:rPr>
        <w:t xml:space="preserve">En </w:t>
      </w:r>
      <w:r w:rsidR="00912BA0">
        <w:rPr>
          <w:rFonts w:ascii="Arial" w:hAnsi="Arial" w:cs="Arial"/>
          <w:shd w:val="clear" w:color="auto" w:fill="FFFFFF"/>
        </w:rPr>
        <w:t>relación</w:t>
      </w:r>
      <w:r>
        <w:rPr>
          <w:rFonts w:ascii="Arial" w:hAnsi="Arial" w:cs="Arial"/>
          <w:shd w:val="clear" w:color="auto" w:fill="FFFFFF"/>
        </w:rPr>
        <w:t xml:space="preserve"> a la política </w:t>
      </w:r>
      <w:proofErr w:type="gramStart"/>
      <w:r w:rsidR="00912BA0">
        <w:rPr>
          <w:rFonts w:ascii="Arial" w:hAnsi="Arial" w:cs="Arial"/>
          <w:shd w:val="clear" w:color="auto" w:fill="FFFFFF"/>
        </w:rPr>
        <w:t>cero desperdicio</w:t>
      </w:r>
      <w:proofErr w:type="gramEnd"/>
      <w:r>
        <w:rPr>
          <w:rFonts w:ascii="Arial" w:hAnsi="Arial" w:cs="Arial"/>
          <w:shd w:val="clear" w:color="auto" w:fill="FFFFFF"/>
        </w:rPr>
        <w:t xml:space="preserve"> de agua, se encuentra que</w:t>
      </w:r>
      <w:r w:rsidR="00912BA0">
        <w:rPr>
          <w:rFonts w:ascii="Arial" w:hAnsi="Arial" w:cs="Arial"/>
          <w:shd w:val="clear" w:color="auto" w:fill="FFFFFF"/>
        </w:rPr>
        <w:t>,</w:t>
      </w:r>
      <w:r>
        <w:rPr>
          <w:rFonts w:ascii="Arial" w:hAnsi="Arial" w:cs="Arial"/>
          <w:shd w:val="clear" w:color="auto" w:fill="FFFFFF"/>
        </w:rPr>
        <w:t xml:space="preserve"> el Objetivo de Desarrollo Sostenible 6 sobre agua limpia y saneamiento incorpora en sus metas el aumento considerable</w:t>
      </w:r>
      <w:r w:rsidRPr="007467D0">
        <w:rPr>
          <w:rFonts w:ascii="Arial" w:hAnsi="Arial" w:cs="Arial"/>
          <w:shd w:val="clear" w:color="auto" w:fill="FFFFFF"/>
        </w:rPr>
        <w:t xml:space="preserve"> </w:t>
      </w:r>
      <w:r>
        <w:rPr>
          <w:rFonts w:ascii="Arial" w:hAnsi="Arial" w:cs="Arial"/>
          <w:shd w:val="clear" w:color="auto" w:fill="FFFFFF"/>
        </w:rPr>
        <w:t>d</w:t>
      </w:r>
      <w:r w:rsidRPr="007467D0">
        <w:rPr>
          <w:rFonts w:ascii="Arial" w:hAnsi="Arial" w:cs="Arial"/>
          <w:shd w:val="clear" w:color="auto" w:fill="FFFFFF"/>
        </w:rPr>
        <w:t>el uso eficiente de los recursos hídricos en todos los sectores</w:t>
      </w:r>
      <w:r>
        <w:rPr>
          <w:rFonts w:ascii="Arial" w:hAnsi="Arial" w:cs="Arial"/>
          <w:shd w:val="clear" w:color="auto" w:fill="FFFFFF"/>
        </w:rPr>
        <w:t>. En este sentido, el Plan Distrital de Desarrollo establece bajo su programa de provisión y mejoramiento de los servicios públicos la incentivación de una cu</w:t>
      </w:r>
      <w:r w:rsidR="00912BA0">
        <w:rPr>
          <w:rFonts w:ascii="Arial" w:hAnsi="Arial" w:cs="Arial"/>
          <w:shd w:val="clear" w:color="auto" w:fill="FFFFFF"/>
        </w:rPr>
        <w:t xml:space="preserve">ltura del ahorro del consumo, </w:t>
      </w:r>
      <w:r>
        <w:rPr>
          <w:rFonts w:ascii="Arial" w:hAnsi="Arial" w:cs="Arial"/>
          <w:shd w:val="clear" w:color="auto" w:fill="FFFFFF"/>
        </w:rPr>
        <w:t xml:space="preserve">uso eficiente mediante prácticas de reutilización y recolección de agua, </w:t>
      </w:r>
      <w:r w:rsidR="00912BA0">
        <w:rPr>
          <w:rFonts w:ascii="Arial" w:hAnsi="Arial" w:cs="Arial"/>
          <w:shd w:val="clear" w:color="auto" w:fill="FFFFFF"/>
        </w:rPr>
        <w:t>además, el programa de manejo y saneamiento de los cuerpos de agua busca implementar los mecanismos necesarios para el cuidado del agua tanto en su uso racional como en el manejo de los residuos que la afectan, siendo así, estos ítems se consideran en las estrategias de la política y en la entidad.</w:t>
      </w:r>
    </w:p>
    <w:p w14:paraId="779A4CCA" w14:textId="77777777" w:rsidR="00912BA0" w:rsidRDefault="00912BA0" w:rsidP="007467D0">
      <w:pPr>
        <w:spacing w:after="0" w:line="240" w:lineRule="auto"/>
        <w:jc w:val="both"/>
        <w:rPr>
          <w:rFonts w:ascii="Arial" w:hAnsi="Arial" w:cs="Arial"/>
          <w:shd w:val="clear" w:color="auto" w:fill="FFFFFF"/>
        </w:rPr>
      </w:pPr>
    </w:p>
    <w:p w14:paraId="75C8E61D" w14:textId="11F3891B" w:rsidR="003F0DE2" w:rsidRPr="007467D0" w:rsidRDefault="00EE7A3B" w:rsidP="007467D0">
      <w:pPr>
        <w:spacing w:after="0" w:line="240" w:lineRule="auto"/>
        <w:jc w:val="both"/>
        <w:rPr>
          <w:rFonts w:ascii="Arial" w:hAnsi="Arial" w:cs="Arial"/>
          <w:shd w:val="clear" w:color="auto" w:fill="FFFFFF"/>
        </w:rPr>
      </w:pPr>
      <w:r>
        <w:rPr>
          <w:rFonts w:ascii="Arial" w:hAnsi="Arial" w:cs="Arial"/>
          <w:shd w:val="clear" w:color="auto" w:fill="FFFFFF"/>
        </w:rPr>
        <w:t xml:space="preserve">Por su parte, las políticas </w:t>
      </w:r>
      <w:proofErr w:type="gramStart"/>
      <w:r>
        <w:rPr>
          <w:rFonts w:ascii="Arial" w:hAnsi="Arial" w:cs="Arial"/>
          <w:shd w:val="clear" w:color="auto" w:fill="FFFFFF"/>
        </w:rPr>
        <w:t>cero papel</w:t>
      </w:r>
      <w:proofErr w:type="gramEnd"/>
      <w:r>
        <w:rPr>
          <w:rFonts w:ascii="Arial" w:hAnsi="Arial" w:cs="Arial"/>
          <w:shd w:val="clear" w:color="auto" w:fill="FFFFFF"/>
        </w:rPr>
        <w:t xml:space="preserve"> y cero residuos est</w:t>
      </w:r>
      <w:r w:rsidR="003F0DE2">
        <w:rPr>
          <w:rFonts w:ascii="Arial" w:hAnsi="Arial" w:cs="Arial"/>
          <w:shd w:val="clear" w:color="auto" w:fill="FFFFFF"/>
        </w:rPr>
        <w:t>án alineadas con los O</w:t>
      </w:r>
      <w:r>
        <w:rPr>
          <w:rFonts w:ascii="Arial" w:hAnsi="Arial" w:cs="Arial"/>
          <w:shd w:val="clear" w:color="auto" w:fill="FFFFFF"/>
        </w:rPr>
        <w:t xml:space="preserve">bjetivos de </w:t>
      </w:r>
      <w:r w:rsidR="003F0DE2">
        <w:rPr>
          <w:rFonts w:ascii="Arial" w:hAnsi="Arial" w:cs="Arial"/>
          <w:shd w:val="clear" w:color="auto" w:fill="FFFFFF"/>
        </w:rPr>
        <w:t>D</w:t>
      </w:r>
      <w:r>
        <w:rPr>
          <w:rFonts w:ascii="Arial" w:hAnsi="Arial" w:cs="Arial"/>
          <w:shd w:val="clear" w:color="auto" w:fill="FFFFFF"/>
        </w:rPr>
        <w:t>esarrollo</w:t>
      </w:r>
      <w:r w:rsidR="003F0DE2">
        <w:rPr>
          <w:rFonts w:ascii="Arial" w:hAnsi="Arial" w:cs="Arial"/>
          <w:shd w:val="clear" w:color="auto" w:fill="FFFFFF"/>
        </w:rPr>
        <w:t xml:space="preserve"> Sostenible 11 sobre “ciudades y comunidades sostenibles” y 12 sobre “producción y consumo responsable” que en sus metas establece la r</w:t>
      </w:r>
      <w:r w:rsidR="003F0DE2" w:rsidRPr="003F0DE2">
        <w:rPr>
          <w:rFonts w:ascii="Arial" w:hAnsi="Arial" w:cs="Arial"/>
          <w:shd w:val="clear" w:color="auto" w:fill="FFFFFF"/>
        </w:rPr>
        <w:t>educción sustancial de la generación de residuos, la gestión responsable de productos y residuos químicos, además, del aumento en el Porcentaje de residuos sólidos urbanos dispuestos adecuadamente. A nivel distrital, por medio del Plan Distrital de Desarrollo se tiene la ecoeficiencia, reciclaje, manejo de residuos e inclusión de la población recicladora contribuyendo a disminuir la huella ambiental</w:t>
      </w:r>
      <w:r w:rsidR="003F0DE2">
        <w:rPr>
          <w:rFonts w:ascii="Arial" w:hAnsi="Arial" w:cs="Arial"/>
          <w:shd w:val="clear" w:color="auto" w:fill="FFFFFF"/>
        </w:rPr>
        <w:t xml:space="preserve">, abordando </w:t>
      </w:r>
      <w:r w:rsidR="003F0DE2" w:rsidRPr="003F0DE2">
        <w:rPr>
          <w:rFonts w:ascii="Arial" w:hAnsi="Arial" w:cs="Arial"/>
          <w:shd w:val="clear" w:color="auto" w:fill="FFFFFF"/>
        </w:rPr>
        <w:t>la gestión sostenible de todos lo</w:t>
      </w:r>
      <w:r w:rsidR="003F0DE2">
        <w:rPr>
          <w:rFonts w:ascii="Arial" w:hAnsi="Arial" w:cs="Arial"/>
          <w:shd w:val="clear" w:color="auto" w:fill="FFFFFF"/>
        </w:rPr>
        <w:t xml:space="preserve">s residuos generados, </w:t>
      </w:r>
      <w:r w:rsidR="003F0DE2" w:rsidRPr="003F0DE2">
        <w:rPr>
          <w:rFonts w:ascii="Arial" w:hAnsi="Arial" w:cs="Arial"/>
          <w:shd w:val="clear" w:color="auto" w:fill="FFFFFF"/>
        </w:rPr>
        <w:t>así como se espera y propende en la Secretaría</w:t>
      </w:r>
      <w:r w:rsidR="003F0DE2">
        <w:rPr>
          <w:rFonts w:ascii="Arial" w:hAnsi="Arial" w:cs="Arial"/>
          <w:shd w:val="clear" w:color="auto" w:fill="FFFFFF"/>
        </w:rPr>
        <w:t xml:space="preserve"> Distrital</w:t>
      </w:r>
      <w:r w:rsidR="003F0DE2" w:rsidRPr="003F0DE2">
        <w:rPr>
          <w:rFonts w:ascii="Arial" w:hAnsi="Arial" w:cs="Arial"/>
          <w:shd w:val="clear" w:color="auto" w:fill="FFFFFF"/>
        </w:rPr>
        <w:t xml:space="preserve"> de Integración </w:t>
      </w:r>
      <w:r w:rsidR="003F0DE2">
        <w:rPr>
          <w:rFonts w:ascii="Arial" w:hAnsi="Arial" w:cs="Arial"/>
          <w:shd w:val="clear" w:color="auto" w:fill="FFFFFF"/>
        </w:rPr>
        <w:t xml:space="preserve">Social </w:t>
      </w:r>
      <w:r w:rsidR="003F0DE2" w:rsidRPr="003F0DE2">
        <w:rPr>
          <w:rFonts w:ascii="Arial" w:hAnsi="Arial" w:cs="Arial"/>
          <w:shd w:val="clear" w:color="auto" w:fill="FFFFFF"/>
        </w:rPr>
        <w:t>por medio de estas dos políticas.</w:t>
      </w:r>
    </w:p>
    <w:p w14:paraId="09F22AE4" w14:textId="6F376CF5" w:rsidR="00233436" w:rsidRDefault="00233436" w:rsidP="0047529E">
      <w:pPr>
        <w:spacing w:after="0" w:line="240" w:lineRule="auto"/>
        <w:jc w:val="both"/>
        <w:rPr>
          <w:rFonts w:ascii="Arial" w:hAnsi="Arial" w:cs="Arial"/>
          <w:shd w:val="clear" w:color="auto" w:fill="FFFFFF"/>
        </w:rPr>
      </w:pPr>
    </w:p>
    <w:p w14:paraId="11CF84EA" w14:textId="2F9F31EB" w:rsidR="006F3A15" w:rsidRDefault="006F3A15" w:rsidP="0047529E">
      <w:pPr>
        <w:spacing w:after="0" w:line="240" w:lineRule="auto"/>
        <w:jc w:val="both"/>
        <w:rPr>
          <w:rFonts w:ascii="Helvetica" w:hAnsi="Helvetica"/>
          <w:color w:val="4D4D4D"/>
          <w:sz w:val="21"/>
          <w:szCs w:val="21"/>
          <w:shd w:val="clear" w:color="auto" w:fill="FFFFFF"/>
        </w:rPr>
      </w:pPr>
      <w:r>
        <w:rPr>
          <w:rFonts w:ascii="Arial" w:hAnsi="Arial" w:cs="Arial"/>
          <w:shd w:val="clear" w:color="auto" w:fill="FFFFFF"/>
        </w:rPr>
        <w:t xml:space="preserve">Asimismo, la política </w:t>
      </w:r>
      <w:proofErr w:type="gramStart"/>
      <w:r>
        <w:rPr>
          <w:rFonts w:ascii="Arial" w:hAnsi="Arial" w:cs="Arial"/>
          <w:shd w:val="clear" w:color="auto" w:fill="FFFFFF"/>
        </w:rPr>
        <w:t>cero desperdicio</w:t>
      </w:r>
      <w:proofErr w:type="gramEnd"/>
      <w:r>
        <w:rPr>
          <w:rFonts w:ascii="Arial" w:hAnsi="Arial" w:cs="Arial"/>
          <w:shd w:val="clear" w:color="auto" w:fill="FFFFFF"/>
        </w:rPr>
        <w:t xml:space="preserve"> de energía, contribuye al cumplimiento del Objetivo de Desarrollo Sostenible 7 sobre energía asequible y no contaminante, y en la Bogotá-región se espera la utilización de energías limpias y renovables, como la energía solar con el propósito de hacer de Bogotá una ciudad sostenible, eficiente y baja en carbono. Resaltando a nivel institucional los esfuerzos para la conservación, ahorro y uso eficiente de la energía.</w:t>
      </w:r>
    </w:p>
    <w:p w14:paraId="7E74CA69" w14:textId="77777777" w:rsidR="006F3A15" w:rsidRDefault="006F3A15" w:rsidP="0047529E">
      <w:pPr>
        <w:spacing w:after="0" w:line="240" w:lineRule="auto"/>
        <w:jc w:val="both"/>
        <w:rPr>
          <w:rFonts w:ascii="Helvetica" w:hAnsi="Helvetica"/>
          <w:color w:val="4D4D4D"/>
          <w:sz w:val="21"/>
          <w:szCs w:val="21"/>
          <w:shd w:val="clear" w:color="auto" w:fill="FFFFFF"/>
        </w:rPr>
      </w:pPr>
    </w:p>
    <w:p w14:paraId="5E245EE3" w14:textId="1B168E48" w:rsidR="001C6B2C" w:rsidRDefault="006F3A15" w:rsidP="0047529E">
      <w:pPr>
        <w:spacing w:after="0" w:line="240" w:lineRule="auto"/>
        <w:jc w:val="both"/>
        <w:rPr>
          <w:rFonts w:ascii="Arial" w:eastAsia="Times New Roman" w:hAnsi="Arial" w:cs="Arial"/>
          <w:lang w:eastAsia="es-CO"/>
        </w:rPr>
      </w:pPr>
      <w:r w:rsidRPr="006F3A15">
        <w:rPr>
          <w:rFonts w:ascii="Arial" w:eastAsia="Times New Roman" w:hAnsi="Arial" w:cs="Arial"/>
          <w:lang w:eastAsia="es-CO"/>
        </w:rPr>
        <w:t>Finalmente, l</w:t>
      </w:r>
      <w:r w:rsidR="001C6B2C">
        <w:rPr>
          <w:rFonts w:ascii="Arial" w:eastAsia="Times New Roman" w:hAnsi="Arial" w:cs="Arial"/>
          <w:lang w:eastAsia="es-CO"/>
        </w:rPr>
        <w:t>a toma de consciencia en cada uno de nuestros funcionarios, contratistas</w:t>
      </w:r>
      <w:r w:rsidR="00F01A6C">
        <w:rPr>
          <w:rFonts w:ascii="Arial" w:eastAsia="Times New Roman" w:hAnsi="Arial" w:cs="Arial"/>
          <w:lang w:eastAsia="es-CO"/>
        </w:rPr>
        <w:t xml:space="preserve">, </w:t>
      </w:r>
      <w:r w:rsidR="001C6B2C">
        <w:rPr>
          <w:rFonts w:ascii="Arial" w:eastAsia="Times New Roman" w:hAnsi="Arial" w:cs="Arial"/>
          <w:lang w:eastAsia="es-CO"/>
        </w:rPr>
        <w:t>participantes</w:t>
      </w:r>
      <w:r w:rsidR="00F01A6C">
        <w:rPr>
          <w:rFonts w:ascii="Arial" w:eastAsia="Times New Roman" w:hAnsi="Arial" w:cs="Arial"/>
          <w:lang w:eastAsia="es-CO"/>
        </w:rPr>
        <w:t xml:space="preserve"> y partes interesadas,</w:t>
      </w:r>
      <w:r w:rsidR="001C6B2C">
        <w:rPr>
          <w:rFonts w:ascii="Arial" w:eastAsia="Times New Roman" w:hAnsi="Arial" w:cs="Arial"/>
          <w:lang w:eastAsia="es-CO"/>
        </w:rPr>
        <w:t xml:space="preserve"> frente a este lineamiento, se desarrollará mediante diferentes actividades y</w:t>
      </w:r>
      <w:r w:rsidR="00363F19" w:rsidRPr="00DA141D">
        <w:rPr>
          <w:rFonts w:ascii="Arial" w:eastAsia="Times New Roman" w:hAnsi="Arial" w:cs="Arial"/>
          <w:lang w:eastAsia="es-CO"/>
        </w:rPr>
        <w:t xml:space="preserve"> estrategias</w:t>
      </w:r>
      <w:r w:rsidR="001C6B2C">
        <w:rPr>
          <w:rFonts w:ascii="Arial" w:eastAsia="Times New Roman" w:hAnsi="Arial" w:cs="Arial"/>
          <w:lang w:eastAsia="es-CO"/>
        </w:rPr>
        <w:t xml:space="preserve">, enmarcadas en cada una de las políticas ambientales adoptadas y articuladas con los </w:t>
      </w:r>
      <w:r w:rsidR="00EE7A3B">
        <w:rPr>
          <w:rFonts w:ascii="Arial" w:eastAsia="Times New Roman" w:hAnsi="Arial" w:cs="Arial"/>
          <w:lang w:eastAsia="es-CO"/>
        </w:rPr>
        <w:t xml:space="preserve">cinco </w:t>
      </w:r>
      <w:r w:rsidR="001C6B2C">
        <w:rPr>
          <w:rFonts w:ascii="Arial" w:eastAsia="Times New Roman" w:hAnsi="Arial" w:cs="Arial"/>
          <w:lang w:eastAsia="es-CO"/>
        </w:rPr>
        <w:t>prog</w:t>
      </w:r>
      <w:r w:rsidR="00EE7A3B">
        <w:rPr>
          <w:rFonts w:ascii="Arial" w:eastAsia="Times New Roman" w:hAnsi="Arial" w:cs="Arial"/>
          <w:lang w:eastAsia="es-CO"/>
        </w:rPr>
        <w:t xml:space="preserve">ramas del Plan Institucional de </w:t>
      </w:r>
      <w:r w:rsidR="001C6B2C">
        <w:rPr>
          <w:rFonts w:ascii="Arial" w:eastAsia="Times New Roman" w:hAnsi="Arial" w:cs="Arial"/>
          <w:lang w:eastAsia="es-CO"/>
        </w:rPr>
        <w:t>Gestión Ambiental – PIGA y la</w:t>
      </w:r>
      <w:r w:rsidR="00EE7A3B">
        <w:rPr>
          <w:rFonts w:ascii="Arial" w:eastAsia="Times New Roman" w:hAnsi="Arial" w:cs="Arial"/>
          <w:lang w:eastAsia="es-CO"/>
        </w:rPr>
        <w:t xml:space="preserve"> normatividad ambiental vigente aplicable.</w:t>
      </w:r>
    </w:p>
    <w:p w14:paraId="34590488" w14:textId="77777777" w:rsidR="001C6B2C" w:rsidRDefault="001C6B2C" w:rsidP="0047529E">
      <w:pPr>
        <w:spacing w:after="0" w:line="240" w:lineRule="auto"/>
        <w:jc w:val="both"/>
        <w:rPr>
          <w:rFonts w:ascii="Arial" w:eastAsia="Times New Roman" w:hAnsi="Arial" w:cs="Arial"/>
          <w:lang w:eastAsia="es-CO"/>
        </w:rPr>
      </w:pPr>
    </w:p>
    <w:p w14:paraId="560F959E" w14:textId="1052A4AD" w:rsidR="00200A59" w:rsidRDefault="003E45C4" w:rsidP="0047529E">
      <w:pPr>
        <w:spacing w:after="0" w:line="240" w:lineRule="auto"/>
        <w:jc w:val="both"/>
        <w:rPr>
          <w:rFonts w:ascii="Arial" w:eastAsia="Times New Roman" w:hAnsi="Arial" w:cs="Arial"/>
          <w:lang w:eastAsia="es-CO"/>
        </w:rPr>
      </w:pPr>
      <w:r>
        <w:rPr>
          <w:rFonts w:ascii="Arial" w:eastAsia="Times New Roman" w:hAnsi="Arial" w:cs="Arial"/>
          <w:lang w:eastAsia="es-CO"/>
        </w:rPr>
        <w:t>Para el logro de este fin, la</w:t>
      </w:r>
      <w:r w:rsidR="00EE7A3B">
        <w:rPr>
          <w:rFonts w:ascii="Arial" w:eastAsia="Times New Roman" w:hAnsi="Arial" w:cs="Arial"/>
          <w:lang w:eastAsia="es-CO"/>
        </w:rPr>
        <w:t xml:space="preserve"> Secretaría Distrital de Integración Social insta, </w:t>
      </w:r>
      <w:r w:rsidR="00676FFC">
        <w:rPr>
          <w:rFonts w:ascii="Arial" w:eastAsia="Times New Roman" w:hAnsi="Arial" w:cs="Arial"/>
          <w:lang w:eastAsia="es-CO"/>
        </w:rPr>
        <w:t xml:space="preserve">invita </w:t>
      </w:r>
      <w:r>
        <w:rPr>
          <w:rFonts w:ascii="Arial" w:eastAsia="Times New Roman" w:hAnsi="Arial" w:cs="Arial"/>
          <w:lang w:eastAsia="es-CO"/>
        </w:rPr>
        <w:t xml:space="preserve">y hace partícipe </w:t>
      </w:r>
      <w:r w:rsidR="00EE7A3B">
        <w:rPr>
          <w:rFonts w:ascii="Arial" w:eastAsia="Times New Roman" w:hAnsi="Arial" w:cs="Arial"/>
          <w:lang w:eastAsia="es-CO"/>
        </w:rPr>
        <w:t xml:space="preserve">de las cuatro políticas </w:t>
      </w:r>
      <w:r>
        <w:rPr>
          <w:rFonts w:ascii="Arial" w:eastAsia="Times New Roman" w:hAnsi="Arial" w:cs="Arial"/>
          <w:lang w:eastAsia="es-CO"/>
        </w:rPr>
        <w:t>a cada uno de los funcionarios</w:t>
      </w:r>
      <w:r w:rsidR="00EE7A3B">
        <w:rPr>
          <w:rFonts w:ascii="Arial" w:eastAsia="Times New Roman" w:hAnsi="Arial" w:cs="Arial"/>
          <w:lang w:eastAsia="es-CO"/>
        </w:rPr>
        <w:t>, funcionarias</w:t>
      </w:r>
      <w:r>
        <w:rPr>
          <w:rFonts w:ascii="Arial" w:eastAsia="Times New Roman" w:hAnsi="Arial" w:cs="Arial"/>
          <w:lang w:eastAsia="es-CO"/>
        </w:rPr>
        <w:t>,</w:t>
      </w:r>
      <w:r w:rsidR="00363F19" w:rsidRPr="00DA141D">
        <w:rPr>
          <w:rFonts w:ascii="Arial" w:eastAsia="Times New Roman" w:hAnsi="Arial" w:cs="Arial"/>
          <w:lang w:eastAsia="es-CO"/>
        </w:rPr>
        <w:t xml:space="preserve"> contratistas</w:t>
      </w:r>
      <w:r w:rsidR="00BC206E">
        <w:rPr>
          <w:rFonts w:ascii="Arial" w:eastAsia="Times New Roman" w:hAnsi="Arial" w:cs="Arial"/>
          <w:lang w:eastAsia="es-CO"/>
        </w:rPr>
        <w:t xml:space="preserve">, </w:t>
      </w:r>
      <w:r>
        <w:rPr>
          <w:rFonts w:ascii="Arial" w:eastAsia="Times New Roman" w:hAnsi="Arial" w:cs="Arial"/>
          <w:lang w:eastAsia="es-CO"/>
        </w:rPr>
        <w:t>participantes</w:t>
      </w:r>
      <w:r w:rsidR="00BC206E">
        <w:rPr>
          <w:rFonts w:ascii="Arial" w:eastAsia="Times New Roman" w:hAnsi="Arial" w:cs="Arial"/>
          <w:lang w:eastAsia="es-CO"/>
        </w:rPr>
        <w:t xml:space="preserve"> y partes interesadas</w:t>
      </w:r>
      <w:r>
        <w:rPr>
          <w:rFonts w:ascii="Arial" w:eastAsia="Times New Roman" w:hAnsi="Arial" w:cs="Arial"/>
          <w:lang w:eastAsia="es-CO"/>
        </w:rPr>
        <w:t xml:space="preserve">, </w:t>
      </w:r>
      <w:r w:rsidR="00EE7A3B">
        <w:rPr>
          <w:rFonts w:ascii="Arial" w:eastAsia="Times New Roman" w:hAnsi="Arial" w:cs="Arial"/>
          <w:lang w:eastAsia="es-CO"/>
        </w:rPr>
        <w:t>para</w:t>
      </w:r>
      <w:r>
        <w:rPr>
          <w:rFonts w:ascii="Arial" w:eastAsia="Times New Roman" w:hAnsi="Arial" w:cs="Arial"/>
          <w:lang w:eastAsia="es-CO"/>
        </w:rPr>
        <w:t xml:space="preserve"> llevar a cabo</w:t>
      </w:r>
      <w:r w:rsidR="00EE7A3B">
        <w:rPr>
          <w:rFonts w:ascii="Arial" w:eastAsia="Times New Roman" w:hAnsi="Arial" w:cs="Arial"/>
          <w:lang w:eastAsia="es-CO"/>
        </w:rPr>
        <w:t xml:space="preserve"> la puesta en marcha de</w:t>
      </w:r>
      <w:r>
        <w:rPr>
          <w:rFonts w:ascii="Arial" w:eastAsia="Times New Roman" w:hAnsi="Arial" w:cs="Arial"/>
          <w:lang w:eastAsia="es-CO"/>
        </w:rPr>
        <w:t xml:space="preserve"> b</w:t>
      </w:r>
      <w:r w:rsidR="00363F19" w:rsidRPr="00DA141D">
        <w:rPr>
          <w:rFonts w:ascii="Arial" w:eastAsia="Times New Roman" w:hAnsi="Arial" w:cs="Arial"/>
          <w:lang w:eastAsia="es-CO"/>
        </w:rPr>
        <w:t xml:space="preserve">uenas prácticas </w:t>
      </w:r>
      <w:r w:rsidR="00EE7A3B">
        <w:rPr>
          <w:rFonts w:ascii="Arial" w:eastAsia="Times New Roman" w:hAnsi="Arial" w:cs="Arial"/>
          <w:lang w:eastAsia="es-CO"/>
        </w:rPr>
        <w:t xml:space="preserve">ambientales </w:t>
      </w:r>
      <w:r w:rsidR="00F01A6C">
        <w:rPr>
          <w:rFonts w:ascii="Arial" w:eastAsia="Times New Roman" w:hAnsi="Arial" w:cs="Arial"/>
          <w:lang w:eastAsia="es-CO"/>
        </w:rPr>
        <w:t>sostenibles</w:t>
      </w:r>
      <w:r>
        <w:rPr>
          <w:rFonts w:ascii="Arial" w:eastAsia="Times New Roman" w:hAnsi="Arial" w:cs="Arial"/>
          <w:lang w:eastAsia="es-CO"/>
        </w:rPr>
        <w:t xml:space="preserve"> en el desarrollo de sus actividades </w:t>
      </w:r>
      <w:r w:rsidR="00200A59">
        <w:rPr>
          <w:rFonts w:ascii="Arial" w:eastAsia="Times New Roman" w:hAnsi="Arial" w:cs="Arial"/>
          <w:lang w:eastAsia="es-CO"/>
        </w:rPr>
        <w:t>cotidianas, que permitan mejorar las condiciones</w:t>
      </w:r>
      <w:r w:rsidR="00F01A6C">
        <w:rPr>
          <w:rFonts w:ascii="Arial" w:eastAsia="Times New Roman" w:hAnsi="Arial" w:cs="Arial"/>
          <w:lang w:eastAsia="es-CO"/>
        </w:rPr>
        <w:t xml:space="preserve"> ambientales</w:t>
      </w:r>
      <w:r w:rsidR="00200A59">
        <w:rPr>
          <w:rFonts w:ascii="Arial" w:eastAsia="Times New Roman" w:hAnsi="Arial" w:cs="Arial"/>
          <w:lang w:eastAsia="es-CO"/>
        </w:rPr>
        <w:t xml:space="preserve"> </w:t>
      </w:r>
      <w:r w:rsidR="00EE7A3B">
        <w:rPr>
          <w:rFonts w:ascii="Arial" w:eastAsia="Times New Roman" w:hAnsi="Arial" w:cs="Arial"/>
          <w:lang w:eastAsia="es-CO"/>
        </w:rPr>
        <w:t xml:space="preserve">no solo </w:t>
      </w:r>
      <w:r w:rsidR="00200A59">
        <w:rPr>
          <w:rFonts w:ascii="Arial" w:eastAsia="Times New Roman" w:hAnsi="Arial" w:cs="Arial"/>
          <w:lang w:eastAsia="es-CO"/>
        </w:rPr>
        <w:t>internas</w:t>
      </w:r>
      <w:r w:rsidR="00EE7A3B">
        <w:rPr>
          <w:rFonts w:ascii="Arial" w:eastAsia="Times New Roman" w:hAnsi="Arial" w:cs="Arial"/>
          <w:lang w:eastAsia="es-CO"/>
        </w:rPr>
        <w:t xml:space="preserve"> sino también </w:t>
      </w:r>
      <w:r w:rsidR="00200A59">
        <w:rPr>
          <w:rFonts w:ascii="Arial" w:eastAsia="Times New Roman" w:hAnsi="Arial" w:cs="Arial"/>
          <w:lang w:eastAsia="es-CO"/>
        </w:rPr>
        <w:t>externas, convirtiéndo</w:t>
      </w:r>
      <w:r w:rsidR="00EE7A3B">
        <w:rPr>
          <w:rFonts w:ascii="Arial" w:eastAsia="Times New Roman" w:hAnsi="Arial" w:cs="Arial"/>
          <w:lang w:eastAsia="es-CO"/>
        </w:rPr>
        <w:t>se</w:t>
      </w:r>
      <w:r w:rsidR="00200A59">
        <w:rPr>
          <w:rFonts w:ascii="Arial" w:eastAsia="Times New Roman" w:hAnsi="Arial" w:cs="Arial"/>
          <w:lang w:eastAsia="es-CO"/>
        </w:rPr>
        <w:t xml:space="preserve"> </w:t>
      </w:r>
      <w:r w:rsidR="00EE7A3B">
        <w:rPr>
          <w:rFonts w:ascii="Arial" w:eastAsia="Times New Roman" w:hAnsi="Arial" w:cs="Arial"/>
          <w:lang w:eastAsia="es-CO"/>
        </w:rPr>
        <w:t xml:space="preserve">así </w:t>
      </w:r>
      <w:r w:rsidR="00200A59">
        <w:rPr>
          <w:rFonts w:ascii="Arial" w:eastAsia="Times New Roman" w:hAnsi="Arial" w:cs="Arial"/>
          <w:lang w:eastAsia="es-CO"/>
        </w:rPr>
        <w:t xml:space="preserve">en actores </w:t>
      </w:r>
      <w:r w:rsidR="00EE7A3B">
        <w:rPr>
          <w:rFonts w:ascii="Arial" w:eastAsia="Times New Roman" w:hAnsi="Arial" w:cs="Arial"/>
          <w:lang w:eastAsia="es-CO"/>
        </w:rPr>
        <w:t xml:space="preserve">y promotores </w:t>
      </w:r>
      <w:r w:rsidR="00200A59">
        <w:rPr>
          <w:rFonts w:ascii="Arial" w:eastAsia="Times New Roman" w:hAnsi="Arial" w:cs="Arial"/>
          <w:lang w:eastAsia="es-CO"/>
        </w:rPr>
        <w:t>de cambio, fomentadores de con</w:t>
      </w:r>
      <w:r w:rsidR="006F3A15">
        <w:rPr>
          <w:rFonts w:ascii="Arial" w:eastAsia="Times New Roman" w:hAnsi="Arial" w:cs="Arial"/>
          <w:lang w:eastAsia="es-CO"/>
        </w:rPr>
        <w:t>s</w:t>
      </w:r>
      <w:r w:rsidR="00200A59">
        <w:rPr>
          <w:rFonts w:ascii="Arial" w:eastAsia="Times New Roman" w:hAnsi="Arial" w:cs="Arial"/>
          <w:lang w:eastAsia="es-CO"/>
        </w:rPr>
        <w:t xml:space="preserve">ciencia y </w:t>
      </w:r>
      <w:r w:rsidR="00EE7A3B">
        <w:rPr>
          <w:rFonts w:ascii="Arial" w:eastAsia="Times New Roman" w:hAnsi="Arial" w:cs="Arial"/>
          <w:lang w:eastAsia="es-CO"/>
        </w:rPr>
        <w:t xml:space="preserve">de </w:t>
      </w:r>
      <w:r w:rsidR="00200A59">
        <w:rPr>
          <w:rFonts w:ascii="Arial" w:eastAsia="Times New Roman" w:hAnsi="Arial" w:cs="Arial"/>
          <w:lang w:eastAsia="es-CO"/>
        </w:rPr>
        <w:t>apropiación d</w:t>
      </w:r>
      <w:r w:rsidR="00EE7A3B">
        <w:rPr>
          <w:rFonts w:ascii="Arial" w:eastAsia="Times New Roman" w:hAnsi="Arial" w:cs="Arial"/>
          <w:lang w:eastAsia="es-CO"/>
        </w:rPr>
        <w:t xml:space="preserve">el entorno natural de la ciudad-región </w:t>
      </w:r>
      <w:r w:rsidR="00200A59">
        <w:rPr>
          <w:rFonts w:ascii="Arial" w:eastAsia="Times New Roman" w:hAnsi="Arial" w:cs="Arial"/>
          <w:lang w:eastAsia="es-CO"/>
        </w:rPr>
        <w:t xml:space="preserve">y </w:t>
      </w:r>
      <w:r w:rsidR="00B073C1">
        <w:rPr>
          <w:rFonts w:ascii="Arial" w:eastAsia="Times New Roman" w:hAnsi="Arial" w:cs="Arial"/>
          <w:lang w:eastAsia="es-CO"/>
        </w:rPr>
        <w:t xml:space="preserve">de </w:t>
      </w:r>
      <w:r w:rsidR="006F3A15">
        <w:rPr>
          <w:rFonts w:ascii="Arial" w:eastAsia="Times New Roman" w:hAnsi="Arial" w:cs="Arial"/>
          <w:lang w:eastAsia="es-CO"/>
        </w:rPr>
        <w:t>sus</w:t>
      </w:r>
      <w:r w:rsidR="008208E3">
        <w:rPr>
          <w:rFonts w:ascii="Arial" w:eastAsia="Times New Roman" w:hAnsi="Arial" w:cs="Arial"/>
          <w:lang w:eastAsia="es-CO"/>
        </w:rPr>
        <w:t xml:space="preserve"> </w:t>
      </w:r>
      <w:r w:rsidR="00200A59">
        <w:rPr>
          <w:rFonts w:ascii="Arial" w:eastAsia="Times New Roman" w:hAnsi="Arial" w:cs="Arial"/>
          <w:lang w:eastAsia="es-CO"/>
        </w:rPr>
        <w:t>puestos de trabajo.</w:t>
      </w:r>
    </w:p>
    <w:p w14:paraId="2EEBC1CA" w14:textId="391DD24C" w:rsidR="00F01A6C" w:rsidRDefault="00F01A6C" w:rsidP="0047529E">
      <w:pPr>
        <w:spacing w:after="0" w:line="240" w:lineRule="auto"/>
        <w:jc w:val="both"/>
        <w:rPr>
          <w:rFonts w:ascii="Arial" w:eastAsia="Times New Roman" w:hAnsi="Arial" w:cs="Arial"/>
          <w:lang w:eastAsia="es-CO"/>
        </w:rPr>
      </w:pPr>
    </w:p>
    <w:p w14:paraId="48197983" w14:textId="77777777" w:rsidR="00644D30" w:rsidRDefault="00644D30" w:rsidP="0047529E">
      <w:pPr>
        <w:spacing w:after="0" w:line="240" w:lineRule="auto"/>
        <w:jc w:val="both"/>
        <w:rPr>
          <w:rFonts w:ascii="Arial" w:eastAsia="Times New Roman" w:hAnsi="Arial" w:cs="Arial"/>
          <w:lang w:eastAsia="es-CO"/>
        </w:rPr>
      </w:pPr>
    </w:p>
    <w:p w14:paraId="257631BC" w14:textId="77777777" w:rsidR="0048611F" w:rsidRPr="00644D30" w:rsidRDefault="0048611F" w:rsidP="0047529E">
      <w:pPr>
        <w:pStyle w:val="Ttulo1"/>
        <w:numPr>
          <w:ilvl w:val="0"/>
          <w:numId w:val="20"/>
        </w:numPr>
        <w:spacing w:before="0" w:line="240" w:lineRule="auto"/>
        <w:rPr>
          <w:rFonts w:ascii="Arial" w:hAnsi="Arial" w:cs="Arial"/>
          <w:bCs/>
          <w:color w:val="auto"/>
          <w:sz w:val="22"/>
        </w:rPr>
      </w:pPr>
      <w:bookmarkStart w:id="11" w:name="_Toc504402323"/>
      <w:r w:rsidRPr="00644D30">
        <w:rPr>
          <w:rFonts w:ascii="Arial" w:hAnsi="Arial" w:cs="Arial"/>
          <w:bCs/>
          <w:color w:val="auto"/>
          <w:sz w:val="22"/>
        </w:rPr>
        <w:t>Evaluación del lineamiento</w:t>
      </w:r>
      <w:bookmarkEnd w:id="11"/>
      <w:r w:rsidRPr="00644D30">
        <w:rPr>
          <w:rFonts w:ascii="Arial" w:hAnsi="Arial" w:cs="Arial"/>
          <w:bCs/>
          <w:color w:val="auto"/>
          <w:sz w:val="22"/>
        </w:rPr>
        <w:t xml:space="preserve"> </w:t>
      </w:r>
      <w:r w:rsidR="0047529E" w:rsidRPr="00644D30">
        <w:rPr>
          <w:rFonts w:ascii="Arial" w:hAnsi="Arial" w:cs="Arial"/>
          <w:bCs/>
          <w:color w:val="auto"/>
          <w:sz w:val="22"/>
        </w:rPr>
        <w:t>o política interna</w:t>
      </w:r>
    </w:p>
    <w:p w14:paraId="425EBA7C" w14:textId="77777777" w:rsidR="0048611F" w:rsidRDefault="0048611F" w:rsidP="0047529E">
      <w:pPr>
        <w:spacing w:after="0" w:line="240" w:lineRule="auto"/>
        <w:jc w:val="both"/>
        <w:rPr>
          <w:rFonts w:ascii="Arial" w:hAnsi="Arial" w:cs="Arial"/>
          <w:i/>
        </w:rPr>
      </w:pPr>
    </w:p>
    <w:p w14:paraId="472501EF" w14:textId="4EB52284" w:rsidR="00F01A6C" w:rsidRDefault="00F01A6C" w:rsidP="0047529E">
      <w:pPr>
        <w:spacing w:after="0" w:line="240" w:lineRule="auto"/>
        <w:jc w:val="both"/>
        <w:rPr>
          <w:rFonts w:ascii="Arial" w:eastAsia="Times New Roman" w:hAnsi="Arial" w:cs="Arial"/>
          <w:lang w:eastAsia="es-CO"/>
        </w:rPr>
      </w:pPr>
      <w:r>
        <w:rPr>
          <w:rFonts w:ascii="Arial" w:eastAsia="Times New Roman" w:hAnsi="Arial" w:cs="Arial"/>
          <w:lang w:eastAsia="es-CO"/>
        </w:rPr>
        <w:t>La Entidad adelantará anualmente</w:t>
      </w:r>
      <w:r w:rsidR="00514E5B">
        <w:rPr>
          <w:rFonts w:ascii="Arial" w:eastAsia="Times New Roman" w:hAnsi="Arial" w:cs="Arial"/>
          <w:lang w:eastAsia="es-CO"/>
        </w:rPr>
        <w:t xml:space="preserve"> y por cada vigencia</w:t>
      </w:r>
      <w:r>
        <w:rPr>
          <w:rFonts w:ascii="Arial" w:eastAsia="Times New Roman" w:hAnsi="Arial" w:cs="Arial"/>
          <w:lang w:eastAsia="es-CO"/>
        </w:rPr>
        <w:t xml:space="preserve"> la evaluación de la implementación del presente lineamiento, sus resultados y necesidades de actualización.</w:t>
      </w:r>
      <w:r w:rsidR="007B5F6B">
        <w:rPr>
          <w:rFonts w:ascii="Arial" w:eastAsia="Times New Roman" w:hAnsi="Arial" w:cs="Arial"/>
          <w:lang w:eastAsia="es-CO"/>
        </w:rPr>
        <w:t xml:space="preserve"> Dicha evaluación se realizará mediante la aplicación de la siguiente fórmula:</w:t>
      </w:r>
    </w:p>
    <w:p w14:paraId="71C81453" w14:textId="77777777" w:rsidR="00363F19" w:rsidRPr="00363F19" w:rsidRDefault="00363F19" w:rsidP="0047529E">
      <w:pPr>
        <w:spacing w:after="0" w:line="240" w:lineRule="auto"/>
        <w:jc w:val="both"/>
        <w:rPr>
          <w:rFonts w:ascii="Arial" w:eastAsia="Times New Roman" w:hAnsi="Arial" w:cs="Arial"/>
          <w:i/>
          <w:color w:val="808DA0" w:themeColor="accent5"/>
          <w:lang w:eastAsia="es-CO"/>
        </w:rPr>
      </w:pPr>
    </w:p>
    <w:p w14:paraId="23C0A093" w14:textId="77777777" w:rsidR="000D37FD" w:rsidRDefault="000D37FD" w:rsidP="000D37FD">
      <w:pPr>
        <w:pStyle w:val="Prrafodelista"/>
        <w:spacing w:after="0" w:line="240" w:lineRule="auto"/>
        <w:ind w:left="0"/>
        <w:jc w:val="center"/>
        <w:rPr>
          <w:rFonts w:ascii="Arial" w:eastAsia="Arial" w:hAnsi="Arial" w:cs="Arial"/>
          <w:b/>
          <w:i/>
        </w:rPr>
      </w:pPr>
      <w:r w:rsidRPr="00233749">
        <w:rPr>
          <w:rFonts w:ascii="Arial" w:eastAsia="Arial" w:hAnsi="Arial" w:cs="Arial"/>
          <w:b/>
          <w:i/>
        </w:rPr>
        <w:t>(Sumatoria de los porcentajes de implementación de las estrategias ejecutadas por vigencia) / (Nú</w:t>
      </w:r>
      <w:r>
        <w:rPr>
          <w:rFonts w:ascii="Arial" w:eastAsia="Arial" w:hAnsi="Arial" w:cs="Arial"/>
          <w:b/>
          <w:i/>
        </w:rPr>
        <w:t>mero de estrategias propuestas)</w:t>
      </w:r>
    </w:p>
    <w:p w14:paraId="2FDCFAF3" w14:textId="262CA33E" w:rsidR="00785D89" w:rsidRDefault="00785D89" w:rsidP="00644D30">
      <w:pPr>
        <w:pStyle w:val="Prrafodelista"/>
        <w:spacing w:after="0" w:line="240" w:lineRule="auto"/>
        <w:ind w:left="0"/>
        <w:rPr>
          <w:rFonts w:ascii="Arial" w:eastAsia="Arial" w:hAnsi="Arial" w:cs="Arial"/>
          <w:bCs/>
          <w:iCs/>
        </w:rPr>
      </w:pPr>
    </w:p>
    <w:p w14:paraId="197F4E07" w14:textId="77777777" w:rsidR="00644D30" w:rsidRPr="00644D30" w:rsidRDefault="00644D30" w:rsidP="00644D30">
      <w:pPr>
        <w:pStyle w:val="Prrafodelista"/>
        <w:spacing w:after="0" w:line="240" w:lineRule="auto"/>
        <w:ind w:left="0"/>
        <w:rPr>
          <w:rFonts w:ascii="Arial" w:eastAsia="Arial" w:hAnsi="Arial" w:cs="Arial"/>
          <w:bCs/>
          <w:iCs/>
        </w:rPr>
      </w:pPr>
    </w:p>
    <w:p w14:paraId="4B94040F" w14:textId="77777777" w:rsidR="0048611F" w:rsidRPr="00644D30" w:rsidRDefault="000D37FD" w:rsidP="000D37FD">
      <w:pPr>
        <w:pStyle w:val="Prrafodelista"/>
        <w:numPr>
          <w:ilvl w:val="0"/>
          <w:numId w:val="20"/>
        </w:numPr>
        <w:spacing w:after="0" w:line="240" w:lineRule="auto"/>
        <w:rPr>
          <w:rFonts w:ascii="Arial" w:hAnsi="Arial" w:cs="Arial"/>
          <w:bCs/>
        </w:rPr>
      </w:pPr>
      <w:r w:rsidRPr="00644D30" w:rsidDel="000D37FD">
        <w:rPr>
          <w:rFonts w:ascii="Arial" w:eastAsia="Times New Roman" w:hAnsi="Arial" w:cs="Arial"/>
          <w:bCs/>
          <w:lang w:eastAsia="es-CO"/>
        </w:rPr>
        <w:t xml:space="preserve"> </w:t>
      </w:r>
      <w:bookmarkStart w:id="12" w:name="_Toc504402324"/>
      <w:r w:rsidR="0048611F" w:rsidRPr="00644D30">
        <w:rPr>
          <w:rFonts w:ascii="Arial" w:hAnsi="Arial" w:cs="Arial"/>
          <w:bCs/>
        </w:rPr>
        <w:t>Responsabilidades y competencias</w:t>
      </w:r>
      <w:bookmarkEnd w:id="12"/>
    </w:p>
    <w:p w14:paraId="086C8DBE" w14:textId="77777777" w:rsidR="0048611F" w:rsidRDefault="0048611F" w:rsidP="0047529E">
      <w:pPr>
        <w:spacing w:after="0" w:line="240" w:lineRule="auto"/>
        <w:jc w:val="both"/>
        <w:rPr>
          <w:rFonts w:ascii="Arial" w:hAnsi="Arial" w:cs="Arial"/>
          <w:i/>
        </w:rPr>
      </w:pPr>
    </w:p>
    <w:p w14:paraId="4E75AF43" w14:textId="320A4938" w:rsidR="0048611F" w:rsidRPr="00DC386E" w:rsidRDefault="00F01A6C" w:rsidP="0047529E">
      <w:pPr>
        <w:spacing w:after="0" w:line="240" w:lineRule="auto"/>
        <w:jc w:val="both"/>
        <w:rPr>
          <w:rFonts w:ascii="Arial" w:eastAsia="Times New Roman" w:hAnsi="Arial" w:cs="Arial"/>
          <w:lang w:eastAsia="es-CO"/>
        </w:rPr>
      </w:pPr>
      <w:r>
        <w:rPr>
          <w:rFonts w:ascii="Arial" w:eastAsia="Times New Roman" w:hAnsi="Arial" w:cs="Arial"/>
          <w:lang w:eastAsia="es-CO"/>
        </w:rPr>
        <w:t>Es</w:t>
      </w:r>
      <w:r w:rsidR="00363F19" w:rsidRPr="00DC386E">
        <w:rPr>
          <w:rFonts w:ascii="Arial" w:eastAsia="Times New Roman" w:hAnsi="Arial" w:cs="Arial"/>
          <w:lang w:eastAsia="es-CO"/>
        </w:rPr>
        <w:t xml:space="preserve"> responsabilidad de </w:t>
      </w:r>
      <w:r>
        <w:rPr>
          <w:rFonts w:ascii="Arial" w:eastAsia="Times New Roman" w:hAnsi="Arial" w:cs="Arial"/>
          <w:lang w:eastAsia="es-CO"/>
        </w:rPr>
        <w:t>todos los funcionarios</w:t>
      </w:r>
      <w:r w:rsidR="00514E5B">
        <w:rPr>
          <w:rFonts w:ascii="Arial" w:eastAsia="Times New Roman" w:hAnsi="Arial" w:cs="Arial"/>
          <w:lang w:eastAsia="es-CO"/>
        </w:rPr>
        <w:t>, funcionarias</w:t>
      </w:r>
      <w:r>
        <w:rPr>
          <w:rFonts w:ascii="Arial" w:eastAsia="Times New Roman" w:hAnsi="Arial" w:cs="Arial"/>
          <w:lang w:eastAsia="es-CO"/>
        </w:rPr>
        <w:t xml:space="preserve">, contratistas, participantes y partes interesadas </w:t>
      </w:r>
      <w:r w:rsidR="00514E5B">
        <w:rPr>
          <w:rFonts w:ascii="Arial" w:eastAsia="Times New Roman" w:hAnsi="Arial" w:cs="Arial"/>
          <w:lang w:eastAsia="es-CO"/>
        </w:rPr>
        <w:t xml:space="preserve">conocer, interiorizar y </w:t>
      </w:r>
      <w:r w:rsidR="00363F19" w:rsidRPr="00DC386E">
        <w:rPr>
          <w:rFonts w:ascii="Arial" w:eastAsia="Times New Roman" w:hAnsi="Arial" w:cs="Arial"/>
          <w:lang w:eastAsia="es-CO"/>
        </w:rPr>
        <w:t>cumplir el lineamiento “HACIA UNA CULTURA CERO S</w:t>
      </w:r>
      <w:r w:rsidR="00DC386E">
        <w:rPr>
          <w:rFonts w:ascii="Arial" w:eastAsia="Times New Roman" w:hAnsi="Arial" w:cs="Arial"/>
          <w:lang w:eastAsia="es-CO"/>
        </w:rPr>
        <w:t>Í</w:t>
      </w:r>
      <w:r w:rsidR="00363F19" w:rsidRPr="00DC386E">
        <w:rPr>
          <w:rFonts w:ascii="Arial" w:eastAsia="Times New Roman" w:hAnsi="Arial" w:cs="Arial"/>
          <w:lang w:eastAsia="es-CO"/>
        </w:rPr>
        <w:t xml:space="preserve"> SE PUEDE”</w:t>
      </w:r>
      <w:r w:rsidR="00514E5B">
        <w:rPr>
          <w:rFonts w:ascii="Arial" w:eastAsia="Times New Roman" w:hAnsi="Arial" w:cs="Arial"/>
          <w:lang w:eastAsia="es-CO"/>
        </w:rPr>
        <w:t xml:space="preserve">. </w:t>
      </w:r>
      <w:r>
        <w:rPr>
          <w:rFonts w:ascii="Arial" w:eastAsia="Times New Roman" w:hAnsi="Arial" w:cs="Arial"/>
          <w:lang w:eastAsia="es-CO"/>
        </w:rPr>
        <w:t>El</w:t>
      </w:r>
      <w:r w:rsidR="00363F19" w:rsidRPr="00DC386E">
        <w:rPr>
          <w:rFonts w:ascii="Arial" w:eastAsia="Times New Roman" w:hAnsi="Arial" w:cs="Arial"/>
          <w:lang w:eastAsia="es-CO"/>
        </w:rPr>
        <w:t xml:space="preserve"> seguimiento, evaluación y revisión estará a cargo de </w:t>
      </w:r>
      <w:r w:rsidR="007B5F6B">
        <w:rPr>
          <w:rFonts w:ascii="Arial" w:eastAsia="Times New Roman" w:hAnsi="Arial" w:cs="Arial"/>
          <w:lang w:eastAsia="es-CO"/>
        </w:rPr>
        <w:t>la Dirección de Gestión Corporativa</w:t>
      </w:r>
      <w:r w:rsidR="007B69B1">
        <w:rPr>
          <w:rFonts w:ascii="Arial" w:eastAsia="Times New Roman" w:hAnsi="Arial" w:cs="Arial"/>
          <w:lang w:eastAsia="es-CO"/>
        </w:rPr>
        <w:t xml:space="preserve"> </w:t>
      </w:r>
      <w:r w:rsidR="00514E5B">
        <w:rPr>
          <w:rFonts w:ascii="Arial" w:eastAsia="Times New Roman" w:hAnsi="Arial" w:cs="Arial"/>
          <w:lang w:eastAsia="es-CO"/>
        </w:rPr>
        <w:t>y el Equipo de</w:t>
      </w:r>
      <w:r w:rsidR="00760701">
        <w:rPr>
          <w:rFonts w:ascii="Arial" w:eastAsia="Times New Roman" w:hAnsi="Arial" w:cs="Arial"/>
          <w:lang w:eastAsia="es-CO"/>
        </w:rPr>
        <w:t xml:space="preserve"> Gestión Ambiental</w:t>
      </w:r>
      <w:r w:rsidR="00363F19" w:rsidRPr="00DC386E">
        <w:rPr>
          <w:rFonts w:ascii="Arial" w:eastAsia="Times New Roman" w:hAnsi="Arial" w:cs="Arial"/>
          <w:lang w:eastAsia="es-CO"/>
        </w:rPr>
        <w:t>.</w:t>
      </w:r>
    </w:p>
    <w:p w14:paraId="13D17A54" w14:textId="212E22B9" w:rsidR="00363F19" w:rsidRDefault="00363F19" w:rsidP="0047529E">
      <w:pPr>
        <w:spacing w:after="0" w:line="240" w:lineRule="auto"/>
        <w:jc w:val="both"/>
        <w:rPr>
          <w:rFonts w:ascii="Arial" w:eastAsia="Times New Roman" w:hAnsi="Arial" w:cs="Arial"/>
          <w:iCs/>
          <w:color w:val="808DA0" w:themeColor="accent5"/>
          <w:lang w:eastAsia="es-CO"/>
        </w:rPr>
      </w:pPr>
    </w:p>
    <w:p w14:paraId="01F6E9E7" w14:textId="77777777" w:rsidR="00644D30" w:rsidRPr="00644D30" w:rsidRDefault="00644D30" w:rsidP="0047529E">
      <w:pPr>
        <w:spacing w:after="0" w:line="240" w:lineRule="auto"/>
        <w:jc w:val="both"/>
        <w:rPr>
          <w:rFonts w:ascii="Arial" w:eastAsia="Times New Roman" w:hAnsi="Arial" w:cs="Arial"/>
          <w:iCs/>
          <w:color w:val="808DA0" w:themeColor="accent5"/>
          <w:lang w:eastAsia="es-CO"/>
        </w:rPr>
      </w:pPr>
    </w:p>
    <w:p w14:paraId="664EABF3" w14:textId="77777777" w:rsidR="00CE5C7B" w:rsidRPr="00644D30" w:rsidRDefault="00524D18" w:rsidP="0047529E">
      <w:pPr>
        <w:pStyle w:val="Ttulo1"/>
        <w:numPr>
          <w:ilvl w:val="0"/>
          <w:numId w:val="20"/>
        </w:numPr>
        <w:spacing w:before="0" w:line="240" w:lineRule="auto"/>
        <w:rPr>
          <w:rFonts w:ascii="Arial" w:hAnsi="Arial" w:cs="Arial"/>
          <w:bCs/>
          <w:color w:val="auto"/>
          <w:sz w:val="22"/>
        </w:rPr>
      </w:pPr>
      <w:bookmarkStart w:id="13" w:name="_Toc504402325"/>
      <w:r w:rsidRPr="00644D30">
        <w:rPr>
          <w:rFonts w:ascii="Arial" w:hAnsi="Arial" w:cs="Arial"/>
          <w:bCs/>
          <w:color w:val="auto"/>
          <w:sz w:val="22"/>
        </w:rPr>
        <w:t xml:space="preserve">Administración del </w:t>
      </w:r>
      <w:r w:rsidR="0048611F" w:rsidRPr="00644D30">
        <w:rPr>
          <w:rFonts w:ascii="Arial" w:hAnsi="Arial" w:cs="Arial"/>
          <w:bCs/>
          <w:color w:val="auto"/>
          <w:sz w:val="22"/>
        </w:rPr>
        <w:t>lineamiento</w:t>
      </w:r>
      <w:bookmarkEnd w:id="13"/>
    </w:p>
    <w:p w14:paraId="73277565" w14:textId="77777777" w:rsidR="00524D18" w:rsidRPr="0048611F" w:rsidRDefault="00524D18" w:rsidP="0047529E">
      <w:pPr>
        <w:spacing w:after="0" w:line="240" w:lineRule="auto"/>
        <w:jc w:val="both"/>
        <w:rPr>
          <w:rFonts w:ascii="Arial" w:hAnsi="Arial" w:cs="Arial"/>
          <w:i/>
        </w:rPr>
      </w:pPr>
    </w:p>
    <w:p w14:paraId="4BCFA804" w14:textId="35B1D5E2" w:rsidR="000D37FD" w:rsidRPr="00425337" w:rsidRDefault="000D37FD" w:rsidP="000D37FD">
      <w:pPr>
        <w:pStyle w:val="Prrafodelista"/>
        <w:spacing w:after="0" w:line="240" w:lineRule="auto"/>
        <w:ind w:left="0"/>
        <w:jc w:val="both"/>
        <w:rPr>
          <w:rFonts w:ascii="Arial" w:eastAsia="Times New Roman" w:hAnsi="Arial" w:cs="Arial"/>
          <w:lang w:eastAsia="es-CO"/>
        </w:rPr>
      </w:pPr>
      <w:r w:rsidRPr="00425337">
        <w:rPr>
          <w:rFonts w:ascii="Arial" w:eastAsia="Times New Roman" w:hAnsi="Arial" w:cs="Arial"/>
          <w:lang w:eastAsia="es-CO"/>
        </w:rPr>
        <w:t>Dirección de Gestión Corporativa</w:t>
      </w:r>
      <w:r w:rsidR="00E071F3">
        <w:rPr>
          <w:rFonts w:ascii="Arial" w:eastAsia="Times New Roman" w:hAnsi="Arial" w:cs="Arial"/>
          <w:lang w:eastAsia="es-CO"/>
        </w:rPr>
        <w:t xml:space="preserve"> </w:t>
      </w:r>
      <w:r w:rsidRPr="00425337">
        <w:rPr>
          <w:rFonts w:ascii="Arial" w:eastAsia="Times New Roman" w:hAnsi="Arial" w:cs="Arial"/>
          <w:lang w:eastAsia="es-CO"/>
        </w:rPr>
        <w:t xml:space="preserve">- </w:t>
      </w:r>
      <w:r w:rsidR="00760701">
        <w:rPr>
          <w:rFonts w:ascii="Arial" w:eastAsia="Times New Roman" w:hAnsi="Arial" w:cs="Arial"/>
          <w:lang w:eastAsia="es-CO"/>
        </w:rPr>
        <w:t>Componente Gestión Ambiental</w:t>
      </w:r>
      <w:r w:rsidRPr="00425337">
        <w:rPr>
          <w:rFonts w:ascii="Arial" w:eastAsia="Times New Roman" w:hAnsi="Arial" w:cs="Arial"/>
          <w:lang w:eastAsia="es-CO"/>
        </w:rPr>
        <w:t>.</w:t>
      </w:r>
    </w:p>
    <w:p w14:paraId="731D4810" w14:textId="77777777" w:rsidR="00785D89" w:rsidRDefault="00785D89" w:rsidP="0047529E">
      <w:pPr>
        <w:tabs>
          <w:tab w:val="left" w:pos="6495"/>
        </w:tabs>
        <w:spacing w:after="0" w:line="240" w:lineRule="auto"/>
        <w:jc w:val="both"/>
        <w:rPr>
          <w:rFonts w:ascii="Arial" w:eastAsia="Times New Roman" w:hAnsi="Arial" w:cs="Arial"/>
          <w:i/>
          <w:color w:val="808DA0" w:themeColor="accent5"/>
          <w:lang w:eastAsia="es-CO"/>
        </w:rPr>
      </w:pPr>
    </w:p>
    <w:p w14:paraId="456273CA" w14:textId="77777777" w:rsidR="00363F19" w:rsidRDefault="001B19D2" w:rsidP="0047529E">
      <w:pPr>
        <w:tabs>
          <w:tab w:val="left" w:pos="6495"/>
        </w:tabs>
        <w:spacing w:after="0" w:line="240" w:lineRule="auto"/>
        <w:jc w:val="both"/>
        <w:rPr>
          <w:rFonts w:ascii="Arial" w:eastAsia="Times New Roman" w:hAnsi="Arial" w:cs="Arial"/>
          <w:i/>
          <w:color w:val="808DA0" w:themeColor="accent5"/>
          <w:lang w:eastAsia="es-CO"/>
        </w:rPr>
      </w:pPr>
      <w:r>
        <w:rPr>
          <w:rFonts w:ascii="Arial" w:eastAsia="Times New Roman" w:hAnsi="Arial" w:cs="Arial"/>
          <w:i/>
          <w:color w:val="808DA0" w:themeColor="accent5"/>
          <w:lang w:eastAsia="es-CO"/>
        </w:rPr>
        <w:tab/>
      </w:r>
    </w:p>
    <w:p w14:paraId="6D00EE76" w14:textId="77777777" w:rsidR="000E50BA" w:rsidRPr="00644D30" w:rsidRDefault="000E50BA" w:rsidP="0047529E">
      <w:pPr>
        <w:pStyle w:val="Ttulo1"/>
        <w:numPr>
          <w:ilvl w:val="0"/>
          <w:numId w:val="20"/>
        </w:numPr>
        <w:spacing w:before="0" w:line="240" w:lineRule="auto"/>
        <w:rPr>
          <w:rFonts w:ascii="Arial" w:hAnsi="Arial" w:cs="Arial"/>
          <w:bCs/>
          <w:color w:val="auto"/>
          <w:sz w:val="22"/>
        </w:rPr>
      </w:pPr>
      <w:bookmarkStart w:id="14" w:name="_Toc504402326"/>
      <w:r w:rsidRPr="00644D30">
        <w:rPr>
          <w:rFonts w:ascii="Arial" w:hAnsi="Arial" w:cs="Arial"/>
          <w:bCs/>
          <w:color w:val="auto"/>
          <w:sz w:val="22"/>
        </w:rPr>
        <w:t>Aprobación del documento</w:t>
      </w:r>
      <w:bookmarkEnd w:id="14"/>
    </w:p>
    <w:p w14:paraId="029D39F6" w14:textId="45A7A604" w:rsidR="005A3ABF" w:rsidRDefault="005A3ABF" w:rsidP="007D0B05">
      <w:pPr>
        <w:spacing w:after="0" w:line="240" w:lineRule="auto"/>
        <w:jc w:val="both"/>
        <w:rPr>
          <w:rFonts w:ascii="Arial" w:hAnsi="Arial" w:cs="Arial"/>
          <w:sz w:val="12"/>
          <w:szCs w:val="12"/>
        </w:rPr>
      </w:pPr>
    </w:p>
    <w:tbl>
      <w:tblPr>
        <w:tblStyle w:val="Tablaconcuadrcula"/>
        <w:tblW w:w="9180" w:type="dxa"/>
        <w:jc w:val="center"/>
        <w:tblLook w:val="04A0" w:firstRow="1" w:lastRow="0" w:firstColumn="1" w:lastColumn="0" w:noHBand="0" w:noVBand="1"/>
      </w:tblPr>
      <w:tblGrid>
        <w:gridCol w:w="1078"/>
        <w:gridCol w:w="2324"/>
        <w:gridCol w:w="3574"/>
        <w:gridCol w:w="2204"/>
      </w:tblGrid>
      <w:tr w:rsidR="00470518" w:rsidRPr="001A52C6" w14:paraId="622A15C4" w14:textId="77777777" w:rsidTr="00DA051A">
        <w:trPr>
          <w:trHeight w:val="70"/>
          <w:jc w:val="center"/>
        </w:trPr>
        <w:tc>
          <w:tcPr>
            <w:tcW w:w="1078" w:type="dxa"/>
            <w:tcBorders>
              <w:top w:val="nil"/>
              <w:left w:val="nil"/>
              <w:bottom w:val="single" w:sz="4" w:space="0" w:color="auto"/>
              <w:right w:val="single" w:sz="4" w:space="0" w:color="auto"/>
            </w:tcBorders>
            <w:vAlign w:val="center"/>
          </w:tcPr>
          <w:p w14:paraId="3FA37BC1" w14:textId="77777777" w:rsidR="00470518" w:rsidRPr="001A52C6" w:rsidRDefault="00470518" w:rsidP="001B0648">
            <w:pPr>
              <w:jc w:val="center"/>
              <w:rPr>
                <w:rFonts w:ascii="Arial" w:hAnsi="Arial" w:cs="Arial"/>
                <w:sz w:val="16"/>
                <w:szCs w:val="16"/>
              </w:rPr>
            </w:pPr>
          </w:p>
          <w:p w14:paraId="7DCF6417" w14:textId="77777777" w:rsidR="00470518" w:rsidRPr="001A52C6" w:rsidRDefault="00470518" w:rsidP="001B0648">
            <w:pPr>
              <w:jc w:val="center"/>
              <w:rPr>
                <w:rFonts w:ascii="Arial" w:hAnsi="Arial" w:cs="Arial"/>
                <w:sz w:val="16"/>
                <w:szCs w:val="16"/>
              </w:rPr>
            </w:pPr>
          </w:p>
        </w:tc>
        <w:tc>
          <w:tcPr>
            <w:tcW w:w="2324" w:type="dxa"/>
            <w:tcBorders>
              <w:left w:val="single" w:sz="4" w:space="0" w:color="auto"/>
            </w:tcBorders>
            <w:vAlign w:val="center"/>
          </w:tcPr>
          <w:p w14:paraId="183FC36A" w14:textId="77777777" w:rsidR="00470518" w:rsidRPr="001A52C6" w:rsidRDefault="00470518" w:rsidP="001B0648">
            <w:pPr>
              <w:jc w:val="center"/>
              <w:rPr>
                <w:rFonts w:ascii="Arial" w:hAnsi="Arial" w:cs="Arial"/>
                <w:sz w:val="16"/>
                <w:szCs w:val="16"/>
              </w:rPr>
            </w:pPr>
            <w:r w:rsidRPr="001A52C6">
              <w:rPr>
                <w:rFonts w:ascii="Arial" w:hAnsi="Arial" w:cs="Arial"/>
                <w:sz w:val="16"/>
                <w:szCs w:val="16"/>
              </w:rPr>
              <w:t>Elaboró</w:t>
            </w:r>
          </w:p>
        </w:tc>
        <w:tc>
          <w:tcPr>
            <w:tcW w:w="3574" w:type="dxa"/>
            <w:vAlign w:val="center"/>
          </w:tcPr>
          <w:p w14:paraId="61387320" w14:textId="77777777" w:rsidR="00470518" w:rsidRPr="001A52C6" w:rsidRDefault="00470518" w:rsidP="001B0648">
            <w:pPr>
              <w:jc w:val="center"/>
              <w:rPr>
                <w:rFonts w:ascii="Arial" w:hAnsi="Arial" w:cs="Arial"/>
                <w:sz w:val="16"/>
                <w:szCs w:val="16"/>
              </w:rPr>
            </w:pPr>
            <w:r w:rsidRPr="001A52C6">
              <w:rPr>
                <w:rFonts w:ascii="Arial" w:hAnsi="Arial" w:cs="Arial"/>
                <w:sz w:val="16"/>
                <w:szCs w:val="16"/>
              </w:rPr>
              <w:t>Revisó</w:t>
            </w:r>
          </w:p>
        </w:tc>
        <w:tc>
          <w:tcPr>
            <w:tcW w:w="2204" w:type="dxa"/>
            <w:vAlign w:val="center"/>
          </w:tcPr>
          <w:p w14:paraId="4DA5869D" w14:textId="77777777" w:rsidR="00470518" w:rsidRPr="001A52C6" w:rsidRDefault="00470518" w:rsidP="001B0648">
            <w:pPr>
              <w:jc w:val="center"/>
              <w:rPr>
                <w:rFonts w:ascii="Arial" w:hAnsi="Arial" w:cs="Arial"/>
                <w:sz w:val="16"/>
                <w:szCs w:val="16"/>
              </w:rPr>
            </w:pPr>
            <w:r w:rsidRPr="001A52C6">
              <w:rPr>
                <w:rFonts w:ascii="Arial" w:hAnsi="Arial" w:cs="Arial"/>
                <w:sz w:val="16"/>
                <w:szCs w:val="16"/>
              </w:rPr>
              <w:t>Aprobó</w:t>
            </w:r>
          </w:p>
        </w:tc>
      </w:tr>
      <w:tr w:rsidR="00470518" w:rsidRPr="001A52C6" w14:paraId="241A13CA" w14:textId="77777777" w:rsidTr="00DA051A">
        <w:trPr>
          <w:trHeight w:val="805"/>
          <w:jc w:val="center"/>
        </w:trPr>
        <w:tc>
          <w:tcPr>
            <w:tcW w:w="1078" w:type="dxa"/>
            <w:tcBorders>
              <w:top w:val="single" w:sz="4" w:space="0" w:color="auto"/>
            </w:tcBorders>
            <w:vAlign w:val="center"/>
          </w:tcPr>
          <w:p w14:paraId="0391ED27" w14:textId="77777777" w:rsidR="00470518" w:rsidRPr="001A52C6" w:rsidRDefault="00470518" w:rsidP="001B0648">
            <w:pPr>
              <w:jc w:val="center"/>
              <w:rPr>
                <w:rFonts w:ascii="Arial" w:hAnsi="Arial" w:cs="Arial"/>
                <w:sz w:val="16"/>
                <w:szCs w:val="16"/>
              </w:rPr>
            </w:pPr>
            <w:r w:rsidRPr="001A52C6">
              <w:rPr>
                <w:rFonts w:ascii="Arial" w:hAnsi="Arial" w:cs="Arial"/>
                <w:sz w:val="16"/>
                <w:szCs w:val="16"/>
              </w:rPr>
              <w:t>Nombre</w:t>
            </w:r>
          </w:p>
        </w:tc>
        <w:tc>
          <w:tcPr>
            <w:tcW w:w="2324" w:type="dxa"/>
            <w:vAlign w:val="center"/>
          </w:tcPr>
          <w:p w14:paraId="0EAB58A2" w14:textId="6A0274E8" w:rsidR="00912BA0" w:rsidRPr="001A52C6" w:rsidRDefault="00912BA0" w:rsidP="001B0648">
            <w:pPr>
              <w:jc w:val="center"/>
              <w:rPr>
                <w:rFonts w:ascii="Arial" w:hAnsi="Arial" w:cs="Arial"/>
                <w:sz w:val="16"/>
                <w:szCs w:val="16"/>
              </w:rPr>
            </w:pPr>
            <w:r>
              <w:rPr>
                <w:rFonts w:ascii="Arial" w:hAnsi="Arial" w:cs="Arial"/>
                <w:sz w:val="16"/>
              </w:rPr>
              <w:t xml:space="preserve">David </w:t>
            </w:r>
            <w:r w:rsidR="00695AC0">
              <w:rPr>
                <w:rFonts w:ascii="Arial" w:hAnsi="Arial" w:cs="Arial"/>
                <w:sz w:val="16"/>
              </w:rPr>
              <w:t xml:space="preserve">Felipe </w:t>
            </w:r>
            <w:r>
              <w:rPr>
                <w:rFonts w:ascii="Arial" w:hAnsi="Arial" w:cs="Arial"/>
                <w:sz w:val="16"/>
              </w:rPr>
              <w:t>Reyes</w:t>
            </w:r>
            <w:r w:rsidR="00695AC0">
              <w:rPr>
                <w:rFonts w:ascii="Arial" w:hAnsi="Arial" w:cs="Arial"/>
                <w:sz w:val="16"/>
              </w:rPr>
              <w:t xml:space="preserve"> Moreno</w:t>
            </w:r>
          </w:p>
        </w:tc>
        <w:tc>
          <w:tcPr>
            <w:tcW w:w="3574" w:type="dxa"/>
            <w:vAlign w:val="center"/>
          </w:tcPr>
          <w:p w14:paraId="78D25104" w14:textId="1F753BF4" w:rsidR="00695AC0" w:rsidRDefault="00695AC0" w:rsidP="00695AC0">
            <w:pPr>
              <w:jc w:val="center"/>
              <w:rPr>
                <w:rFonts w:ascii="Arial" w:hAnsi="Arial" w:cs="Arial"/>
                <w:sz w:val="16"/>
              </w:rPr>
            </w:pPr>
            <w:r w:rsidRPr="00695AC0">
              <w:rPr>
                <w:rFonts w:ascii="Arial" w:hAnsi="Arial" w:cs="Arial"/>
                <w:sz w:val="16"/>
              </w:rPr>
              <w:t>Luis Gabriel Camacho Moscoso</w:t>
            </w:r>
          </w:p>
          <w:p w14:paraId="6F89C64C" w14:textId="77777777" w:rsidR="00DA051A" w:rsidRPr="00695AC0" w:rsidRDefault="00DA051A" w:rsidP="00695AC0">
            <w:pPr>
              <w:jc w:val="center"/>
              <w:rPr>
                <w:rFonts w:ascii="Arial" w:hAnsi="Arial" w:cs="Arial"/>
                <w:sz w:val="16"/>
              </w:rPr>
            </w:pPr>
          </w:p>
          <w:p w14:paraId="5E73F985" w14:textId="13893677" w:rsidR="00470518" w:rsidRDefault="00470518" w:rsidP="001B0648">
            <w:pPr>
              <w:jc w:val="center"/>
              <w:rPr>
                <w:rFonts w:ascii="Arial" w:hAnsi="Arial" w:cs="Arial"/>
                <w:sz w:val="16"/>
              </w:rPr>
            </w:pPr>
            <w:proofErr w:type="spellStart"/>
            <w:r w:rsidRPr="00695AC0">
              <w:rPr>
                <w:rFonts w:ascii="Arial" w:hAnsi="Arial" w:cs="Arial"/>
                <w:sz w:val="16"/>
              </w:rPr>
              <w:t>Cristiam</w:t>
            </w:r>
            <w:proofErr w:type="spellEnd"/>
            <w:r w:rsidRPr="00695AC0">
              <w:rPr>
                <w:rFonts w:ascii="Arial" w:hAnsi="Arial" w:cs="Arial"/>
                <w:sz w:val="16"/>
              </w:rPr>
              <w:t xml:space="preserve"> </w:t>
            </w:r>
            <w:r w:rsidR="00695AC0" w:rsidRPr="00695AC0">
              <w:rPr>
                <w:rFonts w:ascii="Arial" w:hAnsi="Arial" w:cs="Arial"/>
                <w:sz w:val="16"/>
              </w:rPr>
              <w:t xml:space="preserve">Rodolfo </w:t>
            </w:r>
            <w:r w:rsidRPr="00695AC0">
              <w:rPr>
                <w:rFonts w:ascii="Arial" w:hAnsi="Arial" w:cs="Arial"/>
                <w:sz w:val="16"/>
              </w:rPr>
              <w:t>Patarroyo</w:t>
            </w:r>
            <w:r w:rsidR="00695AC0" w:rsidRPr="00695AC0">
              <w:rPr>
                <w:rFonts w:ascii="Arial" w:hAnsi="Arial" w:cs="Arial"/>
                <w:sz w:val="16"/>
              </w:rPr>
              <w:t xml:space="preserve"> </w:t>
            </w:r>
            <w:proofErr w:type="spellStart"/>
            <w:r w:rsidR="00695AC0" w:rsidRPr="00695AC0">
              <w:rPr>
                <w:rFonts w:ascii="Arial" w:hAnsi="Arial" w:cs="Arial"/>
                <w:sz w:val="16"/>
              </w:rPr>
              <w:t>Lopez</w:t>
            </w:r>
            <w:proofErr w:type="spellEnd"/>
          </w:p>
          <w:p w14:paraId="11FB3997" w14:textId="77777777" w:rsidR="00DA051A" w:rsidRPr="00695AC0" w:rsidRDefault="00DA051A" w:rsidP="001B0648">
            <w:pPr>
              <w:jc w:val="center"/>
              <w:rPr>
                <w:rFonts w:ascii="Arial" w:hAnsi="Arial" w:cs="Arial"/>
                <w:sz w:val="16"/>
              </w:rPr>
            </w:pPr>
          </w:p>
          <w:p w14:paraId="2B9CAAB5" w14:textId="0D840555" w:rsidR="00470518" w:rsidRPr="00695AC0" w:rsidRDefault="00470518" w:rsidP="00695AC0">
            <w:pPr>
              <w:jc w:val="center"/>
              <w:rPr>
                <w:rFonts w:ascii="Arial" w:hAnsi="Arial" w:cs="Arial"/>
                <w:sz w:val="16"/>
              </w:rPr>
            </w:pPr>
            <w:r w:rsidRPr="00695AC0">
              <w:rPr>
                <w:rFonts w:ascii="Arial" w:hAnsi="Arial" w:cs="Arial"/>
                <w:sz w:val="16"/>
              </w:rPr>
              <w:t>Néstor Raúl Garcés Martínez</w:t>
            </w:r>
          </w:p>
        </w:tc>
        <w:tc>
          <w:tcPr>
            <w:tcW w:w="2204" w:type="dxa"/>
            <w:vAlign w:val="center"/>
          </w:tcPr>
          <w:p w14:paraId="344DB4B3" w14:textId="77777777" w:rsidR="00470518" w:rsidRPr="001A52C6" w:rsidRDefault="00470518" w:rsidP="001B0648">
            <w:pPr>
              <w:jc w:val="center"/>
              <w:rPr>
                <w:rFonts w:ascii="Arial" w:hAnsi="Arial" w:cs="Arial"/>
                <w:sz w:val="16"/>
                <w:szCs w:val="16"/>
              </w:rPr>
            </w:pPr>
            <w:r>
              <w:rPr>
                <w:rFonts w:ascii="Arial" w:hAnsi="Arial" w:cs="Arial"/>
                <w:sz w:val="16"/>
                <w:szCs w:val="16"/>
              </w:rPr>
              <w:t>Carolina Wilches Cortés</w:t>
            </w:r>
          </w:p>
        </w:tc>
      </w:tr>
      <w:tr w:rsidR="00470518" w:rsidRPr="001A52C6" w14:paraId="10AED7D2" w14:textId="77777777" w:rsidTr="00DA051A">
        <w:trPr>
          <w:trHeight w:val="866"/>
          <w:jc w:val="center"/>
        </w:trPr>
        <w:tc>
          <w:tcPr>
            <w:tcW w:w="1078" w:type="dxa"/>
            <w:vAlign w:val="center"/>
          </w:tcPr>
          <w:p w14:paraId="17760148" w14:textId="77777777" w:rsidR="00470518" w:rsidRPr="001A52C6" w:rsidRDefault="00470518" w:rsidP="001B0648">
            <w:pPr>
              <w:jc w:val="center"/>
              <w:rPr>
                <w:rFonts w:ascii="Arial" w:hAnsi="Arial" w:cs="Arial"/>
                <w:sz w:val="16"/>
                <w:szCs w:val="16"/>
              </w:rPr>
            </w:pPr>
            <w:r w:rsidRPr="001A52C6">
              <w:rPr>
                <w:rFonts w:ascii="Arial" w:hAnsi="Arial" w:cs="Arial"/>
                <w:sz w:val="16"/>
                <w:szCs w:val="16"/>
              </w:rPr>
              <w:t>Cargo/Rol</w:t>
            </w:r>
          </w:p>
        </w:tc>
        <w:tc>
          <w:tcPr>
            <w:tcW w:w="2324" w:type="dxa"/>
            <w:vAlign w:val="center"/>
          </w:tcPr>
          <w:p w14:paraId="377737D8" w14:textId="3C41E05F" w:rsidR="00470518" w:rsidRPr="001A52C6" w:rsidRDefault="00470518" w:rsidP="00DA051A">
            <w:pPr>
              <w:jc w:val="center"/>
              <w:rPr>
                <w:rFonts w:ascii="Arial" w:hAnsi="Arial" w:cs="Arial"/>
                <w:sz w:val="16"/>
                <w:szCs w:val="16"/>
              </w:rPr>
            </w:pPr>
            <w:r w:rsidRPr="001A52C6">
              <w:rPr>
                <w:rFonts w:ascii="Arial" w:hAnsi="Arial" w:cs="Arial"/>
                <w:sz w:val="16"/>
                <w:szCs w:val="16"/>
              </w:rPr>
              <w:t xml:space="preserve">Profesional del </w:t>
            </w:r>
            <w:r>
              <w:rPr>
                <w:rFonts w:ascii="Arial" w:hAnsi="Arial" w:cs="Arial"/>
                <w:sz w:val="16"/>
                <w:szCs w:val="16"/>
              </w:rPr>
              <w:t>Equipo de</w:t>
            </w:r>
            <w:r w:rsidRPr="001A52C6">
              <w:rPr>
                <w:rFonts w:ascii="Arial" w:hAnsi="Arial" w:cs="Arial"/>
                <w:sz w:val="16"/>
                <w:szCs w:val="16"/>
              </w:rPr>
              <w:t xml:space="preserve"> gestión Am</w:t>
            </w:r>
            <w:r>
              <w:rPr>
                <w:rFonts w:ascii="Arial" w:hAnsi="Arial" w:cs="Arial"/>
                <w:sz w:val="16"/>
                <w:szCs w:val="16"/>
              </w:rPr>
              <w:t>biental</w:t>
            </w:r>
          </w:p>
        </w:tc>
        <w:tc>
          <w:tcPr>
            <w:tcW w:w="3574" w:type="dxa"/>
            <w:vAlign w:val="center"/>
          </w:tcPr>
          <w:p w14:paraId="27C8F5FF" w14:textId="6DDD1ED5" w:rsidR="00695AC0" w:rsidRDefault="00695AC0" w:rsidP="00695AC0">
            <w:pPr>
              <w:jc w:val="center"/>
              <w:rPr>
                <w:rFonts w:ascii="Arial" w:hAnsi="Arial" w:cs="Arial"/>
                <w:sz w:val="16"/>
              </w:rPr>
            </w:pPr>
            <w:r w:rsidRPr="00695AC0">
              <w:rPr>
                <w:rFonts w:ascii="Arial" w:hAnsi="Arial" w:cs="Arial"/>
                <w:sz w:val="16"/>
              </w:rPr>
              <w:t>Asesor Ambiental de la Dirección de Gestión Corporativa</w:t>
            </w:r>
          </w:p>
          <w:p w14:paraId="56F4CE6F" w14:textId="77777777" w:rsidR="00DA051A" w:rsidRPr="00695AC0" w:rsidRDefault="00DA051A" w:rsidP="00695AC0">
            <w:pPr>
              <w:jc w:val="center"/>
              <w:rPr>
                <w:rFonts w:ascii="Arial" w:hAnsi="Arial" w:cs="Arial"/>
                <w:sz w:val="16"/>
              </w:rPr>
            </w:pPr>
          </w:p>
          <w:p w14:paraId="73A63554" w14:textId="08A05850" w:rsidR="00470518" w:rsidRDefault="00470518" w:rsidP="001B0648">
            <w:pPr>
              <w:jc w:val="center"/>
              <w:rPr>
                <w:rFonts w:ascii="Arial" w:hAnsi="Arial" w:cs="Arial"/>
                <w:sz w:val="16"/>
              </w:rPr>
            </w:pPr>
            <w:r w:rsidRPr="00695AC0">
              <w:rPr>
                <w:rFonts w:ascii="Arial" w:hAnsi="Arial" w:cs="Arial"/>
                <w:sz w:val="16"/>
              </w:rPr>
              <w:t>Coordinador Equipo de Gestión Ambiental</w:t>
            </w:r>
          </w:p>
          <w:p w14:paraId="0A689C54" w14:textId="77777777" w:rsidR="00DA051A" w:rsidRPr="00695AC0" w:rsidRDefault="00DA051A" w:rsidP="001B0648">
            <w:pPr>
              <w:jc w:val="center"/>
              <w:rPr>
                <w:rFonts w:ascii="Arial" w:hAnsi="Arial" w:cs="Arial"/>
                <w:sz w:val="16"/>
              </w:rPr>
            </w:pPr>
          </w:p>
          <w:p w14:paraId="4B925406" w14:textId="7998F86D" w:rsidR="00470518" w:rsidRPr="00695AC0" w:rsidRDefault="00470518" w:rsidP="001B0648">
            <w:pPr>
              <w:jc w:val="center"/>
              <w:rPr>
                <w:rFonts w:ascii="Arial" w:hAnsi="Arial" w:cs="Arial"/>
                <w:sz w:val="16"/>
              </w:rPr>
            </w:pPr>
            <w:r w:rsidRPr="00695AC0">
              <w:rPr>
                <w:rFonts w:ascii="Arial" w:hAnsi="Arial" w:cs="Arial"/>
                <w:sz w:val="16"/>
              </w:rPr>
              <w:t>Gestor proceso Gestión Ambiental</w:t>
            </w:r>
          </w:p>
        </w:tc>
        <w:tc>
          <w:tcPr>
            <w:tcW w:w="2204" w:type="dxa"/>
            <w:vAlign w:val="center"/>
          </w:tcPr>
          <w:p w14:paraId="47AE497D" w14:textId="77777777" w:rsidR="00470518" w:rsidRPr="001A52C6" w:rsidRDefault="00470518" w:rsidP="001B0648">
            <w:pPr>
              <w:jc w:val="center"/>
              <w:rPr>
                <w:rFonts w:ascii="Arial" w:hAnsi="Arial" w:cs="Arial"/>
                <w:sz w:val="16"/>
                <w:szCs w:val="16"/>
              </w:rPr>
            </w:pPr>
            <w:r w:rsidRPr="001A52C6">
              <w:rPr>
                <w:rFonts w:ascii="Arial" w:hAnsi="Arial" w:cs="Arial"/>
                <w:sz w:val="16"/>
                <w:szCs w:val="16"/>
              </w:rPr>
              <w:t>Director</w:t>
            </w:r>
            <w:r>
              <w:rPr>
                <w:rFonts w:ascii="Arial" w:hAnsi="Arial" w:cs="Arial"/>
                <w:sz w:val="16"/>
                <w:szCs w:val="16"/>
              </w:rPr>
              <w:t xml:space="preserve">a </w:t>
            </w:r>
            <w:r w:rsidRPr="001A52C6">
              <w:rPr>
                <w:rFonts w:ascii="Arial" w:hAnsi="Arial" w:cs="Arial"/>
                <w:sz w:val="16"/>
                <w:szCs w:val="16"/>
              </w:rPr>
              <w:t xml:space="preserve">de Gestión Corporativa </w:t>
            </w:r>
          </w:p>
          <w:p w14:paraId="04461C0D" w14:textId="77777777" w:rsidR="00470518" w:rsidRPr="001A52C6" w:rsidRDefault="00470518" w:rsidP="001B0648">
            <w:pPr>
              <w:jc w:val="center"/>
              <w:rPr>
                <w:rFonts w:ascii="Arial" w:hAnsi="Arial" w:cs="Arial"/>
                <w:sz w:val="16"/>
                <w:szCs w:val="16"/>
              </w:rPr>
            </w:pPr>
            <w:r w:rsidRPr="001A52C6">
              <w:rPr>
                <w:rFonts w:ascii="Arial" w:hAnsi="Arial" w:cs="Arial"/>
                <w:sz w:val="16"/>
                <w:szCs w:val="16"/>
              </w:rPr>
              <w:t>Gestora Ambiental</w:t>
            </w:r>
          </w:p>
        </w:tc>
      </w:tr>
    </w:tbl>
    <w:p w14:paraId="4B98CAA8" w14:textId="66AFDDFB" w:rsidR="00470518" w:rsidRPr="00BA0FE0" w:rsidRDefault="00470518" w:rsidP="008706EA">
      <w:pPr>
        <w:spacing w:after="0" w:line="240" w:lineRule="auto"/>
        <w:jc w:val="both"/>
        <w:rPr>
          <w:rFonts w:ascii="Arial" w:hAnsi="Arial" w:cs="Arial"/>
          <w:sz w:val="12"/>
          <w:szCs w:val="12"/>
        </w:rPr>
      </w:pPr>
    </w:p>
    <w:sectPr w:rsidR="00470518" w:rsidRPr="00BA0FE0" w:rsidSect="009A46E9">
      <w:pgSz w:w="12240" w:h="15840"/>
      <w:pgMar w:top="1701" w:right="1134" w:bottom="113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FA8DE" w14:textId="77777777" w:rsidR="000131A6" w:rsidRDefault="000131A6" w:rsidP="00B41D48">
      <w:pPr>
        <w:spacing w:after="0" w:line="240" w:lineRule="auto"/>
      </w:pPr>
      <w:r>
        <w:separator/>
      </w:r>
    </w:p>
  </w:endnote>
  <w:endnote w:type="continuationSeparator" w:id="0">
    <w:p w14:paraId="5C4B0E5A" w14:textId="77777777" w:rsidR="000131A6" w:rsidRDefault="000131A6" w:rsidP="00B4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altName w:val="Leelawadee"/>
    <w:panose1 w:val="020B0502040204020203"/>
    <w:charset w:val="00"/>
    <w:family w:val="swiss"/>
    <w:pitch w:val="variable"/>
    <w:sig w:usb0="01000003" w:usb1="00000000" w:usb2="00000000" w:usb3="00000000" w:csb0="00010001" w:csb1="00000000"/>
  </w:font>
  <w:font w:name="Aharoni">
    <w:charset w:val="B1"/>
    <w:family w:val="auto"/>
    <w:pitch w:val="variable"/>
    <w:sig w:usb0="00000801" w:usb1="00000000" w:usb2="00000000" w:usb3="00000000" w:csb0="0000002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ECC09" w14:textId="77777777" w:rsidR="001B0648" w:rsidRDefault="001B06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D2801" w14:textId="77777777" w:rsidR="000131A6" w:rsidRDefault="000131A6" w:rsidP="00B41D48">
      <w:pPr>
        <w:spacing w:after="0" w:line="240" w:lineRule="auto"/>
      </w:pPr>
      <w:r>
        <w:separator/>
      </w:r>
    </w:p>
  </w:footnote>
  <w:footnote w:type="continuationSeparator" w:id="0">
    <w:p w14:paraId="162FB3D4" w14:textId="77777777" w:rsidR="000131A6" w:rsidRDefault="000131A6" w:rsidP="00B41D48">
      <w:pPr>
        <w:spacing w:after="0" w:line="240" w:lineRule="auto"/>
      </w:pPr>
      <w:r>
        <w:continuationSeparator/>
      </w:r>
    </w:p>
  </w:footnote>
  <w:footnote w:id="1">
    <w:p w14:paraId="5439C48F" w14:textId="7846E63C" w:rsidR="00F73EA9" w:rsidRDefault="00F73EA9" w:rsidP="00D41260">
      <w:pPr>
        <w:pStyle w:val="Textonotapie"/>
        <w:jc w:val="both"/>
      </w:pPr>
      <w:r>
        <w:rPr>
          <w:rStyle w:val="Refdenotaalpie"/>
        </w:rPr>
        <w:footnoteRef/>
      </w:r>
      <w:r w:rsidR="00D41260">
        <w:t xml:space="preserve"> </w:t>
      </w:r>
      <w:r w:rsidR="00D41260" w:rsidRPr="00D41260">
        <w:rPr>
          <w:rFonts w:ascii="Arial" w:hAnsi="Arial" w:cs="Arial"/>
          <w:sz w:val="16"/>
        </w:rPr>
        <w:t xml:space="preserve">Acuerdo </w:t>
      </w:r>
      <w:r w:rsidR="00D41260">
        <w:rPr>
          <w:rFonts w:ascii="Arial" w:hAnsi="Arial" w:cs="Arial"/>
          <w:sz w:val="16"/>
        </w:rPr>
        <w:t xml:space="preserve">761 de 2020 </w:t>
      </w:r>
      <w:r w:rsidR="00D41260" w:rsidRPr="00D41260">
        <w:rPr>
          <w:rFonts w:ascii="Arial" w:hAnsi="Arial" w:cs="Arial"/>
          <w:sz w:val="16"/>
        </w:rPr>
        <w:t>Por medio del cual se adopta el Plan de desarrollo económico, social, ambiental y de obras públicas del Distrito Capital 2020-2024 “Un nuevo contrato social y ambiental para la Bogotá del siglo XXI”</w:t>
      </w:r>
    </w:p>
  </w:footnote>
  <w:footnote w:id="2">
    <w:p w14:paraId="069E47EB" w14:textId="77777777" w:rsidR="001B0648" w:rsidRDefault="001B0648">
      <w:pPr>
        <w:pStyle w:val="Textonotapie"/>
      </w:pPr>
      <w:r>
        <w:rPr>
          <w:rStyle w:val="Refdenotaalpie"/>
        </w:rPr>
        <w:footnoteRef/>
      </w:r>
      <w:r>
        <w:t xml:space="preserve"> </w:t>
      </w:r>
      <w:r>
        <w:rPr>
          <w:rFonts w:ascii="Arial" w:eastAsia="Arial" w:hAnsi="Arial" w:cs="Arial"/>
          <w:spacing w:val="1"/>
          <w:sz w:val="16"/>
          <w:szCs w:val="16"/>
        </w:rPr>
        <w:t>E</w:t>
      </w:r>
      <w:r>
        <w:rPr>
          <w:rFonts w:ascii="Arial" w:eastAsia="Arial" w:hAnsi="Arial" w:cs="Arial"/>
          <w:spacing w:val="-1"/>
          <w:sz w:val="16"/>
          <w:szCs w:val="16"/>
        </w:rPr>
        <w:t>du</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z w:val="16"/>
          <w:szCs w:val="16"/>
        </w:rPr>
        <w:t xml:space="preserve">ión </w:t>
      </w:r>
      <w:r>
        <w:rPr>
          <w:rFonts w:ascii="Arial" w:eastAsia="Arial" w:hAnsi="Arial" w:cs="Arial"/>
          <w:spacing w:val="-3"/>
          <w:sz w:val="16"/>
          <w:szCs w:val="16"/>
        </w:rPr>
        <w:t>a</w:t>
      </w:r>
      <w:r>
        <w:rPr>
          <w:rFonts w:ascii="Arial" w:eastAsia="Arial" w:hAnsi="Arial" w:cs="Arial"/>
          <w:sz w:val="16"/>
          <w:szCs w:val="16"/>
        </w:rPr>
        <w:t>mbie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2"/>
          <w:sz w:val="16"/>
          <w:szCs w:val="16"/>
        </w:rPr>
        <w:t>l</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u</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pa</w:t>
      </w:r>
      <w:r>
        <w:rPr>
          <w:rFonts w:ascii="Arial" w:eastAsia="Arial" w:hAnsi="Arial" w:cs="Arial"/>
          <w:spacing w:val="1"/>
          <w:sz w:val="16"/>
          <w:szCs w:val="16"/>
        </w:rPr>
        <w:t>s</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ha</w:t>
      </w:r>
      <w:r>
        <w:rPr>
          <w:rFonts w:ascii="Arial" w:eastAsia="Arial" w:hAnsi="Arial" w:cs="Arial"/>
          <w:spacing w:val="1"/>
          <w:sz w:val="16"/>
          <w:szCs w:val="16"/>
        </w:rPr>
        <w:t>c</w:t>
      </w:r>
      <w:r>
        <w:rPr>
          <w:rFonts w:ascii="Arial" w:eastAsia="Arial" w:hAnsi="Arial" w:cs="Arial"/>
          <w:sz w:val="16"/>
          <w:szCs w:val="16"/>
        </w:rPr>
        <w:t>ia</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f</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pacing w:val="-1"/>
          <w:sz w:val="16"/>
          <w:szCs w:val="16"/>
        </w:rPr>
        <w:t>ur</w:t>
      </w:r>
      <w:r>
        <w:rPr>
          <w:rFonts w:ascii="Arial" w:eastAsia="Arial" w:hAnsi="Arial" w:cs="Arial"/>
          <w:spacing w:val="3"/>
          <w:sz w:val="16"/>
          <w:szCs w:val="16"/>
        </w:rPr>
        <w:t>o</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Cr</w:t>
      </w:r>
      <w:r>
        <w:rPr>
          <w:rFonts w:ascii="Arial" w:eastAsia="Arial" w:hAnsi="Arial" w:cs="Arial"/>
          <w:spacing w:val="-2"/>
          <w:sz w:val="16"/>
          <w:szCs w:val="16"/>
        </w:rPr>
        <w:t>i</w:t>
      </w:r>
      <w:r>
        <w:rPr>
          <w:rFonts w:ascii="Arial" w:eastAsia="Arial" w:hAnsi="Arial" w:cs="Arial"/>
          <w:spacing w:val="1"/>
          <w:sz w:val="16"/>
          <w:szCs w:val="16"/>
        </w:rPr>
        <w:t>st</w:t>
      </w:r>
      <w:r>
        <w:rPr>
          <w:rFonts w:ascii="Arial" w:eastAsia="Arial" w:hAnsi="Arial" w:cs="Arial"/>
          <w:sz w:val="16"/>
          <w:szCs w:val="16"/>
        </w:rPr>
        <w:t>ian</w:t>
      </w:r>
      <w:r>
        <w:rPr>
          <w:rFonts w:ascii="Arial" w:eastAsia="Arial" w:hAnsi="Arial" w:cs="Arial"/>
          <w:spacing w:val="-2"/>
          <w:sz w:val="16"/>
          <w:szCs w:val="16"/>
        </w:rPr>
        <w:t xml:space="preserve"> </w:t>
      </w:r>
      <w:r>
        <w:rPr>
          <w:rFonts w:ascii="Arial" w:eastAsia="Arial" w:hAnsi="Arial" w:cs="Arial"/>
          <w:sz w:val="16"/>
          <w:szCs w:val="16"/>
        </w:rPr>
        <w:t>F</w:t>
      </w:r>
      <w:r>
        <w:rPr>
          <w:rFonts w:ascii="Arial" w:eastAsia="Arial" w:hAnsi="Arial" w:cs="Arial"/>
          <w:spacing w:val="-1"/>
          <w:sz w:val="16"/>
          <w:szCs w:val="16"/>
        </w:rPr>
        <w:t>reí</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201</w:t>
      </w:r>
      <w:r>
        <w:rPr>
          <w:rFonts w:ascii="Arial" w:eastAsia="Arial" w:hAnsi="Arial" w:cs="Arial"/>
          <w:sz w:val="16"/>
          <w:szCs w:val="16"/>
        </w:rPr>
        <w:t>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text" w:horzAnchor="margin" w:tblpY="-51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140"/>
      <w:gridCol w:w="2806"/>
    </w:tblGrid>
    <w:tr w:rsidR="001B0648" w:rsidRPr="000979F8" w14:paraId="39F94D22" w14:textId="77777777" w:rsidTr="009A46E9">
      <w:trPr>
        <w:cantSplit/>
        <w:trHeight w:val="437"/>
      </w:trPr>
      <w:tc>
        <w:tcPr>
          <w:tcW w:w="2518" w:type="dxa"/>
          <w:vMerge w:val="restart"/>
          <w:tcBorders>
            <w:right w:val="single" w:sz="4" w:space="0" w:color="auto"/>
          </w:tcBorders>
          <w:vAlign w:val="center"/>
        </w:tcPr>
        <w:p w14:paraId="578CA11F" w14:textId="77777777" w:rsidR="001B0648" w:rsidRPr="000979F8" w:rsidRDefault="001B0648" w:rsidP="00B41D48">
          <w:pPr>
            <w:pStyle w:val="Encabezado"/>
            <w:jc w:val="center"/>
            <w:rPr>
              <w:rFonts w:ascii="Arial" w:hAnsi="Arial" w:cs="Arial"/>
            </w:rPr>
          </w:pPr>
          <w:r w:rsidRPr="000979F8">
            <w:rPr>
              <w:rFonts w:ascii="Arial" w:hAnsi="Arial" w:cs="Arial"/>
              <w:noProof/>
              <w:lang w:val="en-US"/>
            </w:rPr>
            <w:drawing>
              <wp:inline distT="0" distB="0" distL="0" distR="0" wp14:anchorId="6A940EC4" wp14:editId="4D075257">
                <wp:extent cx="1419225" cy="809625"/>
                <wp:effectExtent l="0" t="0" r="9525" b="9525"/>
                <wp:docPr id="3" name="Imagen 3"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4140" w:type="dxa"/>
          <w:vMerge w:val="restart"/>
          <w:tcBorders>
            <w:left w:val="single" w:sz="4" w:space="0" w:color="auto"/>
          </w:tcBorders>
          <w:vAlign w:val="center"/>
        </w:tcPr>
        <w:p w14:paraId="490E02D8" w14:textId="77777777" w:rsidR="001B0648" w:rsidRPr="00735ECF" w:rsidRDefault="001B0648" w:rsidP="00B41D48">
          <w:pPr>
            <w:pStyle w:val="Encabezado"/>
            <w:jc w:val="center"/>
            <w:rPr>
              <w:rFonts w:ascii="Arial" w:hAnsi="Arial" w:cs="Arial"/>
              <w:bCs/>
              <w:sz w:val="18"/>
              <w:szCs w:val="18"/>
              <w:lang w:val="es-ES_tradnl"/>
            </w:rPr>
          </w:pPr>
          <w:r w:rsidRPr="007555EA">
            <w:rPr>
              <w:rFonts w:ascii="Arial" w:hAnsi="Arial" w:cs="Arial"/>
              <w:sz w:val="18"/>
              <w:szCs w:val="18"/>
            </w:rPr>
            <w:fldChar w:fldCharType="begin"/>
          </w:r>
          <w:r w:rsidRPr="007555EA">
            <w:rPr>
              <w:rFonts w:ascii="Arial" w:hAnsi="Arial" w:cs="Arial"/>
              <w:sz w:val="18"/>
              <w:szCs w:val="18"/>
            </w:rPr>
            <w:instrText xml:space="preserve"> MACROBUTTON  ActDesactEscrituraManual </w:instrText>
          </w:r>
          <w:r w:rsidRPr="007555EA">
            <w:rPr>
              <w:rFonts w:ascii="Arial" w:hAnsi="Arial" w:cs="Arial"/>
              <w:sz w:val="18"/>
              <w:szCs w:val="18"/>
            </w:rPr>
            <w:fldChar w:fldCharType="end"/>
          </w:r>
          <w:r w:rsidRPr="007555EA">
            <w:rPr>
              <w:rFonts w:ascii="Arial" w:hAnsi="Arial" w:cs="Arial"/>
              <w:sz w:val="18"/>
              <w:szCs w:val="18"/>
            </w:rPr>
            <w:fldChar w:fldCharType="begin"/>
          </w:r>
          <w:r w:rsidRPr="007555EA">
            <w:rPr>
              <w:rFonts w:ascii="Arial" w:hAnsi="Arial" w:cs="Arial"/>
              <w:sz w:val="18"/>
              <w:szCs w:val="18"/>
            </w:rPr>
            <w:instrText xml:space="preserve"> MACROBUTTON  InsertarCampo </w:instrText>
          </w:r>
          <w:r w:rsidRPr="007555EA">
            <w:rPr>
              <w:rFonts w:ascii="Arial" w:hAnsi="Arial" w:cs="Arial"/>
              <w:sz w:val="18"/>
              <w:szCs w:val="18"/>
            </w:rPr>
            <w:fldChar w:fldCharType="end"/>
          </w:r>
          <w:r w:rsidRPr="00735ECF">
            <w:rPr>
              <w:rFonts w:ascii="Arial" w:hAnsi="Arial" w:cs="Arial"/>
              <w:bCs/>
              <w:sz w:val="18"/>
              <w:szCs w:val="18"/>
            </w:rPr>
            <w:t>PROCESO GESTIÓN AMBIENTAL</w:t>
          </w:r>
        </w:p>
        <w:p w14:paraId="398FF77B" w14:textId="77777777" w:rsidR="001B0648" w:rsidRPr="00735ECF" w:rsidRDefault="001B0648" w:rsidP="00B41D48">
          <w:pPr>
            <w:spacing w:after="0" w:line="240" w:lineRule="auto"/>
            <w:ind w:left="360"/>
            <w:jc w:val="center"/>
            <w:rPr>
              <w:rFonts w:ascii="Arial" w:hAnsi="Arial" w:cs="Arial"/>
              <w:bCs/>
              <w:sz w:val="18"/>
              <w:szCs w:val="18"/>
              <w:lang w:val="es-ES_tradnl"/>
            </w:rPr>
          </w:pPr>
        </w:p>
        <w:p w14:paraId="6315E972" w14:textId="6DA03903" w:rsidR="001B0648" w:rsidRPr="007555EA" w:rsidRDefault="001B0648" w:rsidP="0048611F">
          <w:pPr>
            <w:spacing w:after="0" w:line="240" w:lineRule="auto"/>
            <w:jc w:val="center"/>
            <w:rPr>
              <w:rFonts w:ascii="Arial" w:hAnsi="Arial" w:cs="Arial"/>
              <w:b/>
              <w:sz w:val="18"/>
              <w:szCs w:val="18"/>
            </w:rPr>
          </w:pPr>
          <w:r w:rsidRPr="00735ECF">
            <w:rPr>
              <w:rFonts w:ascii="Arial" w:hAnsi="Arial" w:cs="Arial"/>
              <w:bCs/>
              <w:sz w:val="18"/>
              <w:szCs w:val="18"/>
            </w:rPr>
            <w:t>LINEAMIENTO HAC</w:t>
          </w:r>
          <w:r w:rsidR="009B1EF8">
            <w:rPr>
              <w:rFonts w:ascii="Arial" w:hAnsi="Arial" w:cs="Arial"/>
              <w:bCs/>
              <w:sz w:val="18"/>
              <w:szCs w:val="18"/>
            </w:rPr>
            <w:t>I</w:t>
          </w:r>
          <w:r w:rsidRPr="00735ECF">
            <w:rPr>
              <w:rFonts w:ascii="Arial" w:hAnsi="Arial" w:cs="Arial"/>
              <w:bCs/>
              <w:sz w:val="18"/>
              <w:szCs w:val="18"/>
            </w:rPr>
            <w:t>A UNA CULTURA CERO SÍ SE PUEDE</w:t>
          </w:r>
        </w:p>
      </w:tc>
      <w:tc>
        <w:tcPr>
          <w:tcW w:w="2806" w:type="dxa"/>
          <w:tcBorders>
            <w:left w:val="single" w:sz="4" w:space="0" w:color="auto"/>
          </w:tcBorders>
          <w:vAlign w:val="center"/>
        </w:tcPr>
        <w:p w14:paraId="5AA9AA5B" w14:textId="10F9903F" w:rsidR="001B0648" w:rsidRPr="007555EA" w:rsidRDefault="001B0648" w:rsidP="00DB4687">
          <w:pPr>
            <w:spacing w:after="0" w:line="240" w:lineRule="auto"/>
            <w:rPr>
              <w:rFonts w:ascii="Arial" w:hAnsi="Arial" w:cs="Arial"/>
              <w:bCs/>
              <w:sz w:val="18"/>
              <w:szCs w:val="18"/>
              <w:lang w:val="es-ES_tradnl"/>
            </w:rPr>
          </w:pPr>
          <w:r w:rsidRPr="007555EA">
            <w:rPr>
              <w:rFonts w:ascii="Arial" w:hAnsi="Arial" w:cs="Arial"/>
              <w:sz w:val="18"/>
              <w:szCs w:val="18"/>
            </w:rPr>
            <w:t>Código:</w:t>
          </w:r>
          <w:r w:rsidRPr="007555EA">
            <w:rPr>
              <w:rFonts w:ascii="Arial" w:hAnsi="Arial" w:cs="Arial"/>
              <w:sz w:val="18"/>
              <w:szCs w:val="18"/>
              <w:lang w:val="es-ES" w:eastAsia="es-ES"/>
            </w:rPr>
            <w:t xml:space="preserve"> </w:t>
          </w:r>
          <w:r w:rsidRPr="007555EA">
            <w:rPr>
              <w:rFonts w:ascii="Arial" w:hAnsi="Arial" w:cs="Arial"/>
              <w:sz w:val="18"/>
              <w:szCs w:val="18"/>
            </w:rPr>
            <w:t xml:space="preserve"> </w:t>
          </w:r>
          <w:r w:rsidRPr="007555EA">
            <w:rPr>
              <w:rFonts w:ascii="Arial" w:hAnsi="Arial" w:cs="Arial"/>
              <w:sz w:val="18"/>
              <w:szCs w:val="18"/>
              <w:lang w:val="es-ES" w:eastAsia="es-ES"/>
            </w:rPr>
            <w:t>LIN-</w:t>
          </w:r>
          <w:r>
            <w:rPr>
              <w:rFonts w:ascii="Arial" w:hAnsi="Arial" w:cs="Arial"/>
              <w:sz w:val="18"/>
              <w:szCs w:val="18"/>
              <w:lang w:val="es-ES" w:eastAsia="es-ES"/>
            </w:rPr>
            <w:t>GA</w:t>
          </w:r>
          <w:r w:rsidRPr="007555EA">
            <w:rPr>
              <w:rFonts w:ascii="Arial" w:hAnsi="Arial" w:cs="Arial"/>
              <w:sz w:val="18"/>
              <w:szCs w:val="18"/>
              <w:lang w:val="es-ES" w:eastAsia="es-ES"/>
            </w:rPr>
            <w:t>-00</w:t>
          </w:r>
          <w:r>
            <w:rPr>
              <w:rFonts w:ascii="Arial" w:hAnsi="Arial" w:cs="Arial"/>
              <w:sz w:val="18"/>
              <w:szCs w:val="18"/>
              <w:lang w:val="es-ES" w:eastAsia="es-ES"/>
            </w:rPr>
            <w:t>1</w:t>
          </w:r>
        </w:p>
      </w:tc>
    </w:tr>
    <w:tr w:rsidR="001B0648" w:rsidRPr="000979F8" w14:paraId="083F0A96" w14:textId="77777777" w:rsidTr="009A46E9">
      <w:trPr>
        <w:cantSplit/>
        <w:trHeight w:val="454"/>
      </w:trPr>
      <w:tc>
        <w:tcPr>
          <w:tcW w:w="2518" w:type="dxa"/>
          <w:vMerge/>
          <w:tcBorders>
            <w:right w:val="single" w:sz="4" w:space="0" w:color="auto"/>
          </w:tcBorders>
        </w:tcPr>
        <w:p w14:paraId="2C10F6A8" w14:textId="77777777" w:rsidR="001B0648" w:rsidRPr="000979F8" w:rsidRDefault="001B0648" w:rsidP="00B41D48">
          <w:pPr>
            <w:pStyle w:val="Encabezado"/>
            <w:jc w:val="center"/>
            <w:rPr>
              <w:rFonts w:ascii="Arial" w:hAnsi="Arial" w:cs="Arial"/>
            </w:rPr>
          </w:pPr>
        </w:p>
      </w:tc>
      <w:tc>
        <w:tcPr>
          <w:tcW w:w="4140" w:type="dxa"/>
          <w:vMerge/>
          <w:tcBorders>
            <w:left w:val="single" w:sz="4" w:space="0" w:color="auto"/>
          </w:tcBorders>
        </w:tcPr>
        <w:p w14:paraId="21D354B0" w14:textId="77777777" w:rsidR="001B0648" w:rsidRPr="007555EA" w:rsidRDefault="001B0648" w:rsidP="00B41D48">
          <w:pPr>
            <w:pStyle w:val="Encabezado"/>
            <w:jc w:val="center"/>
            <w:rPr>
              <w:rFonts w:ascii="Arial" w:hAnsi="Arial" w:cs="Arial"/>
              <w:sz w:val="18"/>
              <w:szCs w:val="18"/>
            </w:rPr>
          </w:pPr>
        </w:p>
      </w:tc>
      <w:tc>
        <w:tcPr>
          <w:tcW w:w="2806" w:type="dxa"/>
          <w:tcBorders>
            <w:left w:val="single" w:sz="4" w:space="0" w:color="auto"/>
          </w:tcBorders>
          <w:vAlign w:val="center"/>
        </w:tcPr>
        <w:p w14:paraId="4364AC9E" w14:textId="511F75DC" w:rsidR="001B0648" w:rsidRPr="007555EA" w:rsidRDefault="001B0648" w:rsidP="0047529E">
          <w:pPr>
            <w:pStyle w:val="Encabezado"/>
            <w:rPr>
              <w:rFonts w:ascii="Arial" w:hAnsi="Arial" w:cs="Arial"/>
              <w:sz w:val="18"/>
              <w:szCs w:val="18"/>
            </w:rPr>
          </w:pPr>
          <w:r w:rsidRPr="007555EA">
            <w:rPr>
              <w:rFonts w:ascii="Arial" w:hAnsi="Arial" w:cs="Arial"/>
              <w:sz w:val="18"/>
              <w:szCs w:val="18"/>
            </w:rPr>
            <w:t xml:space="preserve">Versión: </w:t>
          </w:r>
          <w:r>
            <w:rPr>
              <w:rFonts w:ascii="Arial" w:hAnsi="Arial" w:cs="Arial"/>
              <w:sz w:val="18"/>
              <w:szCs w:val="18"/>
            </w:rPr>
            <w:t>0</w:t>
          </w:r>
        </w:p>
      </w:tc>
    </w:tr>
    <w:tr w:rsidR="001B0648" w:rsidRPr="000979F8" w14:paraId="7DC8D087" w14:textId="77777777" w:rsidTr="009A46E9">
      <w:trPr>
        <w:cantSplit/>
        <w:trHeight w:val="454"/>
      </w:trPr>
      <w:tc>
        <w:tcPr>
          <w:tcW w:w="2518" w:type="dxa"/>
          <w:vMerge/>
          <w:tcBorders>
            <w:right w:val="single" w:sz="4" w:space="0" w:color="auto"/>
          </w:tcBorders>
        </w:tcPr>
        <w:p w14:paraId="7585C028" w14:textId="77777777" w:rsidR="001B0648" w:rsidRPr="000979F8" w:rsidRDefault="001B0648" w:rsidP="00B41D48">
          <w:pPr>
            <w:pStyle w:val="Encabezado"/>
            <w:jc w:val="center"/>
            <w:rPr>
              <w:rFonts w:ascii="Arial" w:hAnsi="Arial" w:cs="Arial"/>
            </w:rPr>
          </w:pPr>
        </w:p>
      </w:tc>
      <w:tc>
        <w:tcPr>
          <w:tcW w:w="4140" w:type="dxa"/>
          <w:vMerge/>
          <w:tcBorders>
            <w:left w:val="single" w:sz="4" w:space="0" w:color="auto"/>
          </w:tcBorders>
        </w:tcPr>
        <w:p w14:paraId="2729AA0E" w14:textId="77777777" w:rsidR="001B0648" w:rsidRPr="007555EA" w:rsidRDefault="001B0648" w:rsidP="00B41D48">
          <w:pPr>
            <w:pStyle w:val="Encabezado"/>
            <w:jc w:val="center"/>
            <w:rPr>
              <w:rFonts w:ascii="Arial" w:hAnsi="Arial" w:cs="Arial"/>
              <w:sz w:val="18"/>
              <w:szCs w:val="18"/>
            </w:rPr>
          </w:pPr>
        </w:p>
      </w:tc>
      <w:tc>
        <w:tcPr>
          <w:tcW w:w="2806" w:type="dxa"/>
          <w:tcBorders>
            <w:left w:val="single" w:sz="4" w:space="0" w:color="auto"/>
          </w:tcBorders>
          <w:vAlign w:val="center"/>
        </w:tcPr>
        <w:p w14:paraId="046DA7BE" w14:textId="13AC8CAF" w:rsidR="001B0648" w:rsidRPr="007555EA" w:rsidRDefault="001B0648" w:rsidP="0047529E">
          <w:pPr>
            <w:pStyle w:val="Encabezado"/>
            <w:rPr>
              <w:rFonts w:ascii="Arial" w:hAnsi="Arial" w:cs="Arial"/>
              <w:sz w:val="18"/>
              <w:szCs w:val="18"/>
            </w:rPr>
          </w:pPr>
          <w:r w:rsidRPr="007555EA">
            <w:rPr>
              <w:rFonts w:ascii="Arial" w:hAnsi="Arial" w:cs="Arial"/>
              <w:sz w:val="18"/>
              <w:szCs w:val="18"/>
            </w:rPr>
            <w:t>Fecha:</w:t>
          </w:r>
          <w:r w:rsidRPr="007555EA">
            <w:rPr>
              <w:rFonts w:ascii="Arial" w:hAnsi="Arial" w:cs="Arial"/>
              <w:sz w:val="18"/>
              <w:szCs w:val="18"/>
              <w:lang w:val="x-none"/>
            </w:rPr>
            <w:t xml:space="preserve"> Memo</w:t>
          </w:r>
          <w:r w:rsidR="0067197D">
            <w:rPr>
              <w:rFonts w:ascii="Arial" w:hAnsi="Arial" w:cs="Arial"/>
              <w:sz w:val="18"/>
              <w:szCs w:val="18"/>
              <w:lang w:val="es-ES"/>
            </w:rPr>
            <w:t xml:space="preserve"> </w:t>
          </w:r>
          <w:r w:rsidR="0067197D" w:rsidRPr="0067197D">
            <w:rPr>
              <w:rFonts w:ascii="Arial" w:hAnsi="Arial" w:cs="Arial"/>
              <w:sz w:val="18"/>
              <w:szCs w:val="18"/>
              <w:lang w:val="es-ES"/>
            </w:rPr>
            <w:t>I2021005769</w:t>
          </w:r>
          <w:r w:rsidRPr="007555EA">
            <w:rPr>
              <w:rFonts w:ascii="Arial" w:hAnsi="Arial" w:cs="Arial"/>
              <w:sz w:val="18"/>
              <w:szCs w:val="18"/>
            </w:rPr>
            <w:t xml:space="preserve"> – </w:t>
          </w:r>
          <w:r w:rsidR="0067197D">
            <w:rPr>
              <w:rFonts w:ascii="Arial" w:hAnsi="Arial" w:cs="Arial"/>
              <w:sz w:val="18"/>
              <w:szCs w:val="18"/>
            </w:rPr>
            <w:t>15/02/2021</w:t>
          </w:r>
        </w:p>
      </w:tc>
    </w:tr>
    <w:tr w:rsidR="001B0648" w:rsidRPr="000979F8" w14:paraId="55D8EAC5" w14:textId="77777777" w:rsidTr="009A46E9">
      <w:trPr>
        <w:cantSplit/>
        <w:trHeight w:val="435"/>
      </w:trPr>
      <w:tc>
        <w:tcPr>
          <w:tcW w:w="2518" w:type="dxa"/>
          <w:vMerge/>
          <w:tcBorders>
            <w:right w:val="single" w:sz="4" w:space="0" w:color="auto"/>
          </w:tcBorders>
        </w:tcPr>
        <w:p w14:paraId="1BF4C734" w14:textId="77777777" w:rsidR="001B0648" w:rsidRPr="000979F8" w:rsidRDefault="001B0648" w:rsidP="00B41D48">
          <w:pPr>
            <w:pStyle w:val="Encabezado"/>
            <w:jc w:val="center"/>
            <w:rPr>
              <w:rFonts w:ascii="Arial" w:hAnsi="Arial" w:cs="Arial"/>
            </w:rPr>
          </w:pPr>
        </w:p>
      </w:tc>
      <w:tc>
        <w:tcPr>
          <w:tcW w:w="4140" w:type="dxa"/>
          <w:vMerge/>
          <w:tcBorders>
            <w:left w:val="single" w:sz="4" w:space="0" w:color="auto"/>
            <w:bottom w:val="single" w:sz="4" w:space="0" w:color="auto"/>
          </w:tcBorders>
        </w:tcPr>
        <w:p w14:paraId="188AC89F" w14:textId="77777777" w:rsidR="001B0648" w:rsidRPr="007555EA" w:rsidRDefault="001B0648" w:rsidP="00B41D48">
          <w:pPr>
            <w:pStyle w:val="Encabezado"/>
            <w:jc w:val="center"/>
            <w:rPr>
              <w:rFonts w:ascii="Arial" w:hAnsi="Arial" w:cs="Arial"/>
              <w:sz w:val="18"/>
              <w:szCs w:val="18"/>
            </w:rPr>
          </w:pPr>
        </w:p>
      </w:tc>
      <w:tc>
        <w:tcPr>
          <w:tcW w:w="2806" w:type="dxa"/>
          <w:tcBorders>
            <w:left w:val="single" w:sz="4" w:space="0" w:color="auto"/>
            <w:bottom w:val="single" w:sz="4" w:space="0" w:color="auto"/>
          </w:tcBorders>
          <w:vAlign w:val="center"/>
        </w:tcPr>
        <w:p w14:paraId="1F3F2E1E" w14:textId="03D2DDA7" w:rsidR="001B0648" w:rsidRPr="007555EA" w:rsidRDefault="001B0648" w:rsidP="00B41D48">
          <w:pPr>
            <w:pStyle w:val="Encabezado"/>
            <w:rPr>
              <w:rFonts w:ascii="Arial" w:hAnsi="Arial" w:cs="Arial"/>
              <w:sz w:val="18"/>
              <w:szCs w:val="18"/>
            </w:rPr>
          </w:pPr>
          <w:r w:rsidRPr="007555EA">
            <w:rPr>
              <w:rFonts w:ascii="Arial" w:hAnsi="Arial" w:cs="Arial"/>
              <w:sz w:val="18"/>
              <w:szCs w:val="18"/>
            </w:rPr>
            <w:t xml:space="preserve">Página: </w:t>
          </w:r>
          <w:r w:rsidRPr="007555EA">
            <w:rPr>
              <w:rFonts w:ascii="Arial" w:hAnsi="Arial" w:cs="Arial"/>
              <w:sz w:val="18"/>
              <w:szCs w:val="18"/>
              <w:lang w:val="es-ES"/>
            </w:rPr>
            <w:fldChar w:fldCharType="begin"/>
          </w:r>
          <w:r w:rsidRPr="007555EA">
            <w:rPr>
              <w:rFonts w:ascii="Arial" w:hAnsi="Arial" w:cs="Arial"/>
              <w:sz w:val="18"/>
              <w:szCs w:val="18"/>
              <w:lang w:val="es-ES"/>
            </w:rPr>
            <w:instrText xml:space="preserve"> PAGE </w:instrText>
          </w:r>
          <w:r w:rsidRPr="007555EA">
            <w:rPr>
              <w:rFonts w:ascii="Arial" w:hAnsi="Arial" w:cs="Arial"/>
              <w:sz w:val="18"/>
              <w:szCs w:val="18"/>
              <w:lang w:val="es-ES"/>
            </w:rPr>
            <w:fldChar w:fldCharType="separate"/>
          </w:r>
          <w:r w:rsidR="00CC276D">
            <w:rPr>
              <w:rFonts w:ascii="Arial" w:hAnsi="Arial" w:cs="Arial"/>
              <w:noProof/>
              <w:sz w:val="18"/>
              <w:szCs w:val="18"/>
              <w:lang w:val="es-ES"/>
            </w:rPr>
            <w:t>8</w:t>
          </w:r>
          <w:r w:rsidRPr="007555EA">
            <w:rPr>
              <w:rFonts w:ascii="Arial" w:hAnsi="Arial" w:cs="Arial"/>
              <w:sz w:val="18"/>
              <w:szCs w:val="18"/>
              <w:lang w:val="es-ES"/>
            </w:rPr>
            <w:fldChar w:fldCharType="end"/>
          </w:r>
          <w:r w:rsidRPr="007555EA">
            <w:rPr>
              <w:rFonts w:ascii="Arial" w:hAnsi="Arial" w:cs="Arial"/>
              <w:sz w:val="18"/>
              <w:szCs w:val="18"/>
              <w:lang w:val="es-ES"/>
            </w:rPr>
            <w:t xml:space="preserve"> de </w:t>
          </w:r>
          <w:r w:rsidRPr="007555EA">
            <w:rPr>
              <w:rFonts w:ascii="Arial" w:hAnsi="Arial" w:cs="Arial"/>
              <w:sz w:val="18"/>
              <w:szCs w:val="18"/>
              <w:lang w:val="es-ES"/>
            </w:rPr>
            <w:fldChar w:fldCharType="begin"/>
          </w:r>
          <w:r w:rsidRPr="007555EA">
            <w:rPr>
              <w:rFonts w:ascii="Arial" w:hAnsi="Arial" w:cs="Arial"/>
              <w:sz w:val="18"/>
              <w:szCs w:val="18"/>
              <w:lang w:val="es-ES"/>
            </w:rPr>
            <w:instrText xml:space="preserve"> NUMPAGES  </w:instrText>
          </w:r>
          <w:r w:rsidRPr="007555EA">
            <w:rPr>
              <w:rFonts w:ascii="Arial" w:hAnsi="Arial" w:cs="Arial"/>
              <w:sz w:val="18"/>
              <w:szCs w:val="18"/>
              <w:lang w:val="es-ES"/>
            </w:rPr>
            <w:fldChar w:fldCharType="separate"/>
          </w:r>
          <w:r w:rsidR="00CC276D">
            <w:rPr>
              <w:rFonts w:ascii="Arial" w:hAnsi="Arial" w:cs="Arial"/>
              <w:noProof/>
              <w:sz w:val="18"/>
              <w:szCs w:val="18"/>
              <w:lang w:val="es-ES"/>
            </w:rPr>
            <w:t>10</w:t>
          </w:r>
          <w:r w:rsidRPr="007555EA">
            <w:rPr>
              <w:rFonts w:ascii="Arial" w:hAnsi="Arial" w:cs="Arial"/>
              <w:sz w:val="18"/>
              <w:szCs w:val="18"/>
              <w:lang w:val="es-ES"/>
            </w:rPr>
            <w:fldChar w:fldCharType="end"/>
          </w:r>
        </w:p>
      </w:tc>
    </w:tr>
  </w:tbl>
  <w:p w14:paraId="7DB37868" w14:textId="77777777" w:rsidR="001B0648" w:rsidRDefault="001B06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684C"/>
    <w:multiLevelType w:val="hybridMultilevel"/>
    <w:tmpl w:val="A86A64F0"/>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F16A4C"/>
    <w:multiLevelType w:val="hybridMultilevel"/>
    <w:tmpl w:val="E9D8BA6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9E7753B"/>
    <w:multiLevelType w:val="hybridMultilevel"/>
    <w:tmpl w:val="41DC01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231F172F"/>
    <w:multiLevelType w:val="hybridMultilevel"/>
    <w:tmpl w:val="1932FA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A884F64"/>
    <w:multiLevelType w:val="multilevel"/>
    <w:tmpl w:val="F9307140"/>
    <w:lvl w:ilvl="0">
      <w:start w:val="1"/>
      <w:numFmt w:val="decimal"/>
      <w:lvlText w:val="%1."/>
      <w:lvlJc w:val="left"/>
      <w:pPr>
        <w:tabs>
          <w:tab w:val="num" w:pos="0"/>
        </w:tabs>
        <w:ind w:left="0" w:hanging="360"/>
      </w:pPr>
      <w:rPr>
        <w:rFonts w:hint="default"/>
        <w:b/>
        <w:color w:val="auto"/>
      </w:rPr>
    </w:lvl>
    <w:lvl w:ilvl="1">
      <w:start w:val="1"/>
      <w:numFmt w:val="decimal"/>
      <w:isLgl/>
      <w:lvlText w:val="%1.%2"/>
      <w:lvlJc w:val="left"/>
      <w:pPr>
        <w:ind w:left="0" w:hanging="36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440" w:hanging="1800"/>
      </w:pPr>
      <w:rPr>
        <w:rFonts w:hint="default"/>
      </w:rPr>
    </w:lvl>
  </w:abstractNum>
  <w:abstractNum w:abstractNumId="5" w15:restartNumberingAfterBreak="0">
    <w:nsid w:val="2CC53ED6"/>
    <w:multiLevelType w:val="hybridMultilevel"/>
    <w:tmpl w:val="66DC6744"/>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17D45DA"/>
    <w:multiLevelType w:val="hybridMultilevel"/>
    <w:tmpl w:val="02363CCA"/>
    <w:lvl w:ilvl="0" w:tplc="0C0A0011">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7" w15:restartNumberingAfterBreak="0">
    <w:nsid w:val="345B4D00"/>
    <w:multiLevelType w:val="hybridMultilevel"/>
    <w:tmpl w:val="59B87978"/>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40AA0582"/>
    <w:multiLevelType w:val="hybridMultilevel"/>
    <w:tmpl w:val="6824B3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770294"/>
    <w:multiLevelType w:val="hybridMultilevel"/>
    <w:tmpl w:val="4DA08C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4E252E4C"/>
    <w:multiLevelType w:val="hybridMultilevel"/>
    <w:tmpl w:val="745A328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4EE01BA9"/>
    <w:multiLevelType w:val="hybridMultilevel"/>
    <w:tmpl w:val="B53091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2BC32C6"/>
    <w:multiLevelType w:val="hybridMultilevel"/>
    <w:tmpl w:val="DF3467A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63F5670C"/>
    <w:multiLevelType w:val="hybridMultilevel"/>
    <w:tmpl w:val="2C1A47C6"/>
    <w:lvl w:ilvl="0" w:tplc="0502758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72423DA"/>
    <w:multiLevelType w:val="hybridMultilevel"/>
    <w:tmpl w:val="2D045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C3B50F1"/>
    <w:multiLevelType w:val="hybridMultilevel"/>
    <w:tmpl w:val="A6CA1C1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6C497ADF"/>
    <w:multiLevelType w:val="hybridMultilevel"/>
    <w:tmpl w:val="0FA8F5CC"/>
    <w:lvl w:ilvl="0" w:tplc="582271B2">
      <w:start w:val="1"/>
      <w:numFmt w:val="decimal"/>
      <w:lvlText w:val="%1."/>
      <w:lvlJc w:val="left"/>
      <w:pPr>
        <w:ind w:left="360" w:hanging="360"/>
      </w:pPr>
      <w:rPr>
        <w:b w:val="0"/>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74830EC5"/>
    <w:multiLevelType w:val="hybridMultilevel"/>
    <w:tmpl w:val="1210631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78AC29CE"/>
    <w:multiLevelType w:val="hybridMultilevel"/>
    <w:tmpl w:val="FBFEF8DC"/>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num w:numId="1">
    <w:abstractNumId w:val="10"/>
  </w:num>
  <w:num w:numId="2">
    <w:abstractNumId w:val="4"/>
  </w:num>
  <w:num w:numId="3">
    <w:abstractNumId w:val="7"/>
  </w:num>
  <w:num w:numId="4">
    <w:abstractNumId w:val="2"/>
  </w:num>
  <w:num w:numId="5">
    <w:abstractNumId w:val="1"/>
  </w:num>
  <w:num w:numId="6">
    <w:abstractNumId w:val="5"/>
  </w:num>
  <w:num w:numId="7">
    <w:abstractNumId w:val="6"/>
  </w:num>
  <w:num w:numId="8">
    <w:abstractNumId w:val="12"/>
  </w:num>
  <w:num w:numId="9">
    <w:abstractNumId w:val="17"/>
  </w:num>
  <w:num w:numId="10">
    <w:abstractNumId w:val="9"/>
  </w:num>
  <w:num w:numId="11">
    <w:abstractNumId w:val="15"/>
  </w:num>
  <w:num w:numId="12">
    <w:abstractNumId w:val="14"/>
  </w:num>
  <w:num w:numId="13">
    <w:abstractNumId w:val="8"/>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8"/>
  </w:num>
  <w:num w:numId="18">
    <w:abstractNumId w:val="13"/>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D48"/>
    <w:rsid w:val="00011295"/>
    <w:rsid w:val="000131A6"/>
    <w:rsid w:val="00013E1B"/>
    <w:rsid w:val="00020B2B"/>
    <w:rsid w:val="000213AE"/>
    <w:rsid w:val="000254F6"/>
    <w:rsid w:val="000321A7"/>
    <w:rsid w:val="00043C85"/>
    <w:rsid w:val="000462F0"/>
    <w:rsid w:val="000466E9"/>
    <w:rsid w:val="000544A1"/>
    <w:rsid w:val="000553BE"/>
    <w:rsid w:val="00063A87"/>
    <w:rsid w:val="00081223"/>
    <w:rsid w:val="000867D1"/>
    <w:rsid w:val="00086CA2"/>
    <w:rsid w:val="00090D91"/>
    <w:rsid w:val="00094814"/>
    <w:rsid w:val="000979F8"/>
    <w:rsid w:val="000A00DD"/>
    <w:rsid w:val="000A039E"/>
    <w:rsid w:val="000A1385"/>
    <w:rsid w:val="000A3072"/>
    <w:rsid w:val="000A550E"/>
    <w:rsid w:val="000B244B"/>
    <w:rsid w:val="000C3952"/>
    <w:rsid w:val="000C5D13"/>
    <w:rsid w:val="000D37FD"/>
    <w:rsid w:val="000E50BA"/>
    <w:rsid w:val="000F5DDF"/>
    <w:rsid w:val="00101F75"/>
    <w:rsid w:val="00107AD9"/>
    <w:rsid w:val="00112DC2"/>
    <w:rsid w:val="00113C9B"/>
    <w:rsid w:val="0011599B"/>
    <w:rsid w:val="00115B8F"/>
    <w:rsid w:val="00117413"/>
    <w:rsid w:val="001207C7"/>
    <w:rsid w:val="001273DC"/>
    <w:rsid w:val="00127744"/>
    <w:rsid w:val="0014383C"/>
    <w:rsid w:val="001442A7"/>
    <w:rsid w:val="001461E8"/>
    <w:rsid w:val="001467E0"/>
    <w:rsid w:val="00147893"/>
    <w:rsid w:val="001505EF"/>
    <w:rsid w:val="001520E7"/>
    <w:rsid w:val="00155764"/>
    <w:rsid w:val="00164A0A"/>
    <w:rsid w:val="00170DDE"/>
    <w:rsid w:val="001727EF"/>
    <w:rsid w:val="0018051D"/>
    <w:rsid w:val="00181354"/>
    <w:rsid w:val="00195AC4"/>
    <w:rsid w:val="00196305"/>
    <w:rsid w:val="001A3BB4"/>
    <w:rsid w:val="001B0648"/>
    <w:rsid w:val="001B19D2"/>
    <w:rsid w:val="001C6B2C"/>
    <w:rsid w:val="001C73A0"/>
    <w:rsid w:val="001D1BD2"/>
    <w:rsid w:val="001E2CD6"/>
    <w:rsid w:val="001E47F0"/>
    <w:rsid w:val="001E78A1"/>
    <w:rsid w:val="00200A59"/>
    <w:rsid w:val="002216C2"/>
    <w:rsid w:val="00222B55"/>
    <w:rsid w:val="002241B9"/>
    <w:rsid w:val="00226192"/>
    <w:rsid w:val="00232F06"/>
    <w:rsid w:val="00233436"/>
    <w:rsid w:val="0024474F"/>
    <w:rsid w:val="00251F56"/>
    <w:rsid w:val="00254C40"/>
    <w:rsid w:val="00255ABB"/>
    <w:rsid w:val="00255F7C"/>
    <w:rsid w:val="0025698B"/>
    <w:rsid w:val="00257BF5"/>
    <w:rsid w:val="002652E7"/>
    <w:rsid w:val="00265457"/>
    <w:rsid w:val="00272211"/>
    <w:rsid w:val="00272E74"/>
    <w:rsid w:val="002733AC"/>
    <w:rsid w:val="00291F28"/>
    <w:rsid w:val="00292118"/>
    <w:rsid w:val="002A3653"/>
    <w:rsid w:val="002A3A8F"/>
    <w:rsid w:val="002A698C"/>
    <w:rsid w:val="002B335B"/>
    <w:rsid w:val="002B3AA3"/>
    <w:rsid w:val="002B42DF"/>
    <w:rsid w:val="002B4D3D"/>
    <w:rsid w:val="002B5FED"/>
    <w:rsid w:val="002C2CE2"/>
    <w:rsid w:val="002C4C1E"/>
    <w:rsid w:val="002D3DE2"/>
    <w:rsid w:val="002D45E0"/>
    <w:rsid w:val="002D55CF"/>
    <w:rsid w:val="002E02FF"/>
    <w:rsid w:val="002E12FA"/>
    <w:rsid w:val="002E7A56"/>
    <w:rsid w:val="002F209A"/>
    <w:rsid w:val="002F72D7"/>
    <w:rsid w:val="00303246"/>
    <w:rsid w:val="0030344E"/>
    <w:rsid w:val="00313118"/>
    <w:rsid w:val="00313EC9"/>
    <w:rsid w:val="00315418"/>
    <w:rsid w:val="003203E9"/>
    <w:rsid w:val="00326675"/>
    <w:rsid w:val="00335CDF"/>
    <w:rsid w:val="00337B40"/>
    <w:rsid w:val="003429A4"/>
    <w:rsid w:val="00363F19"/>
    <w:rsid w:val="00366988"/>
    <w:rsid w:val="00375DD6"/>
    <w:rsid w:val="00396CE4"/>
    <w:rsid w:val="003A6335"/>
    <w:rsid w:val="003B571E"/>
    <w:rsid w:val="003B7F40"/>
    <w:rsid w:val="003C11EC"/>
    <w:rsid w:val="003D2B3B"/>
    <w:rsid w:val="003D7957"/>
    <w:rsid w:val="003E3660"/>
    <w:rsid w:val="003E45C4"/>
    <w:rsid w:val="003E633D"/>
    <w:rsid w:val="003F0DE2"/>
    <w:rsid w:val="003F457C"/>
    <w:rsid w:val="003F6C2C"/>
    <w:rsid w:val="004000E6"/>
    <w:rsid w:val="00405F44"/>
    <w:rsid w:val="0042123B"/>
    <w:rsid w:val="00424EB0"/>
    <w:rsid w:val="00431BFD"/>
    <w:rsid w:val="00432E31"/>
    <w:rsid w:val="00434A93"/>
    <w:rsid w:val="00434BF4"/>
    <w:rsid w:val="00443252"/>
    <w:rsid w:val="00446CFA"/>
    <w:rsid w:val="00453CE0"/>
    <w:rsid w:val="00470518"/>
    <w:rsid w:val="0047529E"/>
    <w:rsid w:val="0048611F"/>
    <w:rsid w:val="0049496D"/>
    <w:rsid w:val="004A2D1E"/>
    <w:rsid w:val="004A630C"/>
    <w:rsid w:val="004B05C1"/>
    <w:rsid w:val="004B6D51"/>
    <w:rsid w:val="004D3725"/>
    <w:rsid w:val="004D4BD1"/>
    <w:rsid w:val="004D6858"/>
    <w:rsid w:val="004E320C"/>
    <w:rsid w:val="004E5272"/>
    <w:rsid w:val="004F25AF"/>
    <w:rsid w:val="0050000A"/>
    <w:rsid w:val="005136FD"/>
    <w:rsid w:val="00514E5B"/>
    <w:rsid w:val="00514E9F"/>
    <w:rsid w:val="00517BF3"/>
    <w:rsid w:val="00517C53"/>
    <w:rsid w:val="00520900"/>
    <w:rsid w:val="00524D18"/>
    <w:rsid w:val="005268B5"/>
    <w:rsid w:val="00536C9A"/>
    <w:rsid w:val="0054406B"/>
    <w:rsid w:val="005463FE"/>
    <w:rsid w:val="00560D9A"/>
    <w:rsid w:val="00572B09"/>
    <w:rsid w:val="00593978"/>
    <w:rsid w:val="005976F0"/>
    <w:rsid w:val="005A3ABF"/>
    <w:rsid w:val="005A6F5C"/>
    <w:rsid w:val="005B086A"/>
    <w:rsid w:val="005B5692"/>
    <w:rsid w:val="005C1A48"/>
    <w:rsid w:val="005C25DD"/>
    <w:rsid w:val="005D4CFA"/>
    <w:rsid w:val="005D61C4"/>
    <w:rsid w:val="005D7505"/>
    <w:rsid w:val="005E38CA"/>
    <w:rsid w:val="005E7273"/>
    <w:rsid w:val="005F0CD0"/>
    <w:rsid w:val="00603902"/>
    <w:rsid w:val="00604B2E"/>
    <w:rsid w:val="0060751B"/>
    <w:rsid w:val="00611365"/>
    <w:rsid w:val="006151EA"/>
    <w:rsid w:val="0062325F"/>
    <w:rsid w:val="006248C5"/>
    <w:rsid w:val="00625BC7"/>
    <w:rsid w:val="0063082D"/>
    <w:rsid w:val="006313E9"/>
    <w:rsid w:val="00643878"/>
    <w:rsid w:val="00644856"/>
    <w:rsid w:val="00644D30"/>
    <w:rsid w:val="00645639"/>
    <w:rsid w:val="006475FE"/>
    <w:rsid w:val="00650950"/>
    <w:rsid w:val="00651782"/>
    <w:rsid w:val="006549EA"/>
    <w:rsid w:val="006610B4"/>
    <w:rsid w:val="006666F8"/>
    <w:rsid w:val="0067197D"/>
    <w:rsid w:val="006738FF"/>
    <w:rsid w:val="00676FFC"/>
    <w:rsid w:val="00680894"/>
    <w:rsid w:val="00683576"/>
    <w:rsid w:val="006856B5"/>
    <w:rsid w:val="00686E27"/>
    <w:rsid w:val="00695AC0"/>
    <w:rsid w:val="006B35FA"/>
    <w:rsid w:val="006B46F5"/>
    <w:rsid w:val="006B7048"/>
    <w:rsid w:val="006C0390"/>
    <w:rsid w:val="006C69EE"/>
    <w:rsid w:val="006D447E"/>
    <w:rsid w:val="006E45B1"/>
    <w:rsid w:val="006E4EC6"/>
    <w:rsid w:val="006E744E"/>
    <w:rsid w:val="006F3A15"/>
    <w:rsid w:val="006F5E07"/>
    <w:rsid w:val="0070332A"/>
    <w:rsid w:val="007066AB"/>
    <w:rsid w:val="0070790F"/>
    <w:rsid w:val="0072520E"/>
    <w:rsid w:val="00726ED8"/>
    <w:rsid w:val="00735ECF"/>
    <w:rsid w:val="007436B1"/>
    <w:rsid w:val="00745548"/>
    <w:rsid w:val="007467D0"/>
    <w:rsid w:val="0075206C"/>
    <w:rsid w:val="00754AA4"/>
    <w:rsid w:val="007555EA"/>
    <w:rsid w:val="00756F89"/>
    <w:rsid w:val="007579A0"/>
    <w:rsid w:val="00760701"/>
    <w:rsid w:val="00763B2B"/>
    <w:rsid w:val="00763CDF"/>
    <w:rsid w:val="00765DE8"/>
    <w:rsid w:val="00766547"/>
    <w:rsid w:val="007667A3"/>
    <w:rsid w:val="00772038"/>
    <w:rsid w:val="0077799E"/>
    <w:rsid w:val="0078064B"/>
    <w:rsid w:val="00782F1E"/>
    <w:rsid w:val="007843BA"/>
    <w:rsid w:val="00785D89"/>
    <w:rsid w:val="0079125C"/>
    <w:rsid w:val="007A25A9"/>
    <w:rsid w:val="007B3531"/>
    <w:rsid w:val="007B4BE8"/>
    <w:rsid w:val="007B5F6B"/>
    <w:rsid w:val="007B69B1"/>
    <w:rsid w:val="007C332F"/>
    <w:rsid w:val="007C5DFB"/>
    <w:rsid w:val="007C7089"/>
    <w:rsid w:val="007D0B05"/>
    <w:rsid w:val="007D5028"/>
    <w:rsid w:val="007E5264"/>
    <w:rsid w:val="007E7956"/>
    <w:rsid w:val="007F0B0A"/>
    <w:rsid w:val="007F2E31"/>
    <w:rsid w:val="00813D18"/>
    <w:rsid w:val="008151F2"/>
    <w:rsid w:val="00817870"/>
    <w:rsid w:val="00817A9A"/>
    <w:rsid w:val="008208E3"/>
    <w:rsid w:val="00821BA3"/>
    <w:rsid w:val="008221CE"/>
    <w:rsid w:val="00822692"/>
    <w:rsid w:val="00833031"/>
    <w:rsid w:val="00836A43"/>
    <w:rsid w:val="00841667"/>
    <w:rsid w:val="008418D1"/>
    <w:rsid w:val="00847931"/>
    <w:rsid w:val="00853544"/>
    <w:rsid w:val="00860DA2"/>
    <w:rsid w:val="00862EA9"/>
    <w:rsid w:val="00863E59"/>
    <w:rsid w:val="00864346"/>
    <w:rsid w:val="00864A74"/>
    <w:rsid w:val="0086700B"/>
    <w:rsid w:val="008706EA"/>
    <w:rsid w:val="008740DC"/>
    <w:rsid w:val="00876251"/>
    <w:rsid w:val="00882A42"/>
    <w:rsid w:val="00884BB1"/>
    <w:rsid w:val="00892DC6"/>
    <w:rsid w:val="00894EC1"/>
    <w:rsid w:val="008A518E"/>
    <w:rsid w:val="008B6467"/>
    <w:rsid w:val="008E02C7"/>
    <w:rsid w:val="008E4354"/>
    <w:rsid w:val="00902E5F"/>
    <w:rsid w:val="009079AE"/>
    <w:rsid w:val="00912BA0"/>
    <w:rsid w:val="009130AD"/>
    <w:rsid w:val="00913238"/>
    <w:rsid w:val="0092068A"/>
    <w:rsid w:val="00927EF8"/>
    <w:rsid w:val="00930B9B"/>
    <w:rsid w:val="009328E6"/>
    <w:rsid w:val="009337FB"/>
    <w:rsid w:val="00933B7B"/>
    <w:rsid w:val="00944D2D"/>
    <w:rsid w:val="00951B3A"/>
    <w:rsid w:val="00951E9E"/>
    <w:rsid w:val="00954A34"/>
    <w:rsid w:val="00957B9D"/>
    <w:rsid w:val="009642A4"/>
    <w:rsid w:val="00964412"/>
    <w:rsid w:val="00967E80"/>
    <w:rsid w:val="009722AC"/>
    <w:rsid w:val="00976076"/>
    <w:rsid w:val="00976E23"/>
    <w:rsid w:val="00984C01"/>
    <w:rsid w:val="009861F6"/>
    <w:rsid w:val="00990348"/>
    <w:rsid w:val="00995494"/>
    <w:rsid w:val="00997643"/>
    <w:rsid w:val="009A38CE"/>
    <w:rsid w:val="009A46E9"/>
    <w:rsid w:val="009B16D5"/>
    <w:rsid w:val="009B1EF8"/>
    <w:rsid w:val="009C38AA"/>
    <w:rsid w:val="009C5A4B"/>
    <w:rsid w:val="009E7A73"/>
    <w:rsid w:val="009F0A3B"/>
    <w:rsid w:val="009F14C3"/>
    <w:rsid w:val="009F50DE"/>
    <w:rsid w:val="00A0203F"/>
    <w:rsid w:val="00A02CDC"/>
    <w:rsid w:val="00A1197C"/>
    <w:rsid w:val="00A151D6"/>
    <w:rsid w:val="00A24DF1"/>
    <w:rsid w:val="00A40BB7"/>
    <w:rsid w:val="00A433DE"/>
    <w:rsid w:val="00A4715A"/>
    <w:rsid w:val="00A53C9A"/>
    <w:rsid w:val="00A57AE2"/>
    <w:rsid w:val="00A739F8"/>
    <w:rsid w:val="00A7637B"/>
    <w:rsid w:val="00A941B2"/>
    <w:rsid w:val="00AA4287"/>
    <w:rsid w:val="00AA70E0"/>
    <w:rsid w:val="00AB7429"/>
    <w:rsid w:val="00AB7666"/>
    <w:rsid w:val="00AD1503"/>
    <w:rsid w:val="00AD1CB4"/>
    <w:rsid w:val="00AE35B0"/>
    <w:rsid w:val="00AF3302"/>
    <w:rsid w:val="00AF64F9"/>
    <w:rsid w:val="00AF6CE2"/>
    <w:rsid w:val="00B015A2"/>
    <w:rsid w:val="00B0293E"/>
    <w:rsid w:val="00B073C1"/>
    <w:rsid w:val="00B07B34"/>
    <w:rsid w:val="00B1036B"/>
    <w:rsid w:val="00B13140"/>
    <w:rsid w:val="00B35708"/>
    <w:rsid w:val="00B3770C"/>
    <w:rsid w:val="00B37E6D"/>
    <w:rsid w:val="00B41D48"/>
    <w:rsid w:val="00B41FC7"/>
    <w:rsid w:val="00B550A4"/>
    <w:rsid w:val="00B75A8C"/>
    <w:rsid w:val="00B760BD"/>
    <w:rsid w:val="00B943C6"/>
    <w:rsid w:val="00B97E0B"/>
    <w:rsid w:val="00BA0402"/>
    <w:rsid w:val="00BA0FE0"/>
    <w:rsid w:val="00BB0C0F"/>
    <w:rsid w:val="00BB29B1"/>
    <w:rsid w:val="00BB2C6C"/>
    <w:rsid w:val="00BC095C"/>
    <w:rsid w:val="00BC206E"/>
    <w:rsid w:val="00BC20D8"/>
    <w:rsid w:val="00BC2FF3"/>
    <w:rsid w:val="00BD0C64"/>
    <w:rsid w:val="00BD0E73"/>
    <w:rsid w:val="00BD23D8"/>
    <w:rsid w:val="00BD4CA2"/>
    <w:rsid w:val="00BF0EA5"/>
    <w:rsid w:val="00BF425B"/>
    <w:rsid w:val="00C020A7"/>
    <w:rsid w:val="00C061FD"/>
    <w:rsid w:val="00C10CA4"/>
    <w:rsid w:val="00C110B4"/>
    <w:rsid w:val="00C133CB"/>
    <w:rsid w:val="00C16085"/>
    <w:rsid w:val="00C1672D"/>
    <w:rsid w:val="00C246C3"/>
    <w:rsid w:val="00C33FBE"/>
    <w:rsid w:val="00C377F6"/>
    <w:rsid w:val="00C37AE3"/>
    <w:rsid w:val="00C4528E"/>
    <w:rsid w:val="00C549FC"/>
    <w:rsid w:val="00C57937"/>
    <w:rsid w:val="00C6134E"/>
    <w:rsid w:val="00C634B0"/>
    <w:rsid w:val="00C65528"/>
    <w:rsid w:val="00C939C7"/>
    <w:rsid w:val="00C94468"/>
    <w:rsid w:val="00C96B59"/>
    <w:rsid w:val="00CA1B19"/>
    <w:rsid w:val="00CA6787"/>
    <w:rsid w:val="00CB1310"/>
    <w:rsid w:val="00CB65AC"/>
    <w:rsid w:val="00CC206A"/>
    <w:rsid w:val="00CC276D"/>
    <w:rsid w:val="00CC36B8"/>
    <w:rsid w:val="00CC3EE7"/>
    <w:rsid w:val="00CD7D55"/>
    <w:rsid w:val="00CE2FDB"/>
    <w:rsid w:val="00CE5C7B"/>
    <w:rsid w:val="00CF3DBA"/>
    <w:rsid w:val="00D13C19"/>
    <w:rsid w:val="00D203E5"/>
    <w:rsid w:val="00D24E41"/>
    <w:rsid w:val="00D275D0"/>
    <w:rsid w:val="00D336CA"/>
    <w:rsid w:val="00D34B60"/>
    <w:rsid w:val="00D37D4B"/>
    <w:rsid w:val="00D40B6C"/>
    <w:rsid w:val="00D41260"/>
    <w:rsid w:val="00D43CAE"/>
    <w:rsid w:val="00D64D40"/>
    <w:rsid w:val="00D7350C"/>
    <w:rsid w:val="00D74B39"/>
    <w:rsid w:val="00D80B6A"/>
    <w:rsid w:val="00D8264C"/>
    <w:rsid w:val="00D84E82"/>
    <w:rsid w:val="00D8639C"/>
    <w:rsid w:val="00D9247E"/>
    <w:rsid w:val="00DA051A"/>
    <w:rsid w:val="00DA0911"/>
    <w:rsid w:val="00DA141D"/>
    <w:rsid w:val="00DA4F72"/>
    <w:rsid w:val="00DA6C14"/>
    <w:rsid w:val="00DA7B62"/>
    <w:rsid w:val="00DB4687"/>
    <w:rsid w:val="00DC217D"/>
    <w:rsid w:val="00DC386E"/>
    <w:rsid w:val="00DC5102"/>
    <w:rsid w:val="00DC6897"/>
    <w:rsid w:val="00DE0F14"/>
    <w:rsid w:val="00DE2CE6"/>
    <w:rsid w:val="00DE7989"/>
    <w:rsid w:val="00DE7D5B"/>
    <w:rsid w:val="00DF24AC"/>
    <w:rsid w:val="00DF6697"/>
    <w:rsid w:val="00E071F3"/>
    <w:rsid w:val="00E10E0F"/>
    <w:rsid w:val="00E3107B"/>
    <w:rsid w:val="00E33176"/>
    <w:rsid w:val="00E410E5"/>
    <w:rsid w:val="00E52091"/>
    <w:rsid w:val="00E53D7B"/>
    <w:rsid w:val="00E61D58"/>
    <w:rsid w:val="00E7036A"/>
    <w:rsid w:val="00E729F1"/>
    <w:rsid w:val="00E745DF"/>
    <w:rsid w:val="00E8224B"/>
    <w:rsid w:val="00E90C06"/>
    <w:rsid w:val="00E931FB"/>
    <w:rsid w:val="00E93F72"/>
    <w:rsid w:val="00E95D2B"/>
    <w:rsid w:val="00E97278"/>
    <w:rsid w:val="00E97A4B"/>
    <w:rsid w:val="00EA0A49"/>
    <w:rsid w:val="00EA5084"/>
    <w:rsid w:val="00EC419A"/>
    <w:rsid w:val="00ED145E"/>
    <w:rsid w:val="00ED3CB5"/>
    <w:rsid w:val="00ED5A0E"/>
    <w:rsid w:val="00EE2CBB"/>
    <w:rsid w:val="00EE3B77"/>
    <w:rsid w:val="00EE4C28"/>
    <w:rsid w:val="00EE7A3B"/>
    <w:rsid w:val="00EF0B3D"/>
    <w:rsid w:val="00EF2B32"/>
    <w:rsid w:val="00EF6634"/>
    <w:rsid w:val="00EF6BDF"/>
    <w:rsid w:val="00F01A6C"/>
    <w:rsid w:val="00F02305"/>
    <w:rsid w:val="00F20AD5"/>
    <w:rsid w:val="00F258D8"/>
    <w:rsid w:val="00F25A82"/>
    <w:rsid w:val="00F2629D"/>
    <w:rsid w:val="00F27D21"/>
    <w:rsid w:val="00F32EE5"/>
    <w:rsid w:val="00F3616F"/>
    <w:rsid w:val="00F52CEA"/>
    <w:rsid w:val="00F5554C"/>
    <w:rsid w:val="00F660D6"/>
    <w:rsid w:val="00F66506"/>
    <w:rsid w:val="00F6729B"/>
    <w:rsid w:val="00F72EDC"/>
    <w:rsid w:val="00F73EA9"/>
    <w:rsid w:val="00F75EE9"/>
    <w:rsid w:val="00F77346"/>
    <w:rsid w:val="00F808E1"/>
    <w:rsid w:val="00F81EA6"/>
    <w:rsid w:val="00F83BF0"/>
    <w:rsid w:val="00F86948"/>
    <w:rsid w:val="00F9061B"/>
    <w:rsid w:val="00F932FC"/>
    <w:rsid w:val="00F94D9A"/>
    <w:rsid w:val="00F953AB"/>
    <w:rsid w:val="00F974FD"/>
    <w:rsid w:val="00FA0C90"/>
    <w:rsid w:val="00FA1E18"/>
    <w:rsid w:val="00FA20E8"/>
    <w:rsid w:val="00FA3869"/>
    <w:rsid w:val="00FA71F0"/>
    <w:rsid w:val="00FB6FE4"/>
    <w:rsid w:val="00FC6733"/>
    <w:rsid w:val="00FD1919"/>
    <w:rsid w:val="00FD4A77"/>
    <w:rsid w:val="00FD50C7"/>
    <w:rsid w:val="00FE3196"/>
    <w:rsid w:val="00FE51FB"/>
    <w:rsid w:val="00FE7524"/>
    <w:rsid w:val="00FF2D15"/>
    <w:rsid w:val="00FF5A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5599B"/>
  <w15:docId w15:val="{B1294ABA-892B-43AC-8F76-FD88C094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F28"/>
  </w:style>
  <w:style w:type="paragraph" w:styleId="Ttulo1">
    <w:name w:val="heading 1"/>
    <w:basedOn w:val="Normal"/>
    <w:next w:val="Normal"/>
    <w:link w:val="Ttulo1Car"/>
    <w:uiPriority w:val="9"/>
    <w:qFormat/>
    <w:rsid w:val="009F50DE"/>
    <w:pPr>
      <w:keepNext/>
      <w:keepLines/>
      <w:spacing w:before="240" w:after="0"/>
      <w:outlineLvl w:val="0"/>
    </w:pPr>
    <w:rPr>
      <w:rFonts w:asciiTheme="majorHAnsi" w:eastAsiaTheme="majorEastAsia" w:hAnsiTheme="majorHAnsi" w:cstheme="majorBidi"/>
      <w:color w:val="6B7C7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41D4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41D48"/>
  </w:style>
  <w:style w:type="paragraph" w:styleId="Piedepgina">
    <w:name w:val="footer"/>
    <w:basedOn w:val="Normal"/>
    <w:link w:val="PiedepginaCar"/>
    <w:uiPriority w:val="99"/>
    <w:unhideWhenUsed/>
    <w:rsid w:val="00B41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D48"/>
  </w:style>
  <w:style w:type="table" w:styleId="Tablaconcuadrcula">
    <w:name w:val="Table Grid"/>
    <w:basedOn w:val="Tablanormal"/>
    <w:uiPriority w:val="39"/>
    <w:rsid w:val="009F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F50DE"/>
    <w:rPr>
      <w:rFonts w:asciiTheme="majorHAnsi" w:eastAsiaTheme="majorEastAsia" w:hAnsiTheme="majorHAnsi" w:cstheme="majorBidi"/>
      <w:color w:val="6B7C71" w:themeColor="accent1" w:themeShade="BF"/>
      <w:sz w:val="32"/>
      <w:szCs w:val="32"/>
    </w:rPr>
  </w:style>
  <w:style w:type="paragraph" w:customStyle="1" w:styleId="Car2">
    <w:name w:val="Car2"/>
    <w:basedOn w:val="Normal"/>
    <w:rsid w:val="00995494"/>
    <w:pPr>
      <w:spacing w:line="240" w:lineRule="exact"/>
    </w:pPr>
    <w:rPr>
      <w:rFonts w:ascii="Verdana" w:eastAsia="Times New Roman" w:hAnsi="Verdana" w:cs="Verdana"/>
      <w:sz w:val="20"/>
      <w:szCs w:val="20"/>
      <w:lang w:val="es-ES"/>
    </w:rPr>
  </w:style>
  <w:style w:type="paragraph" w:styleId="Prrafodelista">
    <w:name w:val="List Paragraph"/>
    <w:basedOn w:val="Normal"/>
    <w:uiPriority w:val="34"/>
    <w:qFormat/>
    <w:rsid w:val="007C7089"/>
    <w:pPr>
      <w:ind w:left="720"/>
      <w:contextualSpacing/>
    </w:pPr>
  </w:style>
  <w:style w:type="paragraph" w:styleId="Sangradetextonormal">
    <w:name w:val="Body Text Indent"/>
    <w:basedOn w:val="Normal"/>
    <w:link w:val="SangradetextonormalCar"/>
    <w:rsid w:val="009861F6"/>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basedOn w:val="Fuentedeprrafopredeter"/>
    <w:link w:val="Sangradetextonormal"/>
    <w:rsid w:val="009861F6"/>
    <w:rPr>
      <w:rFonts w:ascii="Tahoma" w:eastAsia="Times New Roman" w:hAnsi="Tahoma" w:cs="Tahoma"/>
      <w:color w:val="000000"/>
      <w:szCs w:val="20"/>
      <w:lang w:val="es-ES_tradnl" w:eastAsia="es-ES"/>
    </w:rPr>
  </w:style>
  <w:style w:type="paragraph" w:styleId="Sangra2detindependiente">
    <w:name w:val="Body Text Indent 2"/>
    <w:basedOn w:val="Normal"/>
    <w:link w:val="Sangra2detindependienteCar"/>
    <w:uiPriority w:val="99"/>
    <w:semiHidden/>
    <w:unhideWhenUsed/>
    <w:rsid w:val="00013E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13E1B"/>
  </w:style>
  <w:style w:type="paragraph" w:styleId="NormalWeb">
    <w:name w:val="Normal (Web)"/>
    <w:basedOn w:val="Normal"/>
    <w:uiPriority w:val="99"/>
    <w:rsid w:val="00013E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7F2E31"/>
    <w:pPr>
      <w:autoSpaceDE w:val="0"/>
      <w:autoSpaceDN w:val="0"/>
      <w:adjustRightInd w:val="0"/>
      <w:spacing w:after="0" w:line="240" w:lineRule="auto"/>
    </w:pPr>
    <w:rPr>
      <w:rFonts w:ascii="Arial" w:eastAsia="Calibri" w:hAnsi="Arial" w:cs="Arial"/>
      <w:color w:val="000000"/>
      <w:sz w:val="24"/>
      <w:szCs w:val="24"/>
      <w:lang w:eastAsia="es-CO"/>
    </w:rPr>
  </w:style>
  <w:style w:type="paragraph" w:styleId="Textonotapie">
    <w:name w:val="footnote text"/>
    <w:basedOn w:val="Normal"/>
    <w:link w:val="TextonotapieCar"/>
    <w:uiPriority w:val="99"/>
    <w:semiHidden/>
    <w:unhideWhenUsed/>
    <w:rsid w:val="005B08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086A"/>
    <w:rPr>
      <w:sz w:val="20"/>
      <w:szCs w:val="20"/>
    </w:rPr>
  </w:style>
  <w:style w:type="character" w:styleId="Refdenotaalpie">
    <w:name w:val="footnote reference"/>
    <w:basedOn w:val="Fuentedeprrafopredeter"/>
    <w:uiPriority w:val="99"/>
    <w:semiHidden/>
    <w:unhideWhenUsed/>
    <w:rsid w:val="005B086A"/>
    <w:rPr>
      <w:vertAlign w:val="superscript"/>
    </w:rPr>
  </w:style>
  <w:style w:type="paragraph" w:styleId="Textodeglobo">
    <w:name w:val="Balloon Text"/>
    <w:basedOn w:val="Normal"/>
    <w:link w:val="TextodegloboCar"/>
    <w:uiPriority w:val="99"/>
    <w:semiHidden/>
    <w:unhideWhenUsed/>
    <w:rsid w:val="00D4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CAE"/>
    <w:rPr>
      <w:rFonts w:ascii="Segoe UI" w:hAnsi="Segoe UI" w:cs="Segoe UI"/>
      <w:sz w:val="18"/>
      <w:szCs w:val="18"/>
    </w:rPr>
  </w:style>
  <w:style w:type="character" w:styleId="Refdecomentario">
    <w:name w:val="annotation reference"/>
    <w:basedOn w:val="Fuentedeprrafopredeter"/>
    <w:uiPriority w:val="99"/>
    <w:semiHidden/>
    <w:unhideWhenUsed/>
    <w:rsid w:val="00E52091"/>
    <w:rPr>
      <w:sz w:val="16"/>
      <w:szCs w:val="16"/>
    </w:rPr>
  </w:style>
  <w:style w:type="paragraph" w:styleId="Textocomentario">
    <w:name w:val="annotation text"/>
    <w:basedOn w:val="Normal"/>
    <w:link w:val="TextocomentarioCar"/>
    <w:uiPriority w:val="99"/>
    <w:semiHidden/>
    <w:unhideWhenUsed/>
    <w:rsid w:val="00E520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2091"/>
    <w:rPr>
      <w:sz w:val="20"/>
      <w:szCs w:val="20"/>
    </w:rPr>
  </w:style>
  <w:style w:type="paragraph" w:styleId="Asuntodelcomentario">
    <w:name w:val="annotation subject"/>
    <w:basedOn w:val="Textocomentario"/>
    <w:next w:val="Textocomentario"/>
    <w:link w:val="AsuntodelcomentarioCar"/>
    <w:uiPriority w:val="99"/>
    <w:semiHidden/>
    <w:unhideWhenUsed/>
    <w:rsid w:val="00E52091"/>
    <w:rPr>
      <w:b/>
      <w:bCs/>
    </w:rPr>
  </w:style>
  <w:style w:type="character" w:customStyle="1" w:styleId="AsuntodelcomentarioCar">
    <w:name w:val="Asunto del comentario Car"/>
    <w:basedOn w:val="TextocomentarioCar"/>
    <w:link w:val="Asuntodelcomentario"/>
    <w:uiPriority w:val="99"/>
    <w:semiHidden/>
    <w:rsid w:val="00E52091"/>
    <w:rPr>
      <w:b/>
      <w:bCs/>
      <w:sz w:val="20"/>
      <w:szCs w:val="20"/>
    </w:rPr>
  </w:style>
  <w:style w:type="paragraph" w:customStyle="1" w:styleId="Car20">
    <w:name w:val="Car2"/>
    <w:basedOn w:val="Normal"/>
    <w:rsid w:val="00524D18"/>
    <w:pPr>
      <w:spacing w:line="240" w:lineRule="exact"/>
    </w:pPr>
    <w:rPr>
      <w:rFonts w:ascii="Verdana" w:eastAsia="Times New Roman" w:hAnsi="Verdana" w:cs="Verdana"/>
      <w:sz w:val="20"/>
      <w:szCs w:val="20"/>
      <w:lang w:val="es-ES"/>
    </w:rPr>
  </w:style>
  <w:style w:type="paragraph" w:styleId="TtuloTDC">
    <w:name w:val="TOC Heading"/>
    <w:basedOn w:val="Ttulo1"/>
    <w:next w:val="Normal"/>
    <w:uiPriority w:val="39"/>
    <w:unhideWhenUsed/>
    <w:qFormat/>
    <w:rsid w:val="00265457"/>
    <w:pPr>
      <w:spacing w:before="480" w:line="276" w:lineRule="auto"/>
      <w:outlineLvl w:val="9"/>
    </w:pPr>
    <w:rPr>
      <w:b/>
      <w:bCs/>
      <w:sz w:val="28"/>
      <w:szCs w:val="28"/>
      <w:lang w:eastAsia="es-CO"/>
    </w:rPr>
  </w:style>
  <w:style w:type="paragraph" w:styleId="TDC2">
    <w:name w:val="toc 2"/>
    <w:basedOn w:val="Normal"/>
    <w:next w:val="Normal"/>
    <w:autoRedefine/>
    <w:uiPriority w:val="39"/>
    <w:semiHidden/>
    <w:unhideWhenUsed/>
    <w:qFormat/>
    <w:rsid w:val="00265457"/>
    <w:pPr>
      <w:spacing w:after="100" w:line="276" w:lineRule="auto"/>
      <w:ind w:left="220"/>
    </w:pPr>
    <w:rPr>
      <w:rFonts w:eastAsiaTheme="minorEastAsia"/>
      <w:lang w:eastAsia="es-CO"/>
    </w:rPr>
  </w:style>
  <w:style w:type="paragraph" w:styleId="TDC1">
    <w:name w:val="toc 1"/>
    <w:basedOn w:val="Normal"/>
    <w:next w:val="Normal"/>
    <w:autoRedefine/>
    <w:uiPriority w:val="39"/>
    <w:unhideWhenUsed/>
    <w:qFormat/>
    <w:rsid w:val="00265457"/>
    <w:pPr>
      <w:spacing w:after="100" w:line="276" w:lineRule="auto"/>
    </w:pPr>
    <w:rPr>
      <w:rFonts w:eastAsiaTheme="minorEastAsia"/>
      <w:lang w:eastAsia="es-CO"/>
    </w:rPr>
  </w:style>
  <w:style w:type="paragraph" w:styleId="TDC3">
    <w:name w:val="toc 3"/>
    <w:basedOn w:val="Normal"/>
    <w:next w:val="Normal"/>
    <w:autoRedefine/>
    <w:uiPriority w:val="39"/>
    <w:semiHidden/>
    <w:unhideWhenUsed/>
    <w:qFormat/>
    <w:rsid w:val="00265457"/>
    <w:pPr>
      <w:spacing w:after="100" w:line="276" w:lineRule="auto"/>
      <w:ind w:left="440"/>
    </w:pPr>
    <w:rPr>
      <w:rFonts w:eastAsiaTheme="minorEastAsia"/>
      <w:lang w:eastAsia="es-CO"/>
    </w:rPr>
  </w:style>
  <w:style w:type="character" w:styleId="Hipervnculo">
    <w:name w:val="Hyperlink"/>
    <w:basedOn w:val="Fuentedeprrafopredeter"/>
    <w:uiPriority w:val="99"/>
    <w:unhideWhenUsed/>
    <w:rsid w:val="00A02CDC"/>
    <w:rPr>
      <w:color w:val="0000FF" w:themeColor="hyperlink"/>
      <w:u w:val="single"/>
    </w:rPr>
  </w:style>
  <w:style w:type="table" w:customStyle="1" w:styleId="TableNormal">
    <w:name w:val="Table Normal"/>
    <w:uiPriority w:val="2"/>
    <w:semiHidden/>
    <w:unhideWhenUsed/>
    <w:qFormat/>
    <w:rsid w:val="00BC095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C095C"/>
    <w:pPr>
      <w:widowControl w:val="0"/>
      <w:spacing w:after="0" w:line="240" w:lineRule="auto"/>
    </w:pPr>
    <w:rPr>
      <w:rFonts w:ascii="Arial" w:eastAsia="Arial" w:hAnsi="Arial" w:cs="Arial"/>
    </w:rPr>
  </w:style>
  <w:style w:type="paragraph" w:styleId="Revisin">
    <w:name w:val="Revision"/>
    <w:hidden/>
    <w:uiPriority w:val="99"/>
    <w:semiHidden/>
    <w:rsid w:val="00984C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86831">
      <w:bodyDiv w:val="1"/>
      <w:marLeft w:val="0"/>
      <w:marRight w:val="0"/>
      <w:marTop w:val="0"/>
      <w:marBottom w:val="0"/>
      <w:divBdr>
        <w:top w:val="none" w:sz="0" w:space="0" w:color="auto"/>
        <w:left w:val="none" w:sz="0" w:space="0" w:color="auto"/>
        <w:bottom w:val="none" w:sz="0" w:space="0" w:color="auto"/>
        <w:right w:val="none" w:sz="0" w:space="0" w:color="auto"/>
      </w:divBdr>
    </w:div>
    <w:div w:id="232202736">
      <w:bodyDiv w:val="1"/>
      <w:marLeft w:val="0"/>
      <w:marRight w:val="0"/>
      <w:marTop w:val="0"/>
      <w:marBottom w:val="0"/>
      <w:divBdr>
        <w:top w:val="none" w:sz="0" w:space="0" w:color="auto"/>
        <w:left w:val="none" w:sz="0" w:space="0" w:color="auto"/>
        <w:bottom w:val="none" w:sz="0" w:space="0" w:color="auto"/>
        <w:right w:val="none" w:sz="0" w:space="0" w:color="auto"/>
      </w:divBdr>
    </w:div>
    <w:div w:id="261114860">
      <w:bodyDiv w:val="1"/>
      <w:marLeft w:val="0"/>
      <w:marRight w:val="0"/>
      <w:marTop w:val="0"/>
      <w:marBottom w:val="0"/>
      <w:divBdr>
        <w:top w:val="none" w:sz="0" w:space="0" w:color="auto"/>
        <w:left w:val="none" w:sz="0" w:space="0" w:color="auto"/>
        <w:bottom w:val="none" w:sz="0" w:space="0" w:color="auto"/>
        <w:right w:val="none" w:sz="0" w:space="0" w:color="auto"/>
      </w:divBdr>
    </w:div>
    <w:div w:id="419956268">
      <w:bodyDiv w:val="1"/>
      <w:marLeft w:val="0"/>
      <w:marRight w:val="0"/>
      <w:marTop w:val="0"/>
      <w:marBottom w:val="0"/>
      <w:divBdr>
        <w:top w:val="none" w:sz="0" w:space="0" w:color="auto"/>
        <w:left w:val="none" w:sz="0" w:space="0" w:color="auto"/>
        <w:bottom w:val="none" w:sz="0" w:space="0" w:color="auto"/>
        <w:right w:val="none" w:sz="0" w:space="0" w:color="auto"/>
      </w:divBdr>
    </w:div>
    <w:div w:id="658310703">
      <w:bodyDiv w:val="1"/>
      <w:marLeft w:val="0"/>
      <w:marRight w:val="0"/>
      <w:marTop w:val="0"/>
      <w:marBottom w:val="0"/>
      <w:divBdr>
        <w:top w:val="none" w:sz="0" w:space="0" w:color="auto"/>
        <w:left w:val="none" w:sz="0" w:space="0" w:color="auto"/>
        <w:bottom w:val="none" w:sz="0" w:space="0" w:color="auto"/>
        <w:right w:val="none" w:sz="0" w:space="0" w:color="auto"/>
      </w:divBdr>
    </w:div>
    <w:div w:id="748887834">
      <w:bodyDiv w:val="1"/>
      <w:marLeft w:val="0"/>
      <w:marRight w:val="0"/>
      <w:marTop w:val="0"/>
      <w:marBottom w:val="0"/>
      <w:divBdr>
        <w:top w:val="none" w:sz="0" w:space="0" w:color="auto"/>
        <w:left w:val="none" w:sz="0" w:space="0" w:color="auto"/>
        <w:bottom w:val="none" w:sz="0" w:space="0" w:color="auto"/>
        <w:right w:val="none" w:sz="0" w:space="0" w:color="auto"/>
      </w:divBdr>
    </w:div>
    <w:div w:id="900752241">
      <w:bodyDiv w:val="1"/>
      <w:marLeft w:val="0"/>
      <w:marRight w:val="0"/>
      <w:marTop w:val="0"/>
      <w:marBottom w:val="0"/>
      <w:divBdr>
        <w:top w:val="none" w:sz="0" w:space="0" w:color="auto"/>
        <w:left w:val="none" w:sz="0" w:space="0" w:color="auto"/>
        <w:bottom w:val="none" w:sz="0" w:space="0" w:color="auto"/>
        <w:right w:val="none" w:sz="0" w:space="0" w:color="auto"/>
      </w:divBdr>
    </w:div>
    <w:div w:id="913857455">
      <w:bodyDiv w:val="1"/>
      <w:marLeft w:val="0"/>
      <w:marRight w:val="0"/>
      <w:marTop w:val="0"/>
      <w:marBottom w:val="0"/>
      <w:divBdr>
        <w:top w:val="none" w:sz="0" w:space="0" w:color="auto"/>
        <w:left w:val="none" w:sz="0" w:space="0" w:color="auto"/>
        <w:bottom w:val="none" w:sz="0" w:space="0" w:color="auto"/>
        <w:right w:val="none" w:sz="0" w:space="0" w:color="auto"/>
      </w:divBdr>
    </w:div>
    <w:div w:id="1009333460">
      <w:bodyDiv w:val="1"/>
      <w:marLeft w:val="0"/>
      <w:marRight w:val="0"/>
      <w:marTop w:val="0"/>
      <w:marBottom w:val="0"/>
      <w:divBdr>
        <w:top w:val="none" w:sz="0" w:space="0" w:color="auto"/>
        <w:left w:val="none" w:sz="0" w:space="0" w:color="auto"/>
        <w:bottom w:val="none" w:sz="0" w:space="0" w:color="auto"/>
        <w:right w:val="none" w:sz="0" w:space="0" w:color="auto"/>
      </w:divBdr>
    </w:div>
    <w:div w:id="1207181911">
      <w:bodyDiv w:val="1"/>
      <w:marLeft w:val="0"/>
      <w:marRight w:val="0"/>
      <w:marTop w:val="0"/>
      <w:marBottom w:val="0"/>
      <w:divBdr>
        <w:top w:val="none" w:sz="0" w:space="0" w:color="auto"/>
        <w:left w:val="none" w:sz="0" w:space="0" w:color="auto"/>
        <w:bottom w:val="none" w:sz="0" w:space="0" w:color="auto"/>
        <w:right w:val="none" w:sz="0" w:space="0" w:color="auto"/>
      </w:divBdr>
    </w:div>
    <w:div w:id="1664813611">
      <w:bodyDiv w:val="1"/>
      <w:marLeft w:val="0"/>
      <w:marRight w:val="0"/>
      <w:marTop w:val="0"/>
      <w:marBottom w:val="0"/>
      <w:divBdr>
        <w:top w:val="none" w:sz="0" w:space="0" w:color="auto"/>
        <w:left w:val="none" w:sz="0" w:space="0" w:color="auto"/>
        <w:bottom w:val="none" w:sz="0" w:space="0" w:color="auto"/>
        <w:right w:val="none" w:sz="0" w:space="0" w:color="auto"/>
      </w:divBdr>
    </w:div>
    <w:div w:id="1800806634">
      <w:bodyDiv w:val="1"/>
      <w:marLeft w:val="0"/>
      <w:marRight w:val="0"/>
      <w:marTop w:val="0"/>
      <w:marBottom w:val="0"/>
      <w:divBdr>
        <w:top w:val="none" w:sz="0" w:space="0" w:color="auto"/>
        <w:left w:val="none" w:sz="0" w:space="0" w:color="auto"/>
        <w:bottom w:val="none" w:sz="0" w:space="0" w:color="auto"/>
        <w:right w:val="none" w:sz="0" w:space="0" w:color="auto"/>
      </w:divBdr>
    </w:div>
    <w:div w:id="2076927423">
      <w:bodyDiv w:val="1"/>
      <w:marLeft w:val="0"/>
      <w:marRight w:val="0"/>
      <w:marTop w:val="0"/>
      <w:marBottom w:val="0"/>
      <w:divBdr>
        <w:top w:val="none" w:sz="0" w:space="0" w:color="auto"/>
        <w:left w:val="none" w:sz="0" w:space="0" w:color="auto"/>
        <w:bottom w:val="none" w:sz="0" w:space="0" w:color="auto"/>
        <w:right w:val="none" w:sz="0" w:space="0" w:color="auto"/>
      </w:divBdr>
    </w:div>
    <w:div w:id="2095587507">
      <w:bodyDiv w:val="1"/>
      <w:marLeft w:val="0"/>
      <w:marRight w:val="0"/>
      <w:marTop w:val="0"/>
      <w:marBottom w:val="0"/>
      <w:divBdr>
        <w:top w:val="none" w:sz="0" w:space="0" w:color="auto"/>
        <w:left w:val="none" w:sz="0" w:space="0" w:color="auto"/>
        <w:bottom w:val="none" w:sz="0" w:space="0" w:color="auto"/>
        <w:right w:val="none" w:sz="0" w:space="0" w:color="auto"/>
      </w:divBdr>
      <w:divsChild>
        <w:div w:id="1144201436">
          <w:marLeft w:val="0"/>
          <w:marRight w:val="0"/>
          <w:marTop w:val="0"/>
          <w:marBottom w:val="0"/>
          <w:divBdr>
            <w:top w:val="none" w:sz="0" w:space="0" w:color="auto"/>
            <w:left w:val="none" w:sz="0" w:space="0" w:color="auto"/>
            <w:bottom w:val="none" w:sz="0" w:space="0" w:color="auto"/>
            <w:right w:val="none" w:sz="0" w:space="0" w:color="auto"/>
          </w:divBdr>
        </w:div>
        <w:div w:id="696394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ustin">
  <a:themeElements>
    <a:clrScheme name="Claridad">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B8F1D1B0A8AC4F8610F3374FB4392A" ma:contentTypeVersion="11" ma:contentTypeDescription="Create a new document." ma:contentTypeScope="" ma:versionID="edb4d52297c40504702fdc1a245fd439">
  <xsd:schema xmlns:xsd="http://www.w3.org/2001/XMLSchema" xmlns:xs="http://www.w3.org/2001/XMLSchema" xmlns:p="http://schemas.microsoft.com/office/2006/metadata/properties" xmlns:ns3="7b9ce7be-c096-4752-9603-b3232bf67417" xmlns:ns4="8b68023f-dd95-4ad0-845b-1b4b51711a6d" targetNamespace="http://schemas.microsoft.com/office/2006/metadata/properties" ma:root="true" ma:fieldsID="0c35d1a2c3dd9459d7735ba394263a3a" ns3:_="" ns4:_="">
    <xsd:import namespace="7b9ce7be-c096-4752-9603-b3232bf67417"/>
    <xsd:import namespace="8b68023f-dd95-4ad0-845b-1b4b51711a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ce7be-c096-4752-9603-b3232bf674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68023f-dd95-4ad0-845b-1b4b51711a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6C730-6AF8-48C4-AE94-A255DD7D5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ce7be-c096-4752-9603-b3232bf67417"/>
    <ds:schemaRef ds:uri="8b68023f-dd95-4ad0-845b-1b4b51711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99CDE8-0D03-4EF9-A679-E1C738A272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FE0D73-6631-4690-AB91-4EC98CB1F93C}">
  <ds:schemaRefs>
    <ds:schemaRef ds:uri="http://schemas.microsoft.com/sharepoint/v3/contenttype/forms"/>
  </ds:schemaRefs>
</ds:datastoreItem>
</file>

<file path=customXml/itemProps4.xml><?xml version="1.0" encoding="utf-8"?>
<ds:datastoreItem xmlns:ds="http://schemas.openxmlformats.org/officeDocument/2006/customXml" ds:itemID="{79572B3D-EEF8-4DD3-97DC-6566094F3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3242</Words>
  <Characters>17831</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Andrea Garcia Guerrero</dc:creator>
  <cp:lastModifiedBy>Viviana Mendoza</cp:lastModifiedBy>
  <cp:revision>8</cp:revision>
  <dcterms:created xsi:type="dcterms:W3CDTF">2020-11-10T20:39:00Z</dcterms:created>
  <dcterms:modified xsi:type="dcterms:W3CDTF">2021-02-23T21:19:00Z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0x010100A0B8F1D1B0A8AC4F8610F3374FB4392A</vt:lpwstr>
  </property>
</Properties>
</file>