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7E14" w14:textId="79C74200" w:rsidR="00013E1B" w:rsidRPr="004374D3" w:rsidRDefault="00927EF8" w:rsidP="005463FE">
      <w:pPr>
        <w:pStyle w:val="Prrafodelista"/>
        <w:numPr>
          <w:ilvl w:val="0"/>
          <w:numId w:val="11"/>
        </w:numPr>
        <w:spacing w:after="0" w:line="240" w:lineRule="auto"/>
        <w:jc w:val="both"/>
        <w:rPr>
          <w:rFonts w:ascii="Arial" w:hAnsi="Arial" w:cs="Arial"/>
        </w:rPr>
      </w:pPr>
      <w:r w:rsidRPr="004374D3">
        <w:rPr>
          <w:rFonts w:ascii="Arial" w:hAnsi="Arial" w:cs="Arial"/>
        </w:rPr>
        <w:t>Objetivo</w:t>
      </w:r>
    </w:p>
    <w:p w14:paraId="010E18F4" w14:textId="3C931907" w:rsidR="00927EF8" w:rsidRPr="004374D3" w:rsidRDefault="00927EF8" w:rsidP="005463FE">
      <w:pPr>
        <w:spacing w:after="0" w:line="240" w:lineRule="auto"/>
        <w:jc w:val="both"/>
        <w:rPr>
          <w:rFonts w:ascii="Arial" w:hAnsi="Arial" w:cs="Arial"/>
        </w:rPr>
      </w:pPr>
    </w:p>
    <w:p w14:paraId="52C01026" w14:textId="3539B6E1" w:rsidR="007A4F23" w:rsidRPr="004374D3" w:rsidRDefault="00576AA4" w:rsidP="005463FE">
      <w:pPr>
        <w:spacing w:after="0" w:line="240" w:lineRule="auto"/>
        <w:jc w:val="both"/>
        <w:rPr>
          <w:rFonts w:ascii="Arial" w:hAnsi="Arial" w:cs="Arial"/>
        </w:rPr>
      </w:pPr>
      <w:r w:rsidRPr="00576AA4">
        <w:rPr>
          <w:rFonts w:ascii="Arial" w:hAnsi="Arial" w:cs="Arial"/>
        </w:rPr>
        <w:t>Establecer e implementar las directrices internas para garantizar la gestión integral del Aceite Vegetal Usado y Grasas, resultantes del proceso de preparación y cocción de alimentos, en las unidades operativas de la Secretaría Distrital de Integración Social - SDIS, que lleven a cabo esta actividad, con el fin de prevenir el daño a la salud humana y minimizar el impacto negativo generado en los recursos naturales.</w:t>
      </w:r>
    </w:p>
    <w:p w14:paraId="72340100" w14:textId="13D64740" w:rsidR="00F94D9A" w:rsidRDefault="00F94D9A" w:rsidP="005463FE">
      <w:pPr>
        <w:spacing w:after="0" w:line="240" w:lineRule="auto"/>
        <w:jc w:val="both"/>
        <w:rPr>
          <w:rFonts w:ascii="Arial" w:hAnsi="Arial" w:cs="Arial"/>
        </w:rPr>
      </w:pPr>
    </w:p>
    <w:p w14:paraId="3FBC31A8" w14:textId="77777777" w:rsidR="00E1600B" w:rsidRPr="004374D3" w:rsidRDefault="00E1600B" w:rsidP="005463FE">
      <w:pPr>
        <w:spacing w:after="0" w:line="240" w:lineRule="auto"/>
        <w:jc w:val="both"/>
        <w:rPr>
          <w:rFonts w:ascii="Arial" w:hAnsi="Arial" w:cs="Arial"/>
        </w:rPr>
      </w:pPr>
    </w:p>
    <w:p w14:paraId="14DFED95" w14:textId="77777777" w:rsidR="00927EF8" w:rsidRPr="004374D3" w:rsidRDefault="00927EF8" w:rsidP="005463FE">
      <w:pPr>
        <w:pStyle w:val="Prrafodelista"/>
        <w:numPr>
          <w:ilvl w:val="0"/>
          <w:numId w:val="11"/>
        </w:numPr>
        <w:spacing w:after="0" w:line="240" w:lineRule="auto"/>
        <w:jc w:val="both"/>
        <w:rPr>
          <w:rFonts w:ascii="Arial" w:hAnsi="Arial" w:cs="Arial"/>
        </w:rPr>
      </w:pPr>
      <w:r w:rsidRPr="004374D3">
        <w:rPr>
          <w:rFonts w:ascii="Arial" w:hAnsi="Arial" w:cs="Arial"/>
        </w:rPr>
        <w:t>Glosario</w:t>
      </w:r>
    </w:p>
    <w:p w14:paraId="6DAA35A9" w14:textId="55134A58" w:rsidR="000867D1" w:rsidRDefault="000867D1" w:rsidP="00576AA4">
      <w:pPr>
        <w:pStyle w:val="Sangradetextonormal"/>
        <w:ind w:left="0" w:right="-29"/>
        <w:rPr>
          <w:rFonts w:ascii="Arial" w:hAnsi="Arial" w:cs="Arial"/>
          <w:color w:val="auto"/>
          <w:szCs w:val="22"/>
        </w:rPr>
      </w:pPr>
    </w:p>
    <w:p w14:paraId="7724FDEF" w14:textId="77777777" w:rsidR="00576AA4" w:rsidRPr="00E1600B" w:rsidRDefault="00576AA4" w:rsidP="00E1600B">
      <w:pPr>
        <w:pStyle w:val="Prrafodelista"/>
        <w:numPr>
          <w:ilvl w:val="0"/>
          <w:numId w:val="25"/>
        </w:numPr>
        <w:shd w:val="clear" w:color="auto" w:fill="FFFFFF"/>
        <w:spacing w:after="0" w:line="240" w:lineRule="auto"/>
        <w:jc w:val="both"/>
        <w:rPr>
          <w:rFonts w:ascii="Arial" w:hAnsi="Arial" w:cs="Arial"/>
        </w:rPr>
      </w:pPr>
      <w:r w:rsidRPr="00E1600B">
        <w:rPr>
          <w:rFonts w:ascii="Arial" w:hAnsi="Arial" w:cs="Arial"/>
        </w:rPr>
        <w:t>Aceite vegetal usado</w:t>
      </w:r>
      <w:r w:rsidRPr="002B63D9">
        <w:rPr>
          <w:rStyle w:val="Refdenotaalpie"/>
          <w:rFonts w:ascii="Arial" w:hAnsi="Arial" w:cs="Arial"/>
        </w:rPr>
        <w:footnoteReference w:id="1"/>
      </w:r>
      <w:r w:rsidRPr="00E1600B">
        <w:rPr>
          <w:rFonts w:ascii="Arial" w:hAnsi="Arial" w:cs="Arial"/>
        </w:rPr>
        <w:t>: se entiende por Aceite Vegetal Usado aquel producto Lípido desnaturalizado por su utilización a altas temperaturas, que se genera en los establecimientos indicados en el presente Acuerdo, al cual se le han modificado las características organolépticas y fisicoquímicas del producto original produciendo cambios en la composición de los ácidos grasos saturados que lo forman.</w:t>
      </w:r>
    </w:p>
    <w:p w14:paraId="612EBE72" w14:textId="77777777" w:rsidR="00576AA4" w:rsidRPr="002B63D9" w:rsidRDefault="00576AA4" w:rsidP="00576AA4">
      <w:pPr>
        <w:shd w:val="clear" w:color="auto" w:fill="FFFFFF"/>
        <w:spacing w:after="0" w:line="240" w:lineRule="auto"/>
        <w:jc w:val="both"/>
        <w:rPr>
          <w:rFonts w:ascii="Arial" w:hAnsi="Arial" w:cs="Arial"/>
        </w:rPr>
      </w:pPr>
    </w:p>
    <w:p w14:paraId="594D08BC" w14:textId="77777777" w:rsidR="00576AA4" w:rsidRPr="00E1600B" w:rsidRDefault="00576AA4" w:rsidP="00E1600B">
      <w:pPr>
        <w:pStyle w:val="Prrafodelista"/>
        <w:numPr>
          <w:ilvl w:val="0"/>
          <w:numId w:val="25"/>
        </w:numPr>
        <w:shd w:val="clear" w:color="auto" w:fill="FFFFFF"/>
        <w:spacing w:after="0" w:line="240" w:lineRule="auto"/>
        <w:jc w:val="both"/>
        <w:rPr>
          <w:rFonts w:ascii="Arial" w:hAnsi="Arial" w:cs="Arial"/>
        </w:rPr>
      </w:pPr>
      <w:r w:rsidRPr="00E1600B">
        <w:rPr>
          <w:rFonts w:ascii="Arial" w:hAnsi="Arial" w:cs="Arial"/>
        </w:rPr>
        <w:t>A.V.U: aceite vegetal usado</w:t>
      </w:r>
    </w:p>
    <w:p w14:paraId="7B54EEA8" w14:textId="77777777" w:rsidR="00576AA4" w:rsidRPr="002B63D9" w:rsidRDefault="00576AA4" w:rsidP="00576AA4">
      <w:pPr>
        <w:shd w:val="clear" w:color="auto" w:fill="FFFFFF"/>
        <w:spacing w:after="0" w:line="240" w:lineRule="auto"/>
        <w:jc w:val="both"/>
        <w:rPr>
          <w:rFonts w:ascii="Arial" w:hAnsi="Arial" w:cs="Arial"/>
        </w:rPr>
      </w:pPr>
    </w:p>
    <w:p w14:paraId="0454A57C" w14:textId="77777777" w:rsidR="00576AA4" w:rsidRPr="00E1600B" w:rsidRDefault="00576AA4" w:rsidP="00E1600B">
      <w:pPr>
        <w:pStyle w:val="Prrafodelista"/>
        <w:numPr>
          <w:ilvl w:val="0"/>
          <w:numId w:val="25"/>
        </w:numPr>
        <w:spacing w:after="0" w:line="240" w:lineRule="auto"/>
        <w:jc w:val="both"/>
        <w:rPr>
          <w:rFonts w:ascii="Arial" w:hAnsi="Arial" w:cs="Arial"/>
          <w:lang w:val="es-ES_tradnl" w:eastAsia="es-ES"/>
        </w:rPr>
      </w:pPr>
      <w:r w:rsidRPr="00E1600B">
        <w:rPr>
          <w:rFonts w:ascii="Arial" w:hAnsi="Arial" w:cs="Arial"/>
        </w:rPr>
        <w:t xml:space="preserve">Almacenamiento: </w:t>
      </w:r>
      <w:r w:rsidRPr="00E1600B">
        <w:rPr>
          <w:rFonts w:ascii="Arial" w:hAnsi="Arial" w:cs="Arial"/>
          <w:lang w:val="es-ES_tradnl" w:eastAsia="es-ES"/>
        </w:rPr>
        <w:t xml:space="preserve">depósito temporal del Aceite Vegetal Usado, que no supone ninguna forma de eliminación o aprovechamiento de este. </w:t>
      </w:r>
    </w:p>
    <w:p w14:paraId="3E5D42AA" w14:textId="77777777" w:rsidR="00576AA4" w:rsidRPr="002B63D9" w:rsidRDefault="00576AA4" w:rsidP="00576AA4">
      <w:pPr>
        <w:spacing w:after="0" w:line="240" w:lineRule="auto"/>
        <w:jc w:val="both"/>
        <w:rPr>
          <w:rFonts w:ascii="Arial" w:hAnsi="Arial" w:cs="Arial"/>
          <w:lang w:val="es-ES_tradnl" w:eastAsia="es-ES"/>
        </w:rPr>
      </w:pPr>
    </w:p>
    <w:p w14:paraId="1AD34B94" w14:textId="77777777" w:rsidR="00576AA4" w:rsidRPr="00E1600B" w:rsidRDefault="00576AA4" w:rsidP="00E1600B">
      <w:pPr>
        <w:pStyle w:val="Prrafodelista"/>
        <w:numPr>
          <w:ilvl w:val="0"/>
          <w:numId w:val="25"/>
        </w:numPr>
        <w:spacing w:after="0" w:line="240" w:lineRule="auto"/>
        <w:jc w:val="both"/>
        <w:rPr>
          <w:rFonts w:ascii="Arial" w:hAnsi="Arial" w:cs="Arial"/>
          <w:lang w:val="es-ES_tradnl" w:eastAsia="es-ES"/>
        </w:rPr>
      </w:pPr>
      <w:r w:rsidRPr="00E1600B">
        <w:rPr>
          <w:rFonts w:ascii="Arial" w:hAnsi="Arial" w:cs="Arial"/>
        </w:rPr>
        <w:t xml:space="preserve">Aprovechamiento: </w:t>
      </w:r>
      <w:r w:rsidRPr="00E1600B">
        <w:rPr>
          <w:rFonts w:ascii="Arial" w:hAnsi="Arial" w:cs="Arial"/>
          <w:lang w:val="es-ES_tradnl" w:eastAsia="es-ES"/>
        </w:rPr>
        <w:t xml:space="preserve">procesos de trasformación que permiten devolver un subproducto o residuo a la cadena productiva, obteniendo un valor comercial. </w:t>
      </w:r>
    </w:p>
    <w:p w14:paraId="37071BBF" w14:textId="77777777" w:rsidR="00576AA4" w:rsidRPr="002B63D9" w:rsidRDefault="00576AA4" w:rsidP="00576AA4">
      <w:pPr>
        <w:spacing w:after="0" w:line="240" w:lineRule="auto"/>
        <w:jc w:val="both"/>
        <w:rPr>
          <w:rFonts w:ascii="Arial" w:hAnsi="Arial" w:cs="Arial"/>
          <w:lang w:val="es-ES_tradnl" w:eastAsia="es-ES"/>
        </w:rPr>
      </w:pPr>
    </w:p>
    <w:p w14:paraId="26C043F5" w14:textId="77777777" w:rsidR="00576AA4" w:rsidRPr="00E1600B" w:rsidRDefault="00576AA4" w:rsidP="00E1600B">
      <w:pPr>
        <w:pStyle w:val="Prrafodelista"/>
        <w:numPr>
          <w:ilvl w:val="0"/>
          <w:numId w:val="25"/>
        </w:numPr>
        <w:spacing w:after="0" w:line="240" w:lineRule="auto"/>
        <w:jc w:val="both"/>
        <w:rPr>
          <w:rFonts w:ascii="Arial" w:hAnsi="Arial" w:cs="Arial"/>
        </w:rPr>
      </w:pPr>
      <w:bookmarkStart w:id="0" w:name="_Toc363661465"/>
      <w:r w:rsidRPr="00E1600B">
        <w:rPr>
          <w:rFonts w:ascii="Arial" w:hAnsi="Arial" w:cs="Arial"/>
          <w:bCs/>
        </w:rPr>
        <w:t>Disposición final:</w:t>
      </w:r>
      <w:r w:rsidRPr="00E1600B">
        <w:rPr>
          <w:rStyle w:val="apple-converted-space"/>
          <w:rFonts w:ascii="Arial" w:eastAsia="MS Gothic" w:hAnsi="Arial" w:cs="Arial"/>
        </w:rPr>
        <w:t xml:space="preserve"> </w:t>
      </w:r>
      <w:r w:rsidRPr="00E1600B">
        <w:rPr>
          <w:rFonts w:ascii="Arial" w:hAnsi="Arial" w:cs="Arial"/>
        </w:rPr>
        <w:t xml:space="preserve">uso o aprovechamiento del A.V.U en procesos de sinergia de subproductos tales como producción de biocombustibles y jabones que cumplan con la normatividad y especificaciones técnicas, ambientales y de seguridad que existan o se impongan. </w:t>
      </w:r>
    </w:p>
    <w:p w14:paraId="38FBD21D" w14:textId="77777777" w:rsidR="00576AA4" w:rsidRPr="002B63D9" w:rsidRDefault="00576AA4" w:rsidP="00576AA4">
      <w:pPr>
        <w:spacing w:after="0" w:line="240" w:lineRule="auto"/>
        <w:jc w:val="both"/>
        <w:rPr>
          <w:rFonts w:ascii="Arial" w:hAnsi="Arial" w:cs="Arial"/>
          <w:color w:val="FF0000"/>
        </w:rPr>
      </w:pPr>
    </w:p>
    <w:p w14:paraId="2FB880A5" w14:textId="77777777" w:rsidR="00576AA4" w:rsidRPr="00E1600B" w:rsidRDefault="00576AA4" w:rsidP="00E1600B">
      <w:pPr>
        <w:pStyle w:val="Prrafodelista"/>
        <w:numPr>
          <w:ilvl w:val="0"/>
          <w:numId w:val="25"/>
        </w:numPr>
        <w:spacing w:after="0" w:line="240" w:lineRule="auto"/>
        <w:jc w:val="both"/>
        <w:rPr>
          <w:rFonts w:ascii="Arial" w:hAnsi="Arial" w:cs="Arial"/>
          <w:shd w:val="clear" w:color="auto" w:fill="FFFFFF"/>
        </w:rPr>
      </w:pPr>
      <w:r w:rsidRPr="00E1600B">
        <w:rPr>
          <w:rFonts w:ascii="Arial" w:hAnsi="Arial" w:cs="Arial"/>
        </w:rPr>
        <w:t>Encapsular: a</w:t>
      </w:r>
      <w:r w:rsidRPr="00E1600B">
        <w:rPr>
          <w:rFonts w:ascii="Arial" w:hAnsi="Arial" w:cs="Arial"/>
          <w:shd w:val="clear" w:color="auto" w:fill="FFFFFF"/>
        </w:rPr>
        <w:t xml:space="preserve">cción de trasvasar aceites vegetales usados en un recipiente con cierre hermético, llámese bidón, recipiente plástico y/o botella plástica o cualquier otro recipiente que presente esta característica. </w:t>
      </w:r>
    </w:p>
    <w:p w14:paraId="542C192D" w14:textId="77777777" w:rsidR="00576AA4" w:rsidRPr="002B63D9" w:rsidRDefault="00576AA4" w:rsidP="00576AA4">
      <w:pPr>
        <w:spacing w:after="0" w:line="240" w:lineRule="auto"/>
        <w:jc w:val="both"/>
        <w:rPr>
          <w:rFonts w:ascii="Arial" w:hAnsi="Arial" w:cs="Arial"/>
          <w:color w:val="FF0000"/>
        </w:rPr>
      </w:pPr>
    </w:p>
    <w:p w14:paraId="3ACEA804" w14:textId="77777777" w:rsidR="00576AA4" w:rsidRPr="00E1600B" w:rsidRDefault="00576AA4" w:rsidP="00E1600B">
      <w:pPr>
        <w:pStyle w:val="Prrafodelista"/>
        <w:numPr>
          <w:ilvl w:val="0"/>
          <w:numId w:val="25"/>
        </w:numPr>
        <w:shd w:val="clear" w:color="auto" w:fill="FFFFFF"/>
        <w:spacing w:after="0" w:line="240" w:lineRule="auto"/>
        <w:jc w:val="both"/>
        <w:rPr>
          <w:rFonts w:ascii="Arial" w:eastAsia="Times New Roman" w:hAnsi="Arial" w:cs="Arial"/>
          <w:color w:val="000000"/>
          <w:lang w:eastAsia="es-CO"/>
        </w:rPr>
      </w:pPr>
      <w:bookmarkStart w:id="1" w:name="_Toc385712300"/>
      <w:r w:rsidRPr="00E1600B">
        <w:rPr>
          <w:rFonts w:ascii="Arial" w:hAnsi="Arial" w:cs="Arial"/>
          <w:bCs/>
        </w:rPr>
        <w:t>Generador: persona natural o jurídica que realiza una actividad comercial, industrial o de servicios, responsable de la generación del aceite vegetal usado. Serán los restaurantes, hoteles, industrias, colegios, universidades, hospitales, fábricas de alimentos y centros comerciales que generen este residuo en desarrollo de sus operaciones</w:t>
      </w:r>
      <w:r w:rsidRPr="00E1600B">
        <w:rPr>
          <w:rFonts w:ascii="Arial" w:eastAsia="Times New Roman" w:hAnsi="Arial" w:cs="Arial"/>
          <w:color w:val="000000"/>
          <w:lang w:eastAsia="es-CO"/>
        </w:rPr>
        <w:t xml:space="preserve">. </w:t>
      </w:r>
    </w:p>
    <w:p w14:paraId="25108509" w14:textId="77777777" w:rsidR="00576AA4" w:rsidRPr="002B63D9" w:rsidRDefault="00576AA4" w:rsidP="00576AA4">
      <w:pPr>
        <w:shd w:val="clear" w:color="auto" w:fill="FFFFFF"/>
        <w:spacing w:after="0" w:line="240" w:lineRule="auto"/>
        <w:jc w:val="both"/>
        <w:rPr>
          <w:rFonts w:ascii="Arial" w:hAnsi="Arial" w:cs="Arial"/>
          <w:bCs/>
        </w:rPr>
      </w:pPr>
    </w:p>
    <w:p w14:paraId="05CC6D1C" w14:textId="77777777" w:rsidR="00576AA4" w:rsidRPr="00E1600B" w:rsidRDefault="00576AA4" w:rsidP="00E1600B">
      <w:pPr>
        <w:pStyle w:val="Prrafodelista"/>
        <w:numPr>
          <w:ilvl w:val="0"/>
          <w:numId w:val="25"/>
        </w:numPr>
        <w:spacing w:after="0" w:line="240" w:lineRule="auto"/>
        <w:jc w:val="both"/>
        <w:rPr>
          <w:rFonts w:ascii="Arial" w:hAnsi="Arial" w:cs="Arial"/>
        </w:rPr>
      </w:pPr>
      <w:r w:rsidRPr="00E1600B">
        <w:rPr>
          <w:rFonts w:ascii="Arial" w:hAnsi="Arial" w:cs="Arial"/>
          <w:bCs/>
        </w:rPr>
        <w:t>Gestor de aceite vegetal usado:</w:t>
      </w:r>
      <w:bookmarkStart w:id="2" w:name="_Toc363661466"/>
      <w:bookmarkEnd w:id="0"/>
      <w:bookmarkEnd w:id="1"/>
      <w:r w:rsidRPr="00E1600B">
        <w:rPr>
          <w:rFonts w:ascii="Arial" w:hAnsi="Arial" w:cs="Arial"/>
          <w:bCs/>
        </w:rPr>
        <w:t xml:space="preserve"> </w:t>
      </w:r>
      <w:r w:rsidRPr="00E1600B">
        <w:rPr>
          <w:rFonts w:ascii="Arial" w:hAnsi="Arial" w:cs="Arial"/>
        </w:rPr>
        <w:t xml:space="preserve">persona natural o jurídica que, cumpliendo con la normatividad ambiental aplicable, realiza una o varias de las actividades del ciclo de gestión, como la recolección, transporte, almacenamiento o aprovechamiento del Aceite Vegetal Usado. </w:t>
      </w:r>
      <w:bookmarkStart w:id="3" w:name="_Toc385712301"/>
    </w:p>
    <w:p w14:paraId="0E827F8D" w14:textId="77777777" w:rsidR="00576AA4" w:rsidRPr="002B63D9" w:rsidRDefault="00576AA4" w:rsidP="00576AA4">
      <w:pPr>
        <w:spacing w:after="0" w:line="240" w:lineRule="auto"/>
        <w:jc w:val="both"/>
        <w:rPr>
          <w:rFonts w:ascii="Arial" w:hAnsi="Arial" w:cs="Arial"/>
        </w:rPr>
      </w:pPr>
    </w:p>
    <w:p w14:paraId="3F63F66D" w14:textId="77777777" w:rsidR="00576AA4" w:rsidRPr="00E1600B" w:rsidRDefault="00576AA4" w:rsidP="00E1600B">
      <w:pPr>
        <w:pStyle w:val="Prrafodelista"/>
        <w:numPr>
          <w:ilvl w:val="0"/>
          <w:numId w:val="25"/>
        </w:numPr>
        <w:spacing w:after="0" w:line="240" w:lineRule="auto"/>
        <w:jc w:val="both"/>
        <w:rPr>
          <w:rFonts w:ascii="Arial" w:hAnsi="Arial" w:cs="Arial"/>
        </w:rPr>
      </w:pPr>
      <w:r w:rsidRPr="00E1600B">
        <w:rPr>
          <w:rFonts w:ascii="Arial" w:hAnsi="Arial" w:cs="Arial"/>
        </w:rPr>
        <w:lastRenderedPageBreak/>
        <w:t>Grasas: se entiende por grasas, aquella sustancia orgánica untuosa, sólida o semisólida, de origen animal o vegetal, que se genera después que los aceites pasan por un proceso de preparación y cocción de alimentos y estos toman temperatura ambiente.</w:t>
      </w:r>
      <w:bookmarkStart w:id="4" w:name="_Toc385712302"/>
      <w:bookmarkEnd w:id="3"/>
      <w:r w:rsidRPr="00E1600B">
        <w:rPr>
          <w:rFonts w:ascii="Arial" w:hAnsi="Arial" w:cs="Arial"/>
        </w:rPr>
        <w:t xml:space="preserve"> </w:t>
      </w:r>
    </w:p>
    <w:p w14:paraId="78F181E5" w14:textId="77777777" w:rsidR="00576AA4" w:rsidRDefault="00576AA4" w:rsidP="00576AA4">
      <w:pPr>
        <w:spacing w:after="0" w:line="240" w:lineRule="auto"/>
        <w:jc w:val="both"/>
        <w:rPr>
          <w:rFonts w:ascii="Arial" w:hAnsi="Arial" w:cs="Arial"/>
        </w:rPr>
      </w:pPr>
    </w:p>
    <w:p w14:paraId="64112746" w14:textId="77777777" w:rsidR="00576AA4" w:rsidRPr="00E1600B" w:rsidRDefault="00576AA4" w:rsidP="00E1600B">
      <w:pPr>
        <w:pStyle w:val="Prrafodelista"/>
        <w:numPr>
          <w:ilvl w:val="0"/>
          <w:numId w:val="25"/>
        </w:numPr>
        <w:spacing w:after="0" w:line="240" w:lineRule="auto"/>
        <w:jc w:val="both"/>
        <w:rPr>
          <w:rFonts w:ascii="Arial" w:hAnsi="Arial" w:cs="Arial"/>
        </w:rPr>
      </w:pPr>
      <w:r w:rsidRPr="00E1600B">
        <w:rPr>
          <w:rFonts w:ascii="Arial" w:hAnsi="Arial" w:cs="Arial"/>
        </w:rPr>
        <w:t>Jardines Sociales</w:t>
      </w:r>
      <w:r w:rsidRPr="002B63D9">
        <w:rPr>
          <w:rStyle w:val="Refdenotaalpie"/>
          <w:rFonts w:ascii="Arial" w:hAnsi="Arial" w:cs="Arial"/>
        </w:rPr>
        <w:footnoteReference w:id="2"/>
      </w:r>
      <w:r w:rsidRPr="00E1600B">
        <w:rPr>
          <w:rFonts w:ascii="Arial" w:hAnsi="Arial" w:cs="Arial"/>
        </w:rPr>
        <w:t>: son jardines de la Secretaria Distrital de Integración Social (SDIS) administrados por la Cajas de Subsidio Familiar, en el marco de las funciones de las cajas de compensación familiar, contempladas en la Ley 789 de 2002, la cual estableció en su numeral 1 del artículo 16, ejecutar actividades relacionadas con sus servicios, la protección y seguridad social directamente o mediante alianzas estratégicas o a través de entidades especializadas públicas o privadas. Procedimiento asignación del servicio social de jardines infantiles.</w:t>
      </w:r>
    </w:p>
    <w:p w14:paraId="011C96A7" w14:textId="77777777" w:rsidR="00576AA4" w:rsidRPr="002B63D9" w:rsidRDefault="00576AA4" w:rsidP="00576AA4">
      <w:pPr>
        <w:spacing w:after="0" w:line="240" w:lineRule="auto"/>
        <w:jc w:val="both"/>
        <w:rPr>
          <w:rFonts w:ascii="Arial" w:hAnsi="Arial" w:cs="Arial"/>
        </w:rPr>
      </w:pPr>
    </w:p>
    <w:p w14:paraId="40CC3F90" w14:textId="77777777" w:rsidR="00576AA4" w:rsidRPr="00E1600B" w:rsidRDefault="00576AA4" w:rsidP="00E1600B">
      <w:pPr>
        <w:pStyle w:val="Prrafodelista"/>
        <w:numPr>
          <w:ilvl w:val="0"/>
          <w:numId w:val="25"/>
        </w:numPr>
        <w:spacing w:after="0" w:line="240" w:lineRule="auto"/>
        <w:jc w:val="both"/>
        <w:rPr>
          <w:rFonts w:ascii="Arial" w:hAnsi="Arial" w:cs="Arial"/>
        </w:rPr>
      </w:pPr>
      <w:bookmarkStart w:id="5" w:name="_Toc385712306"/>
      <w:bookmarkStart w:id="6" w:name="_Toc363661467"/>
      <w:bookmarkEnd w:id="2"/>
      <w:bookmarkEnd w:id="4"/>
      <w:r w:rsidRPr="00E1600B">
        <w:rPr>
          <w:rFonts w:ascii="Arial" w:hAnsi="Arial" w:cs="Arial"/>
        </w:rPr>
        <w:t xml:space="preserve">Recolección: toda operación consistente en el recaudo y transporte del Aceite Vegetal Usado, desde los establecimientos generadores de este residuo. </w:t>
      </w:r>
    </w:p>
    <w:p w14:paraId="76AF484F" w14:textId="77777777" w:rsidR="00576AA4" w:rsidRPr="002B63D9" w:rsidRDefault="00576AA4" w:rsidP="00576AA4">
      <w:pPr>
        <w:spacing w:after="0" w:line="240" w:lineRule="auto"/>
        <w:jc w:val="both"/>
        <w:rPr>
          <w:rFonts w:ascii="Arial" w:hAnsi="Arial" w:cs="Arial"/>
        </w:rPr>
      </w:pPr>
    </w:p>
    <w:p w14:paraId="3D75F191" w14:textId="77777777" w:rsidR="00576AA4" w:rsidRPr="00E1600B" w:rsidRDefault="00576AA4" w:rsidP="00E1600B">
      <w:pPr>
        <w:pStyle w:val="Prrafodelista"/>
        <w:numPr>
          <w:ilvl w:val="0"/>
          <w:numId w:val="25"/>
        </w:numPr>
        <w:spacing w:after="0" w:line="240" w:lineRule="auto"/>
        <w:jc w:val="both"/>
        <w:rPr>
          <w:rFonts w:ascii="Arial" w:hAnsi="Arial" w:cs="Arial"/>
        </w:rPr>
      </w:pPr>
      <w:r w:rsidRPr="00E1600B">
        <w:rPr>
          <w:rFonts w:ascii="Arial" w:hAnsi="Arial" w:cs="Arial"/>
        </w:rPr>
        <w:t xml:space="preserve">Registro ambiental para el manejo de aceite vegetal usado: instrumento de control mediante el cual la autoridad ambiental competente registra las actividades de manejo del Aceite Vegetal Usado, mediante la asignación de un código que identifica a los actores que hacen parte de la cadena de gestión del A.V.U </w:t>
      </w:r>
    </w:p>
    <w:p w14:paraId="70C10CAF" w14:textId="77777777" w:rsidR="00576AA4" w:rsidRPr="002B63D9" w:rsidRDefault="00576AA4" w:rsidP="00576AA4">
      <w:pPr>
        <w:spacing w:after="0" w:line="240" w:lineRule="auto"/>
        <w:jc w:val="both"/>
        <w:rPr>
          <w:rFonts w:ascii="Arial" w:hAnsi="Arial" w:cs="Arial"/>
        </w:rPr>
      </w:pPr>
    </w:p>
    <w:p w14:paraId="39107A94" w14:textId="77777777" w:rsidR="00576AA4" w:rsidRPr="00E1600B" w:rsidRDefault="00576AA4" w:rsidP="00E1600B">
      <w:pPr>
        <w:pStyle w:val="Prrafodelista"/>
        <w:numPr>
          <w:ilvl w:val="0"/>
          <w:numId w:val="25"/>
        </w:numPr>
        <w:spacing w:after="0" w:line="240" w:lineRule="auto"/>
        <w:jc w:val="both"/>
        <w:rPr>
          <w:rFonts w:ascii="Arial" w:hAnsi="Arial" w:cs="Arial"/>
        </w:rPr>
      </w:pPr>
      <w:r w:rsidRPr="00E1600B">
        <w:rPr>
          <w:rFonts w:ascii="Arial" w:hAnsi="Arial" w:cs="Arial"/>
        </w:rPr>
        <w:t>Residuo o desecho</w:t>
      </w:r>
      <w:r w:rsidRPr="002B63D9">
        <w:rPr>
          <w:rStyle w:val="Refdenotaalpie"/>
          <w:rFonts w:ascii="Arial" w:hAnsi="Arial" w:cs="Arial"/>
        </w:rPr>
        <w:footnoteReference w:id="3"/>
      </w:r>
      <w:r w:rsidRPr="00E1600B">
        <w:rPr>
          <w:rFonts w:ascii="Arial" w:hAnsi="Arial" w:cs="Arial"/>
        </w:rPr>
        <w:t xml:space="preserve">: es cualquier objeto, material, sustancia, elemento o producto que se encuentre en estado sólido o semisólido o, o es un líquido o gas contenido en recipientes o depósitos, cuyo generador descarta, rechaza o entrega porque sus propiedades no permiten usarlo nuevamente en la actividad que lo generó o porque la legislación o la normatividad vigente así lo estipula. </w:t>
      </w:r>
    </w:p>
    <w:p w14:paraId="483B53E9" w14:textId="77777777" w:rsidR="00576AA4" w:rsidRPr="002B63D9" w:rsidRDefault="00576AA4" w:rsidP="00576AA4">
      <w:pPr>
        <w:spacing w:after="0" w:line="240" w:lineRule="auto"/>
        <w:jc w:val="both"/>
        <w:rPr>
          <w:rFonts w:ascii="Arial" w:hAnsi="Arial" w:cs="Arial"/>
          <w:color w:val="FF0000"/>
        </w:rPr>
      </w:pPr>
    </w:p>
    <w:p w14:paraId="270EEAD0" w14:textId="77777777" w:rsidR="00576AA4" w:rsidRPr="00E1600B" w:rsidRDefault="00576AA4" w:rsidP="00E1600B">
      <w:pPr>
        <w:pStyle w:val="Prrafodelista"/>
        <w:numPr>
          <w:ilvl w:val="0"/>
          <w:numId w:val="25"/>
        </w:numPr>
        <w:spacing w:after="0" w:line="240" w:lineRule="auto"/>
        <w:jc w:val="both"/>
        <w:rPr>
          <w:rFonts w:ascii="Arial" w:hAnsi="Arial" w:cs="Arial"/>
        </w:rPr>
      </w:pPr>
      <w:bookmarkStart w:id="7" w:name="_Toc363661468"/>
      <w:bookmarkEnd w:id="5"/>
      <w:bookmarkEnd w:id="6"/>
      <w:r w:rsidRPr="00E1600B">
        <w:rPr>
          <w:rFonts w:ascii="Arial" w:hAnsi="Arial" w:cs="Arial"/>
          <w:bCs/>
        </w:rPr>
        <w:t xml:space="preserve">Tratamiento: </w:t>
      </w:r>
      <w:r w:rsidRPr="00E1600B">
        <w:rPr>
          <w:rFonts w:ascii="Arial" w:hAnsi="Arial" w:cs="Arial"/>
        </w:rPr>
        <w:t>resultado de la transformación de los residuos de A.V.U, dentro de un proceso de producción para la obtención de otro producto de composición diferente al anterior, que no produzca contaminación al ambiente</w:t>
      </w:r>
      <w:bookmarkEnd w:id="7"/>
      <w:r w:rsidRPr="00E1600B">
        <w:rPr>
          <w:rFonts w:ascii="Arial" w:hAnsi="Arial" w:cs="Arial"/>
        </w:rPr>
        <w:t>.</w:t>
      </w:r>
    </w:p>
    <w:p w14:paraId="0252E6E3" w14:textId="77777777" w:rsidR="00576AA4" w:rsidRPr="002B63D9" w:rsidRDefault="00576AA4" w:rsidP="00576AA4">
      <w:pPr>
        <w:spacing w:after="0" w:line="240" w:lineRule="auto"/>
        <w:jc w:val="both"/>
        <w:rPr>
          <w:rFonts w:ascii="Arial" w:hAnsi="Arial" w:cs="Arial"/>
        </w:rPr>
      </w:pPr>
    </w:p>
    <w:p w14:paraId="41704438" w14:textId="77777777" w:rsidR="00576AA4" w:rsidRPr="00E1600B" w:rsidRDefault="00576AA4" w:rsidP="00E1600B">
      <w:pPr>
        <w:pStyle w:val="Prrafodelista"/>
        <w:numPr>
          <w:ilvl w:val="0"/>
          <w:numId w:val="25"/>
        </w:numPr>
        <w:spacing w:after="0" w:line="240" w:lineRule="auto"/>
        <w:jc w:val="both"/>
        <w:rPr>
          <w:rFonts w:ascii="Arial" w:hAnsi="Arial" w:cs="Arial"/>
        </w:rPr>
      </w:pPr>
      <w:r w:rsidRPr="00E1600B">
        <w:rPr>
          <w:rFonts w:ascii="Arial" w:hAnsi="Arial" w:cs="Arial"/>
          <w:bCs/>
        </w:rPr>
        <w:t xml:space="preserve">Área de almacenamiento temporal de </w:t>
      </w:r>
      <w:r w:rsidRPr="00E1600B">
        <w:rPr>
          <w:rFonts w:ascii="Arial" w:hAnsi="Arial" w:cs="Arial"/>
        </w:rPr>
        <w:t>A.V.U</w:t>
      </w:r>
      <w:r w:rsidRPr="00E1600B">
        <w:rPr>
          <w:rFonts w:ascii="Arial" w:hAnsi="Arial" w:cs="Arial"/>
          <w:bCs/>
        </w:rPr>
        <w:t xml:space="preserve">: </w:t>
      </w:r>
      <w:r w:rsidRPr="00E1600B">
        <w:rPr>
          <w:rFonts w:ascii="Arial" w:hAnsi="Arial" w:cs="Arial"/>
        </w:rPr>
        <w:t>se define área de almacenamiento temporal, aquel espacio físico que no supone ninguna forma de eliminación o aprovechamiento de este, de tal forma, se determina el Área de Almacenamiento Temporal de A.V.U de la Secretaria Distrital de Integración Social, donde serán almacenados temporalmente los residuos generados por las unidades operativas, después de su recolección en los puntos de recepción transitoria de A.V.U.</w:t>
      </w:r>
    </w:p>
    <w:p w14:paraId="0AF5E334" w14:textId="77777777" w:rsidR="00576AA4" w:rsidRPr="002B63D9" w:rsidRDefault="00576AA4" w:rsidP="00576AA4">
      <w:pPr>
        <w:pStyle w:val="Sangradetextonormal"/>
        <w:ind w:left="0" w:right="-29"/>
        <w:rPr>
          <w:rFonts w:ascii="Arial" w:hAnsi="Arial" w:cs="Arial"/>
          <w:color w:val="auto"/>
          <w:szCs w:val="22"/>
        </w:rPr>
      </w:pPr>
    </w:p>
    <w:p w14:paraId="1619F79E" w14:textId="77777777" w:rsidR="00576AA4" w:rsidRPr="00E1600B" w:rsidRDefault="00576AA4" w:rsidP="00E1600B">
      <w:pPr>
        <w:pStyle w:val="Prrafodelista"/>
        <w:widowControl w:val="0"/>
        <w:numPr>
          <w:ilvl w:val="0"/>
          <w:numId w:val="25"/>
        </w:numPr>
        <w:tabs>
          <w:tab w:val="left" w:pos="851"/>
        </w:tabs>
        <w:spacing w:after="0" w:line="240" w:lineRule="auto"/>
        <w:jc w:val="both"/>
        <w:rPr>
          <w:rFonts w:ascii="Arial" w:hAnsi="Arial" w:cs="Arial"/>
        </w:rPr>
      </w:pPr>
      <w:r w:rsidRPr="00E1600B">
        <w:rPr>
          <w:rFonts w:ascii="Arial" w:hAnsi="Arial" w:cs="Arial"/>
          <w:bCs/>
        </w:rPr>
        <w:t xml:space="preserve">Punto de recepción transitoria de AVU: </w:t>
      </w:r>
      <w:r w:rsidRPr="00E1600B">
        <w:rPr>
          <w:rFonts w:ascii="Arial" w:hAnsi="Arial" w:cs="Arial"/>
        </w:rPr>
        <w:t>es un espacio físico abierto donde no debe haber flujo continuo de personas, el cual debe contar con un área suficiente para el acopio temporal de los recipientes para su posterior traslado al área de almacenamiento temporal de AVU de la SDIS, este lugar podrá estar ubicado al interior de las Subdirecciones Locales o en la Unidad Operativa que el referente ambiental local, considere cumpla con las condiciones mencionadas anteriormente.</w:t>
      </w:r>
    </w:p>
    <w:p w14:paraId="060DBCE4" w14:textId="468CE6C5" w:rsidR="00296C5D" w:rsidRDefault="00296C5D" w:rsidP="00576AA4">
      <w:pPr>
        <w:spacing w:after="0" w:line="240" w:lineRule="auto"/>
        <w:jc w:val="both"/>
        <w:rPr>
          <w:rFonts w:ascii="Arial" w:hAnsi="Arial" w:cs="Arial"/>
        </w:rPr>
      </w:pPr>
    </w:p>
    <w:p w14:paraId="45BACDA1" w14:textId="77777777" w:rsidR="00927EF8" w:rsidRPr="004374D3" w:rsidRDefault="00927EF8" w:rsidP="005463FE">
      <w:pPr>
        <w:pStyle w:val="Prrafodelista"/>
        <w:numPr>
          <w:ilvl w:val="0"/>
          <w:numId w:val="11"/>
        </w:numPr>
        <w:spacing w:after="0" w:line="240" w:lineRule="auto"/>
        <w:jc w:val="both"/>
        <w:rPr>
          <w:rFonts w:ascii="Arial" w:hAnsi="Arial" w:cs="Arial"/>
        </w:rPr>
      </w:pPr>
      <w:r w:rsidRPr="004374D3">
        <w:rPr>
          <w:rFonts w:ascii="Arial" w:hAnsi="Arial" w:cs="Arial"/>
        </w:rPr>
        <w:t>Condiciones generales</w:t>
      </w:r>
    </w:p>
    <w:p w14:paraId="2A6F670A" w14:textId="26583B8D" w:rsidR="00927EF8" w:rsidRDefault="00927EF8" w:rsidP="005463FE">
      <w:pPr>
        <w:spacing w:after="0" w:line="240" w:lineRule="auto"/>
        <w:jc w:val="both"/>
        <w:rPr>
          <w:rFonts w:ascii="Arial" w:hAnsi="Arial" w:cs="Arial"/>
        </w:rPr>
      </w:pPr>
    </w:p>
    <w:p w14:paraId="23A872BC" w14:textId="77777777" w:rsidR="00576AA4" w:rsidRPr="002B63D9" w:rsidRDefault="00576AA4" w:rsidP="00576AA4">
      <w:pPr>
        <w:pStyle w:val="Sangradetextonormal"/>
        <w:ind w:left="0" w:right="-29"/>
        <w:rPr>
          <w:rFonts w:ascii="Arial" w:hAnsi="Arial" w:cs="Arial"/>
          <w:szCs w:val="22"/>
        </w:rPr>
      </w:pPr>
      <w:r w:rsidRPr="002B63D9">
        <w:rPr>
          <w:rFonts w:ascii="Arial" w:eastAsiaTheme="minorHAnsi" w:hAnsi="Arial" w:cs="Arial"/>
          <w:color w:val="auto"/>
          <w:szCs w:val="22"/>
          <w:lang w:val="es-CO" w:eastAsia="en-US"/>
        </w:rPr>
        <w:t xml:space="preserve">En los lineamientos ambientales establecidos en el Plan de Gestión Integral de Aceite Vegetal Usado y Grasas de la Secretaría Distrital de Integración Social, se garantiza la gestión integral de aceite vegetal usado desde su </w:t>
      </w:r>
      <w:r w:rsidRPr="002B63D9">
        <w:rPr>
          <w:rFonts w:ascii="Arial" w:hAnsi="Arial" w:cs="Arial"/>
          <w:szCs w:val="22"/>
        </w:rPr>
        <w:t>generación hasta su tratamiento, aprovechamiento y/o disposición final, para lo cual se constituyen las siguientes condiciones de operación:</w:t>
      </w:r>
    </w:p>
    <w:p w14:paraId="104648CD" w14:textId="77777777" w:rsidR="00576AA4" w:rsidRPr="002B63D9" w:rsidRDefault="00576AA4" w:rsidP="00576AA4">
      <w:pPr>
        <w:spacing w:after="0" w:line="240" w:lineRule="auto"/>
        <w:jc w:val="both"/>
        <w:rPr>
          <w:rFonts w:ascii="Arial" w:hAnsi="Arial" w:cs="Arial"/>
        </w:rPr>
      </w:pPr>
    </w:p>
    <w:p w14:paraId="7363A448" w14:textId="77777777" w:rsidR="00576AA4" w:rsidRPr="002B63D9" w:rsidRDefault="00576AA4" w:rsidP="00576AA4">
      <w:pPr>
        <w:pStyle w:val="Prrafodelista"/>
        <w:numPr>
          <w:ilvl w:val="0"/>
          <w:numId w:val="23"/>
        </w:numPr>
        <w:spacing w:after="0" w:line="240" w:lineRule="auto"/>
        <w:jc w:val="both"/>
        <w:rPr>
          <w:rFonts w:ascii="Arial" w:hAnsi="Arial" w:cs="Arial"/>
        </w:rPr>
      </w:pPr>
      <w:r w:rsidRPr="002B63D9">
        <w:rPr>
          <w:rFonts w:ascii="Arial" w:hAnsi="Arial" w:cs="Arial"/>
        </w:rPr>
        <w:t>La gestión del aceite vegetal usado y grasas debe realizar</w:t>
      </w:r>
      <w:r>
        <w:rPr>
          <w:rFonts w:ascii="Arial" w:hAnsi="Arial" w:cs="Arial"/>
        </w:rPr>
        <w:t>s</w:t>
      </w:r>
      <w:r w:rsidRPr="002B63D9">
        <w:rPr>
          <w:rFonts w:ascii="Arial" w:hAnsi="Arial" w:cs="Arial"/>
        </w:rPr>
        <w:t xml:space="preserve">e con base en los requerimientos del Acuerdo 634 de 2015 y </w:t>
      </w:r>
      <w:r w:rsidRPr="002B63D9">
        <w:rPr>
          <w:rFonts w:ascii="Arial" w:hAnsi="Arial" w:cs="Arial"/>
          <w:color w:val="000000"/>
          <w:shd w:val="clear" w:color="auto" w:fill="FFFFFF"/>
        </w:rPr>
        <w:t xml:space="preserve">la </w:t>
      </w:r>
      <w:r w:rsidRPr="002B63D9">
        <w:rPr>
          <w:rFonts w:ascii="Arial" w:hAnsi="Arial" w:cs="Arial"/>
        </w:rPr>
        <w:t>normatividad ambiental vigente</w:t>
      </w:r>
      <w:r w:rsidRPr="002B63D9">
        <w:rPr>
          <w:rFonts w:ascii="Arial" w:hAnsi="Arial" w:cs="Arial"/>
          <w:color w:val="000000"/>
          <w:shd w:val="clear" w:color="auto" w:fill="FFFFFF"/>
        </w:rPr>
        <w:t xml:space="preserve"> que le aplique.</w:t>
      </w:r>
    </w:p>
    <w:p w14:paraId="50A246C1" w14:textId="77777777" w:rsidR="00576AA4" w:rsidRPr="002B63D9" w:rsidRDefault="00576AA4" w:rsidP="00576AA4">
      <w:pPr>
        <w:pStyle w:val="Prrafodelista"/>
        <w:spacing w:after="0" w:line="240" w:lineRule="auto"/>
        <w:ind w:left="360"/>
        <w:jc w:val="both"/>
        <w:rPr>
          <w:rFonts w:ascii="Arial" w:hAnsi="Arial" w:cs="Arial"/>
        </w:rPr>
      </w:pPr>
    </w:p>
    <w:p w14:paraId="7C8149D4" w14:textId="77777777" w:rsidR="00576AA4" w:rsidRPr="0031099D" w:rsidRDefault="00576AA4" w:rsidP="00576AA4">
      <w:pPr>
        <w:pStyle w:val="Prrafodelista"/>
        <w:numPr>
          <w:ilvl w:val="0"/>
          <w:numId w:val="23"/>
        </w:numPr>
        <w:spacing w:after="0" w:line="240" w:lineRule="auto"/>
        <w:jc w:val="both"/>
        <w:rPr>
          <w:rFonts w:ascii="Arial" w:hAnsi="Arial" w:cs="Arial"/>
        </w:rPr>
      </w:pPr>
      <w:r w:rsidRPr="002B63D9">
        <w:rPr>
          <w:rFonts w:ascii="Arial" w:hAnsi="Arial" w:cs="Arial"/>
        </w:rPr>
        <w:t xml:space="preserve">Para la gestión de aceite vegetal usado y grasas generadas por las unidades operativas con administración propia y tercerizada de la Secretaría Distrital de Integración Social, se debe dar cumplimiento a los lineamientos establecidos en el Plan de Gestión Integral de Aceite Vegetal Usado y Grasas </w:t>
      </w:r>
      <w:r w:rsidRPr="00662DB3">
        <w:rPr>
          <w:rFonts w:ascii="Arial" w:hAnsi="Arial" w:cs="Arial"/>
        </w:rPr>
        <w:t>PLA-GA-005</w:t>
      </w:r>
      <w:r w:rsidRPr="00836ACE">
        <w:rPr>
          <w:rFonts w:ascii="Arial" w:hAnsi="Arial" w:cs="Arial"/>
        </w:rPr>
        <w:t>.</w:t>
      </w:r>
    </w:p>
    <w:p w14:paraId="06FA438E" w14:textId="77777777" w:rsidR="00576AA4" w:rsidRPr="0031099D" w:rsidRDefault="00576AA4" w:rsidP="00576AA4">
      <w:pPr>
        <w:pStyle w:val="Prrafodelista"/>
        <w:rPr>
          <w:rFonts w:ascii="Arial" w:hAnsi="Arial" w:cs="Arial"/>
        </w:rPr>
      </w:pPr>
    </w:p>
    <w:p w14:paraId="49FE43AD" w14:textId="77777777" w:rsidR="00576AA4" w:rsidRPr="002B63D9" w:rsidRDefault="00576AA4" w:rsidP="00576AA4">
      <w:pPr>
        <w:pStyle w:val="Prrafodelista"/>
        <w:numPr>
          <w:ilvl w:val="0"/>
          <w:numId w:val="23"/>
        </w:numPr>
        <w:spacing w:after="0" w:line="240" w:lineRule="auto"/>
        <w:jc w:val="both"/>
        <w:rPr>
          <w:rFonts w:ascii="Arial" w:hAnsi="Arial" w:cs="Arial"/>
        </w:rPr>
      </w:pPr>
      <w:r>
        <w:rPr>
          <w:rFonts w:ascii="Arial" w:hAnsi="Arial" w:cs="Arial"/>
        </w:rPr>
        <w:t xml:space="preserve">Todos los jardines infantiles sociales de la SDIS deberán contar con el </w:t>
      </w:r>
      <w:r w:rsidRPr="002B63D9">
        <w:rPr>
          <w:rFonts w:ascii="Arial" w:hAnsi="Arial" w:cs="Arial"/>
        </w:rPr>
        <w:t>registro como generador de aceite vegetal usado</w:t>
      </w:r>
      <w:r>
        <w:rPr>
          <w:rFonts w:ascii="Arial" w:hAnsi="Arial" w:cs="Arial"/>
        </w:rPr>
        <w:t>, como se establece en el acuerdo 634 de 2015.</w:t>
      </w:r>
    </w:p>
    <w:p w14:paraId="3A771A51" w14:textId="77777777" w:rsidR="00576AA4" w:rsidRDefault="00576AA4" w:rsidP="00576AA4">
      <w:pPr>
        <w:pStyle w:val="Prrafodelista"/>
        <w:spacing w:after="0" w:line="240" w:lineRule="auto"/>
        <w:rPr>
          <w:rFonts w:ascii="Arial" w:hAnsi="Arial" w:cs="Arial"/>
        </w:rPr>
      </w:pPr>
    </w:p>
    <w:p w14:paraId="0639606F" w14:textId="77777777" w:rsidR="00576AA4" w:rsidRPr="00214061" w:rsidRDefault="00576AA4" w:rsidP="00576AA4">
      <w:pPr>
        <w:pStyle w:val="Prrafodelista"/>
        <w:numPr>
          <w:ilvl w:val="0"/>
          <w:numId w:val="23"/>
        </w:numPr>
        <w:spacing w:after="0" w:line="240" w:lineRule="auto"/>
        <w:jc w:val="both"/>
        <w:rPr>
          <w:rFonts w:ascii="Arial" w:hAnsi="Arial" w:cs="Arial"/>
        </w:rPr>
      </w:pPr>
      <w:r w:rsidRPr="00214061">
        <w:rPr>
          <w:rFonts w:ascii="Arial" w:hAnsi="Arial" w:cs="Arial"/>
        </w:rPr>
        <w:t>El A.V.U generado en las unidades operativas ubicadas fuera de Bogotá, debe ser entregado directamente en el Área de Almacenamiento Temporal de A.V.U de la Secretaria Distrital de Integración Social o en el punto de recepción transitoria más cercano, teniendo en cuenta el cronograma anual establecido desde el componente de Gestión Ambiental, en el cual se fijarán las fechas para cada jornada de recolección trimestral.</w:t>
      </w:r>
    </w:p>
    <w:p w14:paraId="62352EFB" w14:textId="77777777" w:rsidR="00576AA4" w:rsidRPr="00836ACE" w:rsidRDefault="00576AA4" w:rsidP="00576AA4">
      <w:pPr>
        <w:pStyle w:val="Prrafodelista"/>
        <w:rPr>
          <w:rFonts w:ascii="Arial" w:hAnsi="Arial" w:cs="Arial"/>
        </w:rPr>
      </w:pPr>
    </w:p>
    <w:p w14:paraId="2D5836EA" w14:textId="77777777" w:rsidR="00576AA4" w:rsidRPr="002B63D9" w:rsidRDefault="00576AA4" w:rsidP="00576AA4">
      <w:pPr>
        <w:pStyle w:val="Prrafodelista"/>
        <w:widowControl w:val="0"/>
        <w:numPr>
          <w:ilvl w:val="0"/>
          <w:numId w:val="23"/>
        </w:numPr>
        <w:tabs>
          <w:tab w:val="left" w:pos="851"/>
        </w:tabs>
        <w:spacing w:after="0" w:line="240" w:lineRule="auto"/>
        <w:jc w:val="both"/>
        <w:rPr>
          <w:rFonts w:ascii="Arial" w:hAnsi="Arial" w:cs="Arial"/>
        </w:rPr>
      </w:pPr>
      <w:r w:rsidRPr="002B63D9">
        <w:rPr>
          <w:rFonts w:ascii="Arial" w:hAnsi="Arial" w:cs="Arial"/>
        </w:rPr>
        <w:t>El proceso de encapsulamiento se debe ejecutar única y exclusivamente por el personal de manipulación de alimentos.</w:t>
      </w:r>
    </w:p>
    <w:p w14:paraId="2C3F7FC8" w14:textId="77777777" w:rsidR="00576AA4" w:rsidRPr="002B63D9" w:rsidRDefault="00576AA4" w:rsidP="00576AA4">
      <w:pPr>
        <w:pStyle w:val="Prrafodelista"/>
        <w:spacing w:after="0" w:line="240" w:lineRule="auto"/>
        <w:rPr>
          <w:rFonts w:ascii="Arial" w:hAnsi="Arial" w:cs="Arial"/>
        </w:rPr>
      </w:pPr>
    </w:p>
    <w:p w14:paraId="1B15EE28" w14:textId="77777777" w:rsidR="00576AA4" w:rsidRPr="00214061" w:rsidRDefault="00576AA4" w:rsidP="00576AA4">
      <w:pPr>
        <w:pStyle w:val="Prrafodelista"/>
        <w:widowControl w:val="0"/>
        <w:numPr>
          <w:ilvl w:val="0"/>
          <w:numId w:val="23"/>
        </w:numPr>
        <w:tabs>
          <w:tab w:val="left" w:pos="851"/>
        </w:tabs>
        <w:spacing w:after="0" w:line="240" w:lineRule="auto"/>
        <w:jc w:val="both"/>
        <w:rPr>
          <w:rFonts w:ascii="Arial" w:hAnsi="Arial" w:cs="Arial"/>
        </w:rPr>
      </w:pPr>
      <w:r w:rsidRPr="00214061">
        <w:rPr>
          <w:rFonts w:ascii="Arial" w:hAnsi="Arial" w:cs="Arial"/>
          <w:color w:val="000000"/>
          <w:shd w:val="clear" w:color="auto" w:fill="FFFFFF"/>
        </w:rPr>
        <w:t xml:space="preserve">Para la gestión de </w:t>
      </w:r>
      <w:r w:rsidRPr="00214061">
        <w:rPr>
          <w:rFonts w:ascii="Arial" w:hAnsi="Arial" w:cs="Arial"/>
          <w:color w:val="000000"/>
        </w:rPr>
        <w:t xml:space="preserve">recolección, transporte y tratamiento o aprovechamiento adecuado del aceite vegetal usado (A.V.U), </w:t>
      </w:r>
      <w:r w:rsidRPr="00214061">
        <w:rPr>
          <w:rFonts w:ascii="Arial" w:hAnsi="Arial" w:cs="Arial"/>
          <w:color w:val="000000"/>
          <w:shd w:val="clear" w:color="auto" w:fill="FFFFFF"/>
        </w:rPr>
        <w:t xml:space="preserve">la entidad ha desarrollado procesos de selección realizados por libre escogencia. A partir de la vigencia 2020, la Secretaria Distrital de Integración Social SDIS, abrirá procesos de convocatoria abierta, donde este proceso debe ser comunicado de manera abierta atendiendo a los criterios de igualdad de oportunidad, haciendo necesario el reconocimiento de la cobertura territorial, por otra parte, y con el fin de definir y formalizar cuál de las asociación y/o empresa será la beneficiaria del proceso, las asociaciones y/o empresas realizarán la inscripción </w:t>
      </w:r>
      <w:r w:rsidRPr="00214061">
        <w:rPr>
          <w:rFonts w:ascii="Arial" w:hAnsi="Arial" w:cs="Arial"/>
          <w:shd w:val="clear" w:color="auto" w:fill="FFFFFF"/>
        </w:rPr>
        <w:t>al proceso establecido por las herramientas que establezca la entidad garantizando los procesos de transparencia y deberán cumplir con los requerimientos.</w:t>
      </w:r>
    </w:p>
    <w:p w14:paraId="335E277C" w14:textId="77777777" w:rsidR="00576AA4" w:rsidRPr="00260E76" w:rsidRDefault="00576AA4" w:rsidP="00576AA4">
      <w:pPr>
        <w:pStyle w:val="Prrafodelista"/>
        <w:rPr>
          <w:rFonts w:ascii="Arial" w:hAnsi="Arial" w:cs="Arial"/>
        </w:rPr>
      </w:pPr>
    </w:p>
    <w:p w14:paraId="3E1D874E" w14:textId="77777777" w:rsidR="00576AA4" w:rsidRDefault="00576AA4" w:rsidP="00576AA4">
      <w:pPr>
        <w:pStyle w:val="Prrafodelista"/>
        <w:numPr>
          <w:ilvl w:val="0"/>
          <w:numId w:val="23"/>
        </w:numPr>
        <w:shd w:val="clear" w:color="auto" w:fill="FFFFFF"/>
        <w:spacing w:after="0" w:line="240" w:lineRule="auto"/>
        <w:jc w:val="both"/>
        <w:rPr>
          <w:rFonts w:ascii="Arial" w:hAnsi="Arial" w:cs="Arial"/>
        </w:rPr>
      </w:pPr>
      <w:r>
        <w:rPr>
          <w:rFonts w:ascii="Arial" w:hAnsi="Arial" w:cs="Arial"/>
        </w:rPr>
        <w:t>Es obligatoria la entrega de AVU, así como el reporte del informe en la plataforma establecida por la autoridad ambiental mínimo 1 vez por trimestre.</w:t>
      </w:r>
    </w:p>
    <w:p w14:paraId="0DDC8B36" w14:textId="77777777" w:rsidR="00576AA4" w:rsidRPr="00260E76" w:rsidRDefault="00576AA4" w:rsidP="00576AA4">
      <w:pPr>
        <w:pStyle w:val="Prrafodelista"/>
        <w:rPr>
          <w:rFonts w:ascii="Arial" w:hAnsi="Arial" w:cs="Arial"/>
        </w:rPr>
      </w:pPr>
    </w:p>
    <w:p w14:paraId="7D6CBE56" w14:textId="77777777" w:rsidR="00E1600B" w:rsidRDefault="00576AA4" w:rsidP="00576AA4">
      <w:pPr>
        <w:pStyle w:val="Prrafodelista"/>
        <w:numPr>
          <w:ilvl w:val="0"/>
          <w:numId w:val="23"/>
        </w:numPr>
        <w:shd w:val="clear" w:color="auto" w:fill="FFFFFF"/>
        <w:spacing w:after="0" w:line="240" w:lineRule="auto"/>
        <w:jc w:val="both"/>
        <w:rPr>
          <w:rFonts w:ascii="Arial" w:hAnsi="Arial" w:cs="Arial"/>
        </w:rPr>
      </w:pPr>
      <w:r w:rsidRPr="00214061">
        <w:rPr>
          <w:rFonts w:ascii="Arial" w:hAnsi="Arial" w:cs="Arial"/>
        </w:rPr>
        <w:t>Si las unidades operativas tanto propias como tercerizadas no generaron AVU durante el periodo de un trimestre establecido (según corresponda), se deberá informar a la autoridad ambiental porque no se realizó el reporte en dicho trimestre (justificación); y este hará a su vez las veces de certificado al momento de reportar.</w:t>
      </w:r>
    </w:p>
    <w:p w14:paraId="51571B4B" w14:textId="77777777" w:rsidR="00E1600B" w:rsidRPr="00E1600B" w:rsidRDefault="00E1600B" w:rsidP="00E1600B">
      <w:pPr>
        <w:pStyle w:val="Prrafodelista"/>
        <w:rPr>
          <w:rFonts w:ascii="Arial" w:hAnsi="Arial" w:cs="Arial"/>
        </w:rPr>
      </w:pPr>
    </w:p>
    <w:p w14:paraId="0C047FD3" w14:textId="4FCEF342" w:rsidR="00576AA4" w:rsidRPr="00E1600B" w:rsidRDefault="00576AA4" w:rsidP="00576AA4">
      <w:pPr>
        <w:pStyle w:val="Prrafodelista"/>
        <w:numPr>
          <w:ilvl w:val="0"/>
          <w:numId w:val="23"/>
        </w:numPr>
        <w:shd w:val="clear" w:color="auto" w:fill="FFFFFF"/>
        <w:spacing w:after="0" w:line="240" w:lineRule="auto"/>
        <w:jc w:val="both"/>
        <w:rPr>
          <w:rFonts w:ascii="Arial" w:hAnsi="Arial" w:cs="Arial"/>
        </w:rPr>
      </w:pPr>
      <w:r w:rsidRPr="00E1600B">
        <w:rPr>
          <w:rFonts w:ascii="Arial" w:hAnsi="Arial" w:cs="Arial"/>
        </w:rPr>
        <w:lastRenderedPageBreak/>
        <w:t>El manejo de las grasas se debe tomar como un residuo no aprovechable y su manejo se debe realizar dando cumplimiento al Plan de Acción Interno para el Aprovechamiento Eficiente de Residuos Sólidos (PAIPAERS) de la SDIS (PLA-GA-003) y al instructivo para mejorar la calidad de los vertimientos (INS-GA-004).</w:t>
      </w:r>
    </w:p>
    <w:p w14:paraId="055EFFB4" w14:textId="28844C0C" w:rsidR="00727BBA" w:rsidRDefault="00727BBA" w:rsidP="005463FE">
      <w:pPr>
        <w:spacing w:after="0" w:line="240" w:lineRule="auto"/>
        <w:jc w:val="both"/>
        <w:rPr>
          <w:rFonts w:ascii="Arial" w:hAnsi="Arial" w:cs="Arial"/>
        </w:rPr>
      </w:pPr>
    </w:p>
    <w:p w14:paraId="33FF4F70" w14:textId="77777777" w:rsidR="00576AA4" w:rsidRDefault="00576AA4" w:rsidP="005463FE">
      <w:pPr>
        <w:spacing w:after="0" w:line="240" w:lineRule="auto"/>
        <w:jc w:val="both"/>
        <w:rPr>
          <w:rFonts w:ascii="Arial" w:hAnsi="Arial" w:cs="Arial"/>
        </w:rPr>
      </w:pPr>
    </w:p>
    <w:p w14:paraId="3C77752D" w14:textId="510B2927" w:rsidR="00EF73EC" w:rsidRPr="00EF73EC" w:rsidRDefault="00927EF8" w:rsidP="00EF73EC">
      <w:pPr>
        <w:pStyle w:val="Prrafodelista"/>
        <w:numPr>
          <w:ilvl w:val="0"/>
          <w:numId w:val="11"/>
        </w:numPr>
        <w:spacing w:after="0" w:line="240" w:lineRule="auto"/>
        <w:jc w:val="both"/>
        <w:rPr>
          <w:rFonts w:ascii="Arial" w:hAnsi="Arial" w:cs="Arial"/>
        </w:rPr>
      </w:pPr>
      <w:r w:rsidRPr="004374D3">
        <w:rPr>
          <w:rFonts w:ascii="Arial" w:hAnsi="Arial" w:cs="Arial"/>
        </w:rPr>
        <w:t>Descripción de actividades</w:t>
      </w:r>
    </w:p>
    <w:p w14:paraId="5366C3DB" w14:textId="77777777" w:rsidR="00696244" w:rsidRPr="00696244" w:rsidRDefault="00696244" w:rsidP="00696244">
      <w:pPr>
        <w:spacing w:after="0" w:line="240" w:lineRule="auto"/>
        <w:jc w:val="both"/>
        <w:rPr>
          <w:rFonts w:ascii="Arial" w:hAnsi="Arial" w:cs="Arial"/>
        </w:rPr>
      </w:pPr>
    </w:p>
    <w:p w14:paraId="0C65B854" w14:textId="77777777" w:rsidR="00576AA4" w:rsidRDefault="00576AA4" w:rsidP="00696244">
      <w:pPr>
        <w:spacing w:after="0" w:line="240" w:lineRule="auto"/>
        <w:jc w:val="both"/>
        <w:rPr>
          <w:rFonts w:ascii="Arial" w:hAnsi="Arial" w:cs="Arial"/>
        </w:rPr>
      </w:pPr>
    </w:p>
    <w:p w14:paraId="355D2896" w14:textId="77777777" w:rsidR="00576AA4" w:rsidRDefault="00576AA4" w:rsidP="00696244">
      <w:pPr>
        <w:spacing w:after="0" w:line="240" w:lineRule="auto"/>
        <w:jc w:val="both"/>
        <w:rPr>
          <w:rFonts w:ascii="Arial" w:hAnsi="Arial" w:cs="Arial"/>
        </w:rPr>
      </w:pPr>
    </w:p>
    <w:p w14:paraId="51EAE1F1" w14:textId="77777777" w:rsidR="00576AA4" w:rsidRDefault="00576AA4" w:rsidP="00696244">
      <w:pPr>
        <w:spacing w:after="0" w:line="240" w:lineRule="auto"/>
        <w:jc w:val="both"/>
        <w:rPr>
          <w:rFonts w:ascii="Arial" w:hAnsi="Arial" w:cs="Arial"/>
        </w:rPr>
      </w:pPr>
    </w:p>
    <w:p w14:paraId="3AEAB4E1" w14:textId="77777777" w:rsidR="00576AA4" w:rsidRDefault="00576AA4" w:rsidP="00696244">
      <w:pPr>
        <w:spacing w:after="0" w:line="240" w:lineRule="auto"/>
        <w:jc w:val="both"/>
        <w:rPr>
          <w:rFonts w:ascii="Arial" w:hAnsi="Arial" w:cs="Arial"/>
        </w:rPr>
      </w:pPr>
    </w:p>
    <w:p w14:paraId="5929E11F" w14:textId="77777777" w:rsidR="00576AA4" w:rsidRDefault="00576AA4" w:rsidP="00696244">
      <w:pPr>
        <w:spacing w:after="0" w:line="240" w:lineRule="auto"/>
        <w:jc w:val="both"/>
        <w:rPr>
          <w:rFonts w:ascii="Arial" w:hAnsi="Arial" w:cs="Arial"/>
        </w:rPr>
      </w:pPr>
    </w:p>
    <w:p w14:paraId="36AE43BF" w14:textId="77777777" w:rsidR="00576AA4" w:rsidRDefault="00576AA4" w:rsidP="00696244">
      <w:pPr>
        <w:spacing w:after="0" w:line="240" w:lineRule="auto"/>
        <w:jc w:val="both"/>
        <w:rPr>
          <w:rFonts w:ascii="Arial" w:hAnsi="Arial" w:cs="Arial"/>
        </w:rPr>
      </w:pPr>
    </w:p>
    <w:p w14:paraId="5669B5ED" w14:textId="77777777" w:rsidR="00576AA4" w:rsidRDefault="00576AA4" w:rsidP="00696244">
      <w:pPr>
        <w:spacing w:after="0" w:line="240" w:lineRule="auto"/>
        <w:jc w:val="both"/>
        <w:rPr>
          <w:rFonts w:ascii="Arial" w:hAnsi="Arial" w:cs="Arial"/>
        </w:rPr>
      </w:pPr>
    </w:p>
    <w:p w14:paraId="30752023" w14:textId="77777777" w:rsidR="00576AA4" w:rsidRDefault="00576AA4" w:rsidP="00696244">
      <w:pPr>
        <w:spacing w:after="0" w:line="240" w:lineRule="auto"/>
        <w:jc w:val="both"/>
        <w:rPr>
          <w:rFonts w:ascii="Arial" w:hAnsi="Arial" w:cs="Arial"/>
        </w:rPr>
      </w:pPr>
    </w:p>
    <w:p w14:paraId="185EACCB" w14:textId="77777777" w:rsidR="00576AA4" w:rsidRDefault="00576AA4" w:rsidP="00696244">
      <w:pPr>
        <w:spacing w:after="0" w:line="240" w:lineRule="auto"/>
        <w:jc w:val="both"/>
        <w:rPr>
          <w:rFonts w:ascii="Arial" w:hAnsi="Arial" w:cs="Arial"/>
        </w:rPr>
      </w:pPr>
    </w:p>
    <w:p w14:paraId="0317A591" w14:textId="77777777" w:rsidR="00576AA4" w:rsidRDefault="00576AA4" w:rsidP="00696244">
      <w:pPr>
        <w:spacing w:after="0" w:line="240" w:lineRule="auto"/>
        <w:jc w:val="both"/>
        <w:rPr>
          <w:rFonts w:ascii="Arial" w:hAnsi="Arial" w:cs="Arial"/>
        </w:rPr>
      </w:pPr>
    </w:p>
    <w:p w14:paraId="3D375988" w14:textId="77777777" w:rsidR="00576AA4" w:rsidRDefault="00576AA4" w:rsidP="00696244">
      <w:pPr>
        <w:spacing w:after="0" w:line="240" w:lineRule="auto"/>
        <w:jc w:val="both"/>
        <w:rPr>
          <w:rFonts w:ascii="Arial" w:hAnsi="Arial" w:cs="Arial"/>
        </w:rPr>
      </w:pPr>
    </w:p>
    <w:p w14:paraId="0F72968B" w14:textId="77777777" w:rsidR="00576AA4" w:rsidRDefault="00576AA4" w:rsidP="00696244">
      <w:pPr>
        <w:spacing w:after="0" w:line="240" w:lineRule="auto"/>
        <w:jc w:val="both"/>
        <w:rPr>
          <w:rFonts w:ascii="Arial" w:hAnsi="Arial" w:cs="Arial"/>
        </w:rPr>
      </w:pPr>
    </w:p>
    <w:p w14:paraId="3A061EB3" w14:textId="77777777" w:rsidR="00576AA4" w:rsidRDefault="00576AA4" w:rsidP="00696244">
      <w:pPr>
        <w:spacing w:after="0" w:line="240" w:lineRule="auto"/>
        <w:jc w:val="both"/>
        <w:rPr>
          <w:rFonts w:ascii="Arial" w:hAnsi="Arial" w:cs="Arial"/>
        </w:rPr>
      </w:pPr>
    </w:p>
    <w:p w14:paraId="17D48874" w14:textId="77777777" w:rsidR="00576AA4" w:rsidRDefault="00576AA4" w:rsidP="00696244">
      <w:pPr>
        <w:spacing w:after="0" w:line="240" w:lineRule="auto"/>
        <w:jc w:val="both"/>
        <w:rPr>
          <w:rFonts w:ascii="Arial" w:hAnsi="Arial" w:cs="Arial"/>
        </w:rPr>
      </w:pPr>
    </w:p>
    <w:p w14:paraId="4F83924C" w14:textId="77777777" w:rsidR="00576AA4" w:rsidRDefault="00576AA4" w:rsidP="00696244">
      <w:pPr>
        <w:spacing w:after="0" w:line="240" w:lineRule="auto"/>
        <w:jc w:val="both"/>
        <w:rPr>
          <w:rFonts w:ascii="Arial" w:hAnsi="Arial" w:cs="Arial"/>
        </w:rPr>
      </w:pPr>
    </w:p>
    <w:p w14:paraId="05904461" w14:textId="77777777" w:rsidR="00576AA4" w:rsidRDefault="00576AA4" w:rsidP="00696244">
      <w:pPr>
        <w:spacing w:after="0" w:line="240" w:lineRule="auto"/>
        <w:jc w:val="both"/>
        <w:rPr>
          <w:rFonts w:ascii="Arial" w:hAnsi="Arial" w:cs="Arial"/>
        </w:rPr>
      </w:pPr>
    </w:p>
    <w:p w14:paraId="0A9BFDC1" w14:textId="77777777" w:rsidR="00576AA4" w:rsidRDefault="00576AA4" w:rsidP="00696244">
      <w:pPr>
        <w:spacing w:after="0" w:line="240" w:lineRule="auto"/>
        <w:jc w:val="both"/>
        <w:rPr>
          <w:rFonts w:ascii="Arial" w:hAnsi="Arial" w:cs="Arial"/>
        </w:rPr>
      </w:pPr>
    </w:p>
    <w:p w14:paraId="1D6297A7" w14:textId="77777777" w:rsidR="00576AA4" w:rsidRDefault="00576AA4" w:rsidP="00696244">
      <w:pPr>
        <w:spacing w:after="0" w:line="240" w:lineRule="auto"/>
        <w:jc w:val="both"/>
        <w:rPr>
          <w:rFonts w:ascii="Arial" w:hAnsi="Arial" w:cs="Arial"/>
        </w:rPr>
      </w:pPr>
    </w:p>
    <w:p w14:paraId="6A60A088" w14:textId="77777777" w:rsidR="00576AA4" w:rsidRDefault="00576AA4" w:rsidP="00696244">
      <w:pPr>
        <w:spacing w:after="0" w:line="240" w:lineRule="auto"/>
        <w:jc w:val="both"/>
        <w:rPr>
          <w:rFonts w:ascii="Arial" w:hAnsi="Arial" w:cs="Arial"/>
        </w:rPr>
      </w:pPr>
    </w:p>
    <w:p w14:paraId="17FB6A75" w14:textId="77777777" w:rsidR="00576AA4" w:rsidRDefault="00576AA4" w:rsidP="00696244">
      <w:pPr>
        <w:spacing w:after="0" w:line="240" w:lineRule="auto"/>
        <w:jc w:val="both"/>
        <w:rPr>
          <w:rFonts w:ascii="Arial" w:hAnsi="Arial" w:cs="Arial"/>
        </w:rPr>
      </w:pPr>
    </w:p>
    <w:p w14:paraId="232FD74F" w14:textId="77777777" w:rsidR="00576AA4" w:rsidRDefault="00576AA4" w:rsidP="00696244">
      <w:pPr>
        <w:spacing w:after="0" w:line="240" w:lineRule="auto"/>
        <w:jc w:val="both"/>
        <w:rPr>
          <w:rFonts w:ascii="Arial" w:hAnsi="Arial" w:cs="Arial"/>
        </w:rPr>
      </w:pPr>
    </w:p>
    <w:p w14:paraId="7D63AC24" w14:textId="77777777" w:rsidR="00576AA4" w:rsidRDefault="00576AA4" w:rsidP="00696244">
      <w:pPr>
        <w:spacing w:after="0" w:line="240" w:lineRule="auto"/>
        <w:jc w:val="both"/>
        <w:rPr>
          <w:rFonts w:ascii="Arial" w:hAnsi="Arial" w:cs="Arial"/>
        </w:rPr>
      </w:pPr>
    </w:p>
    <w:p w14:paraId="73CFD4FD" w14:textId="77777777" w:rsidR="00576AA4" w:rsidRDefault="00576AA4" w:rsidP="00696244">
      <w:pPr>
        <w:spacing w:after="0" w:line="240" w:lineRule="auto"/>
        <w:jc w:val="both"/>
        <w:rPr>
          <w:rFonts w:ascii="Arial" w:hAnsi="Arial" w:cs="Arial"/>
        </w:rPr>
      </w:pPr>
    </w:p>
    <w:p w14:paraId="072AEE1E" w14:textId="77777777" w:rsidR="00576AA4" w:rsidRDefault="00576AA4" w:rsidP="00696244">
      <w:pPr>
        <w:spacing w:after="0" w:line="240" w:lineRule="auto"/>
        <w:jc w:val="both"/>
        <w:rPr>
          <w:rFonts w:ascii="Arial" w:hAnsi="Arial" w:cs="Arial"/>
        </w:rPr>
      </w:pPr>
    </w:p>
    <w:p w14:paraId="14FDA049" w14:textId="77777777" w:rsidR="00576AA4" w:rsidRDefault="00576AA4" w:rsidP="00696244">
      <w:pPr>
        <w:spacing w:after="0" w:line="240" w:lineRule="auto"/>
        <w:jc w:val="both"/>
        <w:rPr>
          <w:rFonts w:ascii="Arial" w:hAnsi="Arial" w:cs="Arial"/>
        </w:rPr>
      </w:pPr>
    </w:p>
    <w:p w14:paraId="60FACA83" w14:textId="77777777" w:rsidR="00576AA4" w:rsidRDefault="00576AA4" w:rsidP="00696244">
      <w:pPr>
        <w:spacing w:after="0" w:line="240" w:lineRule="auto"/>
        <w:jc w:val="both"/>
        <w:rPr>
          <w:rFonts w:ascii="Arial" w:hAnsi="Arial" w:cs="Arial"/>
        </w:rPr>
      </w:pPr>
    </w:p>
    <w:p w14:paraId="1037F40F" w14:textId="77777777" w:rsidR="00576AA4" w:rsidRDefault="00576AA4" w:rsidP="00696244">
      <w:pPr>
        <w:spacing w:after="0" w:line="240" w:lineRule="auto"/>
        <w:jc w:val="both"/>
        <w:rPr>
          <w:rFonts w:ascii="Arial" w:hAnsi="Arial" w:cs="Arial"/>
        </w:rPr>
      </w:pPr>
    </w:p>
    <w:p w14:paraId="4D9AAF93" w14:textId="77777777" w:rsidR="00576AA4" w:rsidRDefault="00576AA4" w:rsidP="00696244">
      <w:pPr>
        <w:spacing w:after="0" w:line="240" w:lineRule="auto"/>
        <w:jc w:val="both"/>
        <w:rPr>
          <w:rFonts w:ascii="Arial" w:hAnsi="Arial" w:cs="Arial"/>
        </w:rPr>
      </w:pPr>
    </w:p>
    <w:p w14:paraId="424E8939" w14:textId="77777777" w:rsidR="00576AA4" w:rsidRDefault="00576AA4" w:rsidP="00696244">
      <w:pPr>
        <w:spacing w:after="0" w:line="240" w:lineRule="auto"/>
        <w:jc w:val="both"/>
        <w:rPr>
          <w:rFonts w:ascii="Arial" w:hAnsi="Arial" w:cs="Arial"/>
        </w:rPr>
      </w:pPr>
    </w:p>
    <w:p w14:paraId="59F31BFC" w14:textId="77777777" w:rsidR="00576AA4" w:rsidRDefault="00576AA4" w:rsidP="00696244">
      <w:pPr>
        <w:spacing w:after="0" w:line="240" w:lineRule="auto"/>
        <w:jc w:val="both"/>
        <w:rPr>
          <w:rFonts w:ascii="Arial" w:hAnsi="Arial" w:cs="Arial"/>
        </w:rPr>
      </w:pPr>
    </w:p>
    <w:p w14:paraId="5E8568F0" w14:textId="77777777" w:rsidR="00576AA4" w:rsidRDefault="00576AA4" w:rsidP="00696244">
      <w:pPr>
        <w:spacing w:after="0" w:line="240" w:lineRule="auto"/>
        <w:jc w:val="both"/>
        <w:rPr>
          <w:rFonts w:ascii="Arial" w:hAnsi="Arial" w:cs="Arial"/>
        </w:rPr>
      </w:pPr>
    </w:p>
    <w:p w14:paraId="3F17A996" w14:textId="77777777" w:rsidR="00576AA4" w:rsidRDefault="00576AA4" w:rsidP="00696244">
      <w:pPr>
        <w:spacing w:after="0" w:line="240" w:lineRule="auto"/>
        <w:jc w:val="both"/>
        <w:rPr>
          <w:rFonts w:ascii="Arial" w:hAnsi="Arial" w:cs="Arial"/>
        </w:rPr>
      </w:pPr>
    </w:p>
    <w:p w14:paraId="09D1B6A3" w14:textId="77777777" w:rsidR="00576AA4" w:rsidRDefault="00576AA4" w:rsidP="00696244">
      <w:pPr>
        <w:spacing w:after="0" w:line="240" w:lineRule="auto"/>
        <w:jc w:val="both"/>
        <w:rPr>
          <w:rFonts w:ascii="Arial" w:hAnsi="Arial" w:cs="Arial"/>
        </w:rPr>
      </w:pPr>
    </w:p>
    <w:p w14:paraId="4D584835" w14:textId="77777777" w:rsidR="00576AA4" w:rsidRDefault="00576AA4" w:rsidP="00696244">
      <w:pPr>
        <w:spacing w:after="0" w:line="240" w:lineRule="auto"/>
        <w:jc w:val="both"/>
        <w:rPr>
          <w:rFonts w:ascii="Arial" w:hAnsi="Arial" w:cs="Arial"/>
        </w:rPr>
      </w:pPr>
    </w:p>
    <w:p w14:paraId="4ED6ED8C" w14:textId="77777777" w:rsidR="00576AA4" w:rsidRDefault="00576AA4" w:rsidP="00696244">
      <w:pPr>
        <w:spacing w:after="0" w:line="240" w:lineRule="auto"/>
        <w:jc w:val="both"/>
        <w:rPr>
          <w:rFonts w:ascii="Arial" w:hAnsi="Arial" w:cs="Arial"/>
        </w:rPr>
      </w:pPr>
    </w:p>
    <w:p w14:paraId="2663FAF6" w14:textId="77777777" w:rsidR="00576AA4" w:rsidRDefault="00576AA4" w:rsidP="00696244">
      <w:pPr>
        <w:spacing w:after="0" w:line="240" w:lineRule="auto"/>
        <w:jc w:val="both"/>
        <w:rPr>
          <w:rFonts w:ascii="Arial" w:hAnsi="Arial" w:cs="Arial"/>
        </w:rPr>
      </w:pPr>
    </w:p>
    <w:p w14:paraId="649F86CE" w14:textId="77777777" w:rsidR="00576AA4" w:rsidRDefault="00576AA4" w:rsidP="00696244">
      <w:pPr>
        <w:spacing w:after="0" w:line="240" w:lineRule="auto"/>
        <w:jc w:val="both"/>
        <w:rPr>
          <w:rFonts w:ascii="Arial" w:hAnsi="Arial" w:cs="Arial"/>
        </w:rPr>
      </w:pPr>
    </w:p>
    <w:p w14:paraId="57038C10" w14:textId="77777777" w:rsidR="00576AA4" w:rsidRDefault="00576AA4" w:rsidP="00696244">
      <w:pPr>
        <w:spacing w:after="0" w:line="240" w:lineRule="auto"/>
        <w:jc w:val="both"/>
        <w:rPr>
          <w:rFonts w:ascii="Arial" w:hAnsi="Arial" w:cs="Arial"/>
        </w:rPr>
      </w:pPr>
    </w:p>
    <w:p w14:paraId="3E212BFC" w14:textId="77777777" w:rsidR="00576AA4" w:rsidRDefault="00576AA4" w:rsidP="00696244">
      <w:pPr>
        <w:spacing w:after="0" w:line="240" w:lineRule="auto"/>
        <w:jc w:val="both"/>
        <w:rPr>
          <w:rFonts w:ascii="Arial" w:hAnsi="Arial" w:cs="Arial"/>
        </w:rPr>
      </w:pPr>
    </w:p>
    <w:p w14:paraId="2BA182A6" w14:textId="71A501FB" w:rsidR="000E2F06" w:rsidRPr="00696244" w:rsidRDefault="00576AA4" w:rsidP="00696244">
      <w:pPr>
        <w:spacing w:after="0" w:line="240" w:lineRule="auto"/>
        <w:jc w:val="both"/>
        <w:rPr>
          <w:rFonts w:ascii="Arial" w:hAnsi="Arial" w:cs="Arial"/>
        </w:rPr>
      </w:pPr>
      <w:r>
        <w:rPr>
          <w:rFonts w:ascii="Arial" w:hAnsi="Arial" w:cs="Arial"/>
        </w:rPr>
        <w:lastRenderedPageBreak/>
        <w:t>Unidades Operativas Propias y Tercerizadas</w:t>
      </w:r>
    </w:p>
    <w:p w14:paraId="00D6EBBC" w14:textId="476D92AE" w:rsidR="00606B4C" w:rsidRPr="004374D3" w:rsidRDefault="00576AA4" w:rsidP="005463FE">
      <w:pPr>
        <w:spacing w:after="0" w:line="240" w:lineRule="auto"/>
        <w:jc w:val="both"/>
        <w:rPr>
          <w:rFonts w:ascii="Arial" w:hAnsi="Arial" w:cs="Arial"/>
        </w:rPr>
      </w:pPr>
      <w:r w:rsidRPr="00EE0ADA">
        <w:rPr>
          <w:noProof/>
          <w:lang w:eastAsia="es-CO"/>
        </w:rPr>
        <w:drawing>
          <wp:inline distT="0" distB="0" distL="0" distR="0" wp14:anchorId="51A0FF4B" wp14:editId="03854139">
            <wp:extent cx="5972175" cy="7391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175" cy="7391400"/>
                    </a:xfrm>
                    <a:prstGeom prst="rect">
                      <a:avLst/>
                    </a:prstGeom>
                  </pic:spPr>
                </pic:pic>
              </a:graphicData>
            </a:graphic>
          </wp:inline>
        </w:drawing>
      </w:r>
    </w:p>
    <w:p w14:paraId="6F51B3C4" w14:textId="673B0F57" w:rsidR="00576AA4" w:rsidRDefault="00576AA4" w:rsidP="005463FE">
      <w:pPr>
        <w:spacing w:after="0" w:line="240" w:lineRule="auto"/>
        <w:jc w:val="both"/>
        <w:rPr>
          <w:rFonts w:ascii="Arial" w:hAnsi="Arial" w:cs="Arial"/>
        </w:rPr>
      </w:pPr>
      <w:r w:rsidRPr="00576AA4">
        <w:rPr>
          <w:noProof/>
          <w:lang w:eastAsia="es-CO"/>
        </w:rPr>
        <w:lastRenderedPageBreak/>
        <w:drawing>
          <wp:inline distT="0" distB="0" distL="0" distR="0" wp14:anchorId="5FC86953" wp14:editId="2B3EC0C2">
            <wp:extent cx="5972175" cy="4892675"/>
            <wp:effectExtent l="0" t="0" r="952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175" cy="4892675"/>
                    </a:xfrm>
                    <a:prstGeom prst="rect">
                      <a:avLst/>
                    </a:prstGeom>
                  </pic:spPr>
                </pic:pic>
              </a:graphicData>
            </a:graphic>
          </wp:inline>
        </w:drawing>
      </w:r>
    </w:p>
    <w:p w14:paraId="2C6A5EEA" w14:textId="77777777" w:rsidR="00576AA4" w:rsidRDefault="00576AA4" w:rsidP="005463FE">
      <w:pPr>
        <w:spacing w:after="0" w:line="240" w:lineRule="auto"/>
        <w:jc w:val="both"/>
        <w:rPr>
          <w:rFonts w:ascii="Arial" w:hAnsi="Arial" w:cs="Arial"/>
        </w:rPr>
      </w:pPr>
    </w:p>
    <w:p w14:paraId="217590F8" w14:textId="77777777" w:rsidR="00576AA4" w:rsidRDefault="00576AA4" w:rsidP="005463FE">
      <w:pPr>
        <w:spacing w:after="0" w:line="240" w:lineRule="auto"/>
        <w:jc w:val="both"/>
        <w:rPr>
          <w:rFonts w:ascii="Arial" w:hAnsi="Arial" w:cs="Arial"/>
        </w:rPr>
      </w:pPr>
    </w:p>
    <w:p w14:paraId="0B0D872D" w14:textId="77777777" w:rsidR="00576AA4" w:rsidRDefault="00576AA4" w:rsidP="005463FE">
      <w:pPr>
        <w:spacing w:after="0" w:line="240" w:lineRule="auto"/>
        <w:jc w:val="both"/>
        <w:rPr>
          <w:rFonts w:ascii="Arial" w:hAnsi="Arial" w:cs="Arial"/>
        </w:rPr>
      </w:pPr>
    </w:p>
    <w:p w14:paraId="21078225" w14:textId="77777777" w:rsidR="00576AA4" w:rsidRDefault="00576AA4" w:rsidP="005463FE">
      <w:pPr>
        <w:spacing w:after="0" w:line="240" w:lineRule="auto"/>
        <w:jc w:val="both"/>
        <w:rPr>
          <w:rFonts w:ascii="Arial" w:hAnsi="Arial" w:cs="Arial"/>
        </w:rPr>
      </w:pPr>
    </w:p>
    <w:p w14:paraId="38189325" w14:textId="77777777" w:rsidR="00576AA4" w:rsidRDefault="00576AA4" w:rsidP="005463FE">
      <w:pPr>
        <w:spacing w:after="0" w:line="240" w:lineRule="auto"/>
        <w:jc w:val="both"/>
        <w:rPr>
          <w:rFonts w:ascii="Arial" w:hAnsi="Arial" w:cs="Arial"/>
        </w:rPr>
      </w:pPr>
    </w:p>
    <w:p w14:paraId="21D1B3C8" w14:textId="77777777" w:rsidR="00576AA4" w:rsidRDefault="00576AA4" w:rsidP="005463FE">
      <w:pPr>
        <w:spacing w:after="0" w:line="240" w:lineRule="auto"/>
        <w:jc w:val="both"/>
        <w:rPr>
          <w:rFonts w:ascii="Arial" w:hAnsi="Arial" w:cs="Arial"/>
        </w:rPr>
      </w:pPr>
    </w:p>
    <w:p w14:paraId="04EAC21F" w14:textId="77777777" w:rsidR="00576AA4" w:rsidRDefault="00576AA4" w:rsidP="005463FE">
      <w:pPr>
        <w:spacing w:after="0" w:line="240" w:lineRule="auto"/>
        <w:jc w:val="both"/>
        <w:rPr>
          <w:rFonts w:ascii="Arial" w:hAnsi="Arial" w:cs="Arial"/>
        </w:rPr>
      </w:pPr>
    </w:p>
    <w:p w14:paraId="3D25D729" w14:textId="77777777" w:rsidR="00576AA4" w:rsidRDefault="00576AA4" w:rsidP="005463FE">
      <w:pPr>
        <w:spacing w:after="0" w:line="240" w:lineRule="auto"/>
        <w:jc w:val="both"/>
        <w:rPr>
          <w:rFonts w:ascii="Arial" w:hAnsi="Arial" w:cs="Arial"/>
        </w:rPr>
      </w:pPr>
    </w:p>
    <w:p w14:paraId="6FBC06B3" w14:textId="77777777" w:rsidR="00576AA4" w:rsidRDefault="00576AA4" w:rsidP="005463FE">
      <w:pPr>
        <w:spacing w:after="0" w:line="240" w:lineRule="auto"/>
        <w:jc w:val="both"/>
        <w:rPr>
          <w:rFonts w:ascii="Arial" w:hAnsi="Arial" w:cs="Arial"/>
        </w:rPr>
      </w:pPr>
    </w:p>
    <w:p w14:paraId="1B59F3D2" w14:textId="77777777" w:rsidR="00576AA4" w:rsidRDefault="00576AA4" w:rsidP="005463FE">
      <w:pPr>
        <w:spacing w:after="0" w:line="240" w:lineRule="auto"/>
        <w:jc w:val="both"/>
        <w:rPr>
          <w:rFonts w:ascii="Arial" w:hAnsi="Arial" w:cs="Arial"/>
        </w:rPr>
      </w:pPr>
    </w:p>
    <w:p w14:paraId="64EB7D41" w14:textId="77777777" w:rsidR="00576AA4" w:rsidRDefault="00576AA4" w:rsidP="005463FE">
      <w:pPr>
        <w:spacing w:after="0" w:line="240" w:lineRule="auto"/>
        <w:jc w:val="both"/>
        <w:rPr>
          <w:rFonts w:ascii="Arial" w:hAnsi="Arial" w:cs="Arial"/>
        </w:rPr>
      </w:pPr>
    </w:p>
    <w:p w14:paraId="393108C5" w14:textId="77777777" w:rsidR="00576AA4" w:rsidRDefault="00576AA4" w:rsidP="005463FE">
      <w:pPr>
        <w:spacing w:after="0" w:line="240" w:lineRule="auto"/>
        <w:jc w:val="both"/>
        <w:rPr>
          <w:rFonts w:ascii="Arial" w:hAnsi="Arial" w:cs="Arial"/>
        </w:rPr>
      </w:pPr>
    </w:p>
    <w:p w14:paraId="292A4576" w14:textId="77777777" w:rsidR="00576AA4" w:rsidRDefault="00576AA4" w:rsidP="005463FE">
      <w:pPr>
        <w:spacing w:after="0" w:line="240" w:lineRule="auto"/>
        <w:jc w:val="both"/>
        <w:rPr>
          <w:rFonts w:ascii="Arial" w:hAnsi="Arial" w:cs="Arial"/>
        </w:rPr>
      </w:pPr>
    </w:p>
    <w:p w14:paraId="55B775D1" w14:textId="77777777" w:rsidR="00576AA4" w:rsidRDefault="00576AA4" w:rsidP="005463FE">
      <w:pPr>
        <w:spacing w:after="0" w:line="240" w:lineRule="auto"/>
        <w:jc w:val="both"/>
        <w:rPr>
          <w:rFonts w:ascii="Arial" w:hAnsi="Arial" w:cs="Arial"/>
        </w:rPr>
      </w:pPr>
    </w:p>
    <w:p w14:paraId="7A2FA45F" w14:textId="77777777" w:rsidR="00576AA4" w:rsidRDefault="00576AA4" w:rsidP="005463FE">
      <w:pPr>
        <w:spacing w:after="0" w:line="240" w:lineRule="auto"/>
        <w:jc w:val="both"/>
        <w:rPr>
          <w:rFonts w:ascii="Arial" w:hAnsi="Arial" w:cs="Arial"/>
        </w:rPr>
      </w:pPr>
    </w:p>
    <w:p w14:paraId="10C1BB5D" w14:textId="77777777" w:rsidR="00576AA4" w:rsidRDefault="00576AA4" w:rsidP="005463FE">
      <w:pPr>
        <w:spacing w:after="0" w:line="240" w:lineRule="auto"/>
        <w:jc w:val="both"/>
        <w:rPr>
          <w:rFonts w:ascii="Arial" w:hAnsi="Arial" w:cs="Arial"/>
        </w:rPr>
      </w:pPr>
    </w:p>
    <w:p w14:paraId="01A375B7" w14:textId="171A6725" w:rsidR="00125988" w:rsidRDefault="00576AA4" w:rsidP="005463FE">
      <w:pPr>
        <w:spacing w:after="0" w:line="240" w:lineRule="auto"/>
        <w:jc w:val="both"/>
        <w:rPr>
          <w:rFonts w:ascii="Arial" w:hAnsi="Arial" w:cs="Arial"/>
        </w:rPr>
      </w:pPr>
      <w:r>
        <w:rPr>
          <w:rFonts w:ascii="Arial" w:hAnsi="Arial" w:cs="Arial"/>
        </w:rPr>
        <w:lastRenderedPageBreak/>
        <w:t>Jardines Infantiles Sociales:</w:t>
      </w:r>
    </w:p>
    <w:p w14:paraId="347C3273" w14:textId="4516E5AD" w:rsidR="00696244" w:rsidRDefault="00576AA4" w:rsidP="005463FE">
      <w:pPr>
        <w:spacing w:after="0" w:line="240" w:lineRule="auto"/>
        <w:jc w:val="both"/>
        <w:rPr>
          <w:rFonts w:ascii="Arial" w:hAnsi="Arial" w:cs="Arial"/>
        </w:rPr>
      </w:pPr>
      <w:r w:rsidRPr="00576AA4">
        <w:rPr>
          <w:noProof/>
          <w:lang w:eastAsia="es-CO"/>
        </w:rPr>
        <w:drawing>
          <wp:inline distT="0" distB="0" distL="0" distR="0" wp14:anchorId="1A75EF72" wp14:editId="06AE7F2E">
            <wp:extent cx="5829300" cy="74009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9300" cy="7400925"/>
                    </a:xfrm>
                    <a:prstGeom prst="rect">
                      <a:avLst/>
                    </a:prstGeom>
                  </pic:spPr>
                </pic:pic>
              </a:graphicData>
            </a:graphic>
          </wp:inline>
        </w:drawing>
      </w:r>
    </w:p>
    <w:p w14:paraId="1D1C8A6C" w14:textId="6AF7180A" w:rsidR="00696244" w:rsidRDefault="00696244" w:rsidP="005463FE">
      <w:pPr>
        <w:spacing w:after="0" w:line="240" w:lineRule="auto"/>
        <w:jc w:val="both"/>
        <w:rPr>
          <w:rFonts w:ascii="Arial" w:hAnsi="Arial" w:cs="Arial"/>
        </w:rPr>
      </w:pPr>
    </w:p>
    <w:p w14:paraId="67BDEAB6" w14:textId="1D68E8F4" w:rsidR="004D3725" w:rsidRPr="004374D3" w:rsidRDefault="004D3725" w:rsidP="005463FE">
      <w:pPr>
        <w:pStyle w:val="Prrafodelista"/>
        <w:numPr>
          <w:ilvl w:val="0"/>
          <w:numId w:val="11"/>
        </w:numPr>
        <w:spacing w:after="0" w:line="240" w:lineRule="auto"/>
        <w:jc w:val="both"/>
        <w:rPr>
          <w:rFonts w:ascii="Arial" w:hAnsi="Arial" w:cs="Arial"/>
        </w:rPr>
      </w:pPr>
      <w:r w:rsidRPr="004374D3">
        <w:rPr>
          <w:rFonts w:ascii="Arial" w:hAnsi="Arial" w:cs="Arial"/>
        </w:rPr>
        <w:t>D</w:t>
      </w:r>
      <w:r w:rsidR="00927EF8" w:rsidRPr="004374D3">
        <w:rPr>
          <w:rFonts w:ascii="Arial" w:hAnsi="Arial" w:cs="Arial"/>
        </w:rPr>
        <w:t>isposiciones de almacenamiento y archivo</w:t>
      </w:r>
      <w:r w:rsidRPr="004374D3">
        <w:rPr>
          <w:rFonts w:ascii="Arial" w:hAnsi="Arial" w:cs="Arial"/>
        </w:rPr>
        <w:t xml:space="preserve"> </w:t>
      </w:r>
    </w:p>
    <w:p w14:paraId="645ED618" w14:textId="2050D715" w:rsidR="00927EF8" w:rsidRPr="004374D3" w:rsidRDefault="00927EF8" w:rsidP="005463FE">
      <w:pPr>
        <w:spacing w:after="0" w:line="240" w:lineRule="auto"/>
        <w:jc w:val="both"/>
        <w:rPr>
          <w:rFonts w:ascii="Arial" w:hAnsi="Arial" w:cs="Arial"/>
        </w:rPr>
      </w:pPr>
    </w:p>
    <w:p w14:paraId="32165431" w14:textId="044F6E9D" w:rsidR="00F3662D" w:rsidRPr="004374D3" w:rsidRDefault="00E1600B" w:rsidP="00F3662D">
      <w:pPr>
        <w:pStyle w:val="Sangradetextonormal"/>
        <w:ind w:left="0" w:right="-29"/>
        <w:rPr>
          <w:rFonts w:ascii="Arial" w:eastAsiaTheme="minorHAnsi" w:hAnsi="Arial" w:cs="Arial"/>
          <w:color w:val="auto"/>
          <w:szCs w:val="22"/>
          <w:lang w:val="es-CO" w:eastAsia="en-US"/>
        </w:rPr>
      </w:pPr>
      <w:r w:rsidRPr="002B63D9">
        <w:rPr>
          <w:rFonts w:ascii="Arial" w:hAnsi="Arial" w:cs="Arial"/>
        </w:rPr>
        <w:t>Las disposiciones de almacenamiento y archivo de la documentación del Sistema de Gestión, se realizará de conformidad con lo dispuesto en el Sistema de Gestión Documental y Archivo (SIGA).</w:t>
      </w:r>
    </w:p>
    <w:p w14:paraId="585812D3" w14:textId="59CE69DB" w:rsidR="00F94D9A" w:rsidRDefault="00F94D9A" w:rsidP="005463FE">
      <w:pPr>
        <w:spacing w:after="0" w:line="240" w:lineRule="auto"/>
        <w:jc w:val="both"/>
        <w:rPr>
          <w:rFonts w:ascii="Arial" w:hAnsi="Arial" w:cs="Arial"/>
        </w:rPr>
      </w:pPr>
    </w:p>
    <w:p w14:paraId="5EBFE54D" w14:textId="77777777" w:rsidR="00592362" w:rsidRPr="004374D3" w:rsidRDefault="00592362" w:rsidP="005463FE">
      <w:pPr>
        <w:spacing w:after="0" w:line="240" w:lineRule="auto"/>
        <w:jc w:val="both"/>
        <w:rPr>
          <w:rFonts w:ascii="Arial" w:hAnsi="Arial" w:cs="Arial"/>
        </w:rPr>
      </w:pPr>
    </w:p>
    <w:p w14:paraId="25483761" w14:textId="77777777" w:rsidR="00927EF8" w:rsidRPr="004374D3" w:rsidRDefault="00927EF8" w:rsidP="005463FE">
      <w:pPr>
        <w:pStyle w:val="Prrafodelista"/>
        <w:numPr>
          <w:ilvl w:val="0"/>
          <w:numId w:val="11"/>
        </w:numPr>
        <w:spacing w:after="0" w:line="240" w:lineRule="auto"/>
        <w:jc w:val="both"/>
        <w:rPr>
          <w:rFonts w:ascii="Arial" w:hAnsi="Arial" w:cs="Arial"/>
        </w:rPr>
      </w:pPr>
      <w:r w:rsidRPr="004374D3">
        <w:rPr>
          <w:rFonts w:ascii="Arial" w:hAnsi="Arial" w:cs="Arial"/>
        </w:rPr>
        <w:t>Dependencia encargada de administrar este procedimient</w:t>
      </w:r>
      <w:r w:rsidR="00CB1310" w:rsidRPr="004374D3">
        <w:rPr>
          <w:rFonts w:ascii="Arial" w:hAnsi="Arial" w:cs="Arial"/>
        </w:rPr>
        <w:t>o</w:t>
      </w:r>
    </w:p>
    <w:p w14:paraId="3B4445C3" w14:textId="7BCBEEF2" w:rsidR="001467E0" w:rsidRPr="004374D3" w:rsidRDefault="001467E0" w:rsidP="005463FE">
      <w:pPr>
        <w:spacing w:after="0" w:line="240" w:lineRule="auto"/>
        <w:jc w:val="both"/>
        <w:rPr>
          <w:rFonts w:ascii="Arial" w:hAnsi="Arial" w:cs="Arial"/>
        </w:rPr>
      </w:pPr>
    </w:p>
    <w:p w14:paraId="37980EFF" w14:textId="7E23320A" w:rsidR="00F94D9A" w:rsidRPr="004374D3" w:rsidRDefault="00E1600B" w:rsidP="005463FE">
      <w:pPr>
        <w:pStyle w:val="Sangradetextonormal"/>
        <w:ind w:left="0" w:right="-29"/>
        <w:rPr>
          <w:rFonts w:ascii="Arial" w:eastAsiaTheme="minorHAnsi" w:hAnsi="Arial" w:cs="Arial"/>
          <w:color w:val="auto"/>
          <w:szCs w:val="22"/>
          <w:lang w:val="es-CO" w:eastAsia="en-US"/>
        </w:rPr>
      </w:pPr>
      <w:r w:rsidRPr="00E1600B">
        <w:rPr>
          <w:rFonts w:ascii="Arial" w:eastAsiaTheme="minorHAnsi" w:hAnsi="Arial" w:cs="Arial"/>
          <w:color w:val="auto"/>
          <w:szCs w:val="22"/>
          <w:lang w:val="es-CO" w:eastAsia="en-US"/>
        </w:rPr>
        <w:t xml:space="preserve">Dirección de Gestión </w:t>
      </w:r>
      <w:r>
        <w:rPr>
          <w:rFonts w:ascii="Arial" w:eastAsiaTheme="minorHAnsi" w:hAnsi="Arial" w:cs="Arial"/>
          <w:color w:val="auto"/>
          <w:szCs w:val="22"/>
          <w:lang w:val="es-CO" w:eastAsia="en-US"/>
        </w:rPr>
        <w:t>Corporativa - Gestión Ambiental</w:t>
      </w:r>
      <w:r w:rsidR="00277DC6" w:rsidRPr="004374D3">
        <w:rPr>
          <w:rFonts w:ascii="Arial" w:eastAsiaTheme="minorHAnsi" w:hAnsi="Arial" w:cs="Arial"/>
          <w:color w:val="auto"/>
          <w:szCs w:val="22"/>
          <w:lang w:val="es-CO" w:eastAsia="en-US"/>
        </w:rPr>
        <w:t>.</w:t>
      </w:r>
    </w:p>
    <w:p w14:paraId="599AC3DC" w14:textId="02CCA6A6" w:rsidR="00F94D9A" w:rsidRDefault="00F94D9A" w:rsidP="005463FE">
      <w:pPr>
        <w:spacing w:after="0" w:line="240" w:lineRule="auto"/>
        <w:jc w:val="both"/>
        <w:rPr>
          <w:rFonts w:ascii="Arial" w:hAnsi="Arial" w:cs="Arial"/>
        </w:rPr>
      </w:pPr>
    </w:p>
    <w:p w14:paraId="2CBE2804" w14:textId="77777777" w:rsidR="00592362" w:rsidRPr="004374D3" w:rsidRDefault="00592362" w:rsidP="005463FE">
      <w:pPr>
        <w:spacing w:after="0" w:line="240" w:lineRule="auto"/>
        <w:jc w:val="both"/>
        <w:rPr>
          <w:rFonts w:ascii="Arial" w:hAnsi="Arial" w:cs="Arial"/>
        </w:rPr>
      </w:pPr>
    </w:p>
    <w:p w14:paraId="385A0B06" w14:textId="77777777" w:rsidR="00927EF8" w:rsidRPr="004374D3" w:rsidRDefault="00927EF8" w:rsidP="005463FE">
      <w:pPr>
        <w:pStyle w:val="Prrafodelista"/>
        <w:numPr>
          <w:ilvl w:val="0"/>
          <w:numId w:val="11"/>
        </w:numPr>
        <w:spacing w:after="0" w:line="240" w:lineRule="auto"/>
        <w:jc w:val="both"/>
        <w:rPr>
          <w:rFonts w:ascii="Arial" w:hAnsi="Arial" w:cs="Arial"/>
        </w:rPr>
      </w:pPr>
      <w:r w:rsidRPr="004374D3">
        <w:rPr>
          <w:rFonts w:ascii="Arial" w:hAnsi="Arial" w:cs="Arial"/>
        </w:rPr>
        <w:t>Documentos asociados</w:t>
      </w:r>
    </w:p>
    <w:p w14:paraId="39D926BF" w14:textId="77777777" w:rsidR="001467E0" w:rsidRPr="004374D3" w:rsidRDefault="001467E0" w:rsidP="005463FE">
      <w:pPr>
        <w:spacing w:after="0" w:line="240" w:lineRule="auto"/>
        <w:jc w:val="both"/>
        <w:rPr>
          <w:rFonts w:ascii="Arial" w:hAnsi="Arial" w:cs="Arial"/>
          <w:lang w:val="es-MX"/>
        </w:rPr>
      </w:pPr>
    </w:p>
    <w:p w14:paraId="06ED98E5" w14:textId="77777777" w:rsidR="00E1600B" w:rsidRPr="00260E76" w:rsidRDefault="00E1600B" w:rsidP="00E1600B">
      <w:pPr>
        <w:pStyle w:val="Prrafodelista"/>
        <w:numPr>
          <w:ilvl w:val="0"/>
          <w:numId w:val="24"/>
        </w:numPr>
        <w:spacing w:after="0" w:line="240" w:lineRule="auto"/>
        <w:jc w:val="both"/>
        <w:rPr>
          <w:rFonts w:ascii="Arial" w:hAnsi="Arial" w:cs="Arial"/>
        </w:rPr>
      </w:pPr>
      <w:r w:rsidRPr="00260E76">
        <w:rPr>
          <w:rFonts w:ascii="Arial" w:hAnsi="Arial" w:cs="Arial"/>
        </w:rPr>
        <w:t>PLA-GA-005</w:t>
      </w:r>
      <w:r>
        <w:rPr>
          <w:rFonts w:ascii="Arial" w:hAnsi="Arial" w:cs="Arial"/>
        </w:rPr>
        <w:t xml:space="preserve"> </w:t>
      </w:r>
      <w:r w:rsidRPr="00260E76">
        <w:rPr>
          <w:rFonts w:ascii="Arial" w:hAnsi="Arial" w:cs="Arial"/>
        </w:rPr>
        <w:t>Plan de Gestión Integral de Aceite Vegetal Usado y Grasas</w:t>
      </w:r>
    </w:p>
    <w:p w14:paraId="640F461B" w14:textId="77777777" w:rsidR="00E1600B" w:rsidRPr="00260E76" w:rsidRDefault="00E1600B" w:rsidP="00E1600B">
      <w:pPr>
        <w:pStyle w:val="Prrafodelista"/>
        <w:numPr>
          <w:ilvl w:val="0"/>
          <w:numId w:val="24"/>
        </w:numPr>
        <w:spacing w:after="0" w:line="240" w:lineRule="auto"/>
        <w:jc w:val="both"/>
        <w:rPr>
          <w:rFonts w:ascii="Arial" w:hAnsi="Arial" w:cs="Arial"/>
        </w:rPr>
      </w:pPr>
      <w:r w:rsidRPr="00260E76">
        <w:rPr>
          <w:rFonts w:ascii="Arial" w:hAnsi="Arial" w:cs="Arial"/>
        </w:rPr>
        <w:t>FOR-GA-030</w:t>
      </w:r>
      <w:r>
        <w:rPr>
          <w:rFonts w:ascii="Arial" w:hAnsi="Arial" w:cs="Arial"/>
        </w:rPr>
        <w:t xml:space="preserve"> </w:t>
      </w:r>
      <w:r w:rsidRPr="00260E76">
        <w:rPr>
          <w:rFonts w:ascii="Arial" w:hAnsi="Arial" w:cs="Arial"/>
        </w:rPr>
        <w:t xml:space="preserve">Formato Medición, Registro y Reporte de Aceites Vegetales Usados -AVU- </w:t>
      </w:r>
    </w:p>
    <w:p w14:paraId="39016D80" w14:textId="77777777" w:rsidR="00E1600B" w:rsidRDefault="00E1600B" w:rsidP="00E1600B">
      <w:pPr>
        <w:pStyle w:val="Prrafodelista"/>
        <w:widowControl w:val="0"/>
        <w:numPr>
          <w:ilvl w:val="0"/>
          <w:numId w:val="24"/>
        </w:numPr>
        <w:tabs>
          <w:tab w:val="left" w:pos="851"/>
        </w:tabs>
        <w:spacing w:line="100" w:lineRule="atLeast"/>
        <w:jc w:val="both"/>
        <w:rPr>
          <w:rFonts w:ascii="Arial" w:hAnsi="Arial" w:cs="Arial"/>
        </w:rPr>
      </w:pPr>
      <w:r w:rsidRPr="00260E76">
        <w:rPr>
          <w:rFonts w:ascii="Arial" w:hAnsi="Arial" w:cs="Arial"/>
        </w:rPr>
        <w:t>FOR-GA-027</w:t>
      </w:r>
      <w:r>
        <w:rPr>
          <w:rFonts w:ascii="Arial" w:hAnsi="Arial" w:cs="Arial"/>
        </w:rPr>
        <w:t xml:space="preserve"> </w:t>
      </w:r>
      <w:r w:rsidRPr="00260E76">
        <w:rPr>
          <w:rFonts w:ascii="Arial" w:hAnsi="Arial" w:cs="Arial"/>
        </w:rPr>
        <w:t>Formato Acuerdo de Corresponsabilidad para la Recolección, Tratamiento o Aprovechamiento de Aceite Vegetal Usado</w:t>
      </w:r>
    </w:p>
    <w:p w14:paraId="06D28C5D" w14:textId="77777777" w:rsidR="00E1600B" w:rsidRDefault="00E1600B" w:rsidP="00E1600B">
      <w:pPr>
        <w:pStyle w:val="Prrafodelista"/>
        <w:widowControl w:val="0"/>
        <w:numPr>
          <w:ilvl w:val="0"/>
          <w:numId w:val="24"/>
        </w:numPr>
        <w:tabs>
          <w:tab w:val="left" w:pos="851"/>
        </w:tabs>
        <w:spacing w:line="100" w:lineRule="atLeast"/>
        <w:jc w:val="both"/>
        <w:rPr>
          <w:rFonts w:ascii="Arial" w:hAnsi="Arial" w:cs="Arial"/>
        </w:rPr>
      </w:pPr>
      <w:r>
        <w:rPr>
          <w:rFonts w:ascii="Arial" w:hAnsi="Arial" w:cs="Arial"/>
        </w:rPr>
        <w:t xml:space="preserve">FOR-GA-028 Formato </w:t>
      </w:r>
      <w:r w:rsidRPr="00260E76">
        <w:rPr>
          <w:rFonts w:ascii="Arial" w:hAnsi="Arial" w:cs="Arial"/>
        </w:rPr>
        <w:t>Verificación empresa transportadora de Aceite Vegetal Usado</w:t>
      </w:r>
      <w:r>
        <w:rPr>
          <w:rFonts w:ascii="Arial" w:hAnsi="Arial" w:cs="Arial"/>
        </w:rPr>
        <w:t xml:space="preserve"> </w:t>
      </w:r>
    </w:p>
    <w:p w14:paraId="565F7C7D" w14:textId="77777777" w:rsidR="00E1600B" w:rsidRPr="00260E76" w:rsidRDefault="00E1600B" w:rsidP="00E1600B">
      <w:pPr>
        <w:pStyle w:val="Prrafodelista"/>
        <w:widowControl w:val="0"/>
        <w:numPr>
          <w:ilvl w:val="0"/>
          <w:numId w:val="24"/>
        </w:numPr>
        <w:tabs>
          <w:tab w:val="left" w:pos="851"/>
        </w:tabs>
        <w:spacing w:line="100" w:lineRule="atLeast"/>
        <w:jc w:val="both"/>
        <w:rPr>
          <w:rFonts w:ascii="Arial" w:hAnsi="Arial" w:cs="Arial"/>
        </w:rPr>
      </w:pPr>
      <w:r>
        <w:rPr>
          <w:rFonts w:ascii="Arial" w:hAnsi="Arial" w:cs="Arial"/>
        </w:rPr>
        <w:t xml:space="preserve">FOR-GA-029 Formato </w:t>
      </w:r>
      <w:r w:rsidRPr="00260E76">
        <w:rPr>
          <w:rFonts w:ascii="Arial" w:hAnsi="Arial" w:cs="Arial"/>
        </w:rPr>
        <w:t>Verificación empresa gestora de Aceite Vegetal Usado</w:t>
      </w:r>
      <w:r>
        <w:rPr>
          <w:rFonts w:ascii="Arial" w:hAnsi="Arial" w:cs="Arial"/>
        </w:rPr>
        <w:t xml:space="preserve"> </w:t>
      </w:r>
    </w:p>
    <w:p w14:paraId="10F66AB2" w14:textId="5867E463" w:rsidR="000B27CF" w:rsidRPr="004374D3" w:rsidRDefault="000B27CF" w:rsidP="001043AC">
      <w:pPr>
        <w:spacing w:after="0" w:line="240" w:lineRule="auto"/>
        <w:jc w:val="both"/>
        <w:rPr>
          <w:rFonts w:ascii="Arial" w:hAnsi="Arial" w:cs="Arial"/>
        </w:rPr>
      </w:pPr>
    </w:p>
    <w:p w14:paraId="260ECE62" w14:textId="77777777" w:rsidR="00D203E5" w:rsidRPr="004374D3" w:rsidRDefault="00D203E5" w:rsidP="005463FE">
      <w:pPr>
        <w:pStyle w:val="Prrafodelista"/>
        <w:numPr>
          <w:ilvl w:val="0"/>
          <w:numId w:val="11"/>
        </w:numPr>
        <w:spacing w:after="0" w:line="240" w:lineRule="auto"/>
        <w:jc w:val="both"/>
        <w:rPr>
          <w:rFonts w:ascii="Arial" w:hAnsi="Arial" w:cs="Arial"/>
        </w:rPr>
      </w:pPr>
      <w:r w:rsidRPr="004374D3">
        <w:rPr>
          <w:rFonts w:ascii="Arial" w:hAnsi="Arial" w:cs="Arial"/>
        </w:rPr>
        <w:t>Aprobación del documento</w:t>
      </w:r>
    </w:p>
    <w:p w14:paraId="0C27A229" w14:textId="2F657E3A" w:rsidR="00891766" w:rsidRPr="004374D3" w:rsidRDefault="00891766" w:rsidP="00371E17">
      <w:pPr>
        <w:pStyle w:val="Sangradetextonormal"/>
        <w:ind w:left="0" w:right="-29"/>
        <w:rPr>
          <w:rFonts w:ascii="Arial" w:hAnsi="Arial" w:cs="Arial"/>
          <w:i/>
          <w:color w:val="4472C4" w:themeColor="accent5"/>
          <w:szCs w:val="22"/>
          <w:lang w:val="es-MX"/>
        </w:rPr>
      </w:pPr>
    </w:p>
    <w:tbl>
      <w:tblPr>
        <w:tblW w:w="0" w:type="auto"/>
        <w:jc w:val="center"/>
        <w:tblLook w:val="0000" w:firstRow="0" w:lastRow="0" w:firstColumn="0" w:lastColumn="0" w:noHBand="0" w:noVBand="0"/>
      </w:tblPr>
      <w:tblGrid>
        <w:gridCol w:w="1134"/>
        <w:gridCol w:w="2552"/>
        <w:gridCol w:w="2835"/>
        <w:gridCol w:w="2105"/>
      </w:tblGrid>
      <w:tr w:rsidR="00E1600B" w:rsidRPr="00613B80" w14:paraId="77C0907C" w14:textId="77777777" w:rsidTr="000840C6">
        <w:trPr>
          <w:trHeight w:val="182"/>
          <w:jc w:val="center"/>
        </w:trPr>
        <w:tc>
          <w:tcPr>
            <w:tcW w:w="1134" w:type="dxa"/>
            <w:tcBorders>
              <w:bottom w:val="single" w:sz="4" w:space="0" w:color="000000" w:themeColor="text1"/>
            </w:tcBorders>
            <w:vAlign w:val="center"/>
          </w:tcPr>
          <w:p w14:paraId="0C109DAB" w14:textId="77777777" w:rsidR="00E1600B" w:rsidRPr="00836ACE" w:rsidRDefault="00E1600B" w:rsidP="002E1754">
            <w:pPr>
              <w:suppressAutoHyphens/>
              <w:snapToGrid w:val="0"/>
              <w:spacing w:line="240" w:lineRule="auto"/>
              <w:jc w:val="center"/>
              <w:rPr>
                <w:rFonts w:ascii="Arial" w:hAnsi="Arial" w:cs="Arial"/>
                <w:bCs/>
                <w:sz w:val="16"/>
                <w:szCs w:val="16"/>
                <w:lang w:eastAsia="zh-CN"/>
              </w:rPr>
            </w:pPr>
          </w:p>
        </w:tc>
        <w:tc>
          <w:tcPr>
            <w:tcW w:w="2552" w:type="dxa"/>
            <w:tcBorders>
              <w:top w:val="single" w:sz="4" w:space="0" w:color="000000" w:themeColor="text1"/>
              <w:left w:val="single" w:sz="4" w:space="0" w:color="000000" w:themeColor="text1"/>
              <w:bottom w:val="single" w:sz="4" w:space="0" w:color="000000" w:themeColor="text1"/>
            </w:tcBorders>
            <w:vAlign w:val="center"/>
          </w:tcPr>
          <w:p w14:paraId="747D6D9A" w14:textId="77777777" w:rsidR="00E1600B" w:rsidRPr="00836ACE" w:rsidRDefault="00E1600B" w:rsidP="002E1754">
            <w:pPr>
              <w:suppressAutoHyphens/>
              <w:spacing w:line="240" w:lineRule="auto"/>
              <w:jc w:val="center"/>
              <w:rPr>
                <w:rFonts w:ascii="Arial" w:hAnsi="Arial" w:cs="Arial"/>
                <w:bCs/>
                <w:sz w:val="16"/>
                <w:szCs w:val="16"/>
                <w:lang w:eastAsia="zh-CN"/>
              </w:rPr>
            </w:pPr>
            <w:r w:rsidRPr="00836ACE">
              <w:rPr>
                <w:rFonts w:ascii="Arial" w:hAnsi="Arial" w:cs="Arial"/>
                <w:bCs/>
                <w:sz w:val="16"/>
                <w:szCs w:val="16"/>
                <w:lang w:eastAsia="zh-CN"/>
              </w:rPr>
              <w:t>Elaboró</w:t>
            </w:r>
          </w:p>
        </w:tc>
        <w:tc>
          <w:tcPr>
            <w:tcW w:w="2835" w:type="dxa"/>
            <w:tcBorders>
              <w:top w:val="single" w:sz="4" w:space="0" w:color="000000" w:themeColor="text1"/>
              <w:left w:val="single" w:sz="4" w:space="0" w:color="000000" w:themeColor="text1"/>
              <w:bottom w:val="single" w:sz="4" w:space="0" w:color="000000" w:themeColor="text1"/>
            </w:tcBorders>
            <w:vAlign w:val="center"/>
          </w:tcPr>
          <w:p w14:paraId="0AE2ADE7" w14:textId="77777777" w:rsidR="00E1600B" w:rsidRPr="00836ACE" w:rsidRDefault="00E1600B" w:rsidP="002E1754">
            <w:pPr>
              <w:spacing w:line="240" w:lineRule="auto"/>
              <w:jc w:val="center"/>
              <w:rPr>
                <w:rFonts w:ascii="Arial" w:hAnsi="Arial" w:cs="Arial"/>
                <w:bCs/>
                <w:sz w:val="16"/>
                <w:szCs w:val="16"/>
                <w:lang w:eastAsia="zh-CN"/>
              </w:rPr>
            </w:pPr>
            <w:r w:rsidRPr="00836ACE">
              <w:rPr>
                <w:rFonts w:ascii="Arial" w:hAnsi="Arial" w:cs="Arial"/>
                <w:bCs/>
                <w:sz w:val="16"/>
                <w:szCs w:val="16"/>
                <w:lang w:eastAsia="zh-CN"/>
              </w:rPr>
              <w:t>Revisó</w:t>
            </w:r>
          </w:p>
        </w:tc>
        <w:tc>
          <w:tcPr>
            <w:tcW w:w="2105" w:type="dxa"/>
            <w:tcBorders>
              <w:top w:val="single" w:sz="4" w:space="0" w:color="auto"/>
              <w:left w:val="single" w:sz="4" w:space="0" w:color="auto"/>
              <w:bottom w:val="single" w:sz="4" w:space="0" w:color="auto"/>
              <w:right w:val="single" w:sz="4" w:space="0" w:color="auto"/>
            </w:tcBorders>
            <w:vAlign w:val="center"/>
          </w:tcPr>
          <w:p w14:paraId="35361B42" w14:textId="77777777" w:rsidR="00E1600B" w:rsidRPr="00836ACE" w:rsidRDefault="00E1600B" w:rsidP="002E1754">
            <w:pPr>
              <w:spacing w:line="240" w:lineRule="auto"/>
              <w:jc w:val="center"/>
              <w:rPr>
                <w:rFonts w:ascii="Arial" w:hAnsi="Arial" w:cs="Arial"/>
                <w:bCs/>
                <w:sz w:val="16"/>
                <w:szCs w:val="16"/>
                <w:lang w:eastAsia="zh-CN"/>
              </w:rPr>
            </w:pPr>
            <w:r w:rsidRPr="00836ACE">
              <w:rPr>
                <w:rFonts w:ascii="Arial" w:hAnsi="Arial" w:cs="Arial"/>
                <w:bCs/>
                <w:sz w:val="16"/>
                <w:szCs w:val="16"/>
                <w:lang w:eastAsia="zh-CN"/>
              </w:rPr>
              <w:t>Aprobó</w:t>
            </w:r>
          </w:p>
        </w:tc>
      </w:tr>
      <w:tr w:rsidR="00E1600B" w:rsidRPr="00613B80" w14:paraId="1D79681E" w14:textId="77777777" w:rsidTr="000840C6">
        <w:trPr>
          <w:trHeight w:val="667"/>
          <w:jc w:val="center"/>
        </w:trPr>
        <w:tc>
          <w:tcPr>
            <w:tcW w:w="1134" w:type="dxa"/>
            <w:tcBorders>
              <w:top w:val="single" w:sz="4" w:space="0" w:color="000000" w:themeColor="text1"/>
              <w:left w:val="single" w:sz="4" w:space="0" w:color="000000" w:themeColor="text1"/>
              <w:bottom w:val="single" w:sz="4" w:space="0" w:color="000000" w:themeColor="text1"/>
            </w:tcBorders>
            <w:vAlign w:val="center"/>
          </w:tcPr>
          <w:p w14:paraId="3173D943" w14:textId="77777777" w:rsidR="00E1600B" w:rsidRPr="00836ACE" w:rsidRDefault="00E1600B" w:rsidP="002E1754">
            <w:pPr>
              <w:suppressAutoHyphens/>
              <w:spacing w:after="0" w:line="240" w:lineRule="auto"/>
              <w:jc w:val="center"/>
              <w:rPr>
                <w:rFonts w:ascii="Arial" w:hAnsi="Arial" w:cs="Arial"/>
                <w:sz w:val="16"/>
                <w:szCs w:val="16"/>
                <w:lang w:eastAsia="zh-CN"/>
              </w:rPr>
            </w:pPr>
            <w:r w:rsidRPr="00836ACE">
              <w:rPr>
                <w:rFonts w:ascii="Arial" w:hAnsi="Arial" w:cs="Arial"/>
                <w:bCs/>
                <w:sz w:val="16"/>
                <w:szCs w:val="16"/>
                <w:lang w:eastAsia="zh-CN"/>
              </w:rPr>
              <w:t>Nombre</w:t>
            </w:r>
          </w:p>
        </w:tc>
        <w:tc>
          <w:tcPr>
            <w:tcW w:w="2552" w:type="dxa"/>
            <w:tcBorders>
              <w:top w:val="single" w:sz="4" w:space="0" w:color="000000" w:themeColor="text1"/>
              <w:left w:val="single" w:sz="4" w:space="0" w:color="000000" w:themeColor="text1"/>
              <w:bottom w:val="single" w:sz="4" w:space="0" w:color="000000" w:themeColor="text1"/>
            </w:tcBorders>
            <w:vAlign w:val="center"/>
          </w:tcPr>
          <w:p w14:paraId="4462AEB0" w14:textId="77777777" w:rsidR="00E1600B" w:rsidRDefault="00E1600B" w:rsidP="002E1754">
            <w:pPr>
              <w:suppressAutoHyphens/>
              <w:spacing w:after="0" w:line="240" w:lineRule="auto"/>
              <w:jc w:val="center"/>
              <w:rPr>
                <w:rFonts w:ascii="Arial" w:hAnsi="Arial" w:cs="Arial"/>
                <w:sz w:val="16"/>
                <w:szCs w:val="16"/>
                <w:lang w:eastAsia="zh-CN"/>
              </w:rPr>
            </w:pPr>
            <w:r w:rsidRPr="00836ACE">
              <w:rPr>
                <w:rFonts w:ascii="Arial" w:hAnsi="Arial" w:cs="Arial"/>
                <w:sz w:val="16"/>
                <w:szCs w:val="16"/>
                <w:lang w:eastAsia="zh-CN"/>
              </w:rPr>
              <w:t xml:space="preserve">Juan Pablo </w:t>
            </w:r>
            <w:proofErr w:type="spellStart"/>
            <w:r w:rsidRPr="00836ACE">
              <w:rPr>
                <w:rFonts w:ascii="Arial" w:hAnsi="Arial" w:cs="Arial"/>
                <w:sz w:val="16"/>
                <w:szCs w:val="16"/>
                <w:lang w:eastAsia="zh-CN"/>
              </w:rPr>
              <w:t>Merchan</w:t>
            </w:r>
            <w:proofErr w:type="spellEnd"/>
            <w:r w:rsidRPr="00836ACE">
              <w:rPr>
                <w:rFonts w:ascii="Arial" w:hAnsi="Arial" w:cs="Arial"/>
                <w:sz w:val="16"/>
                <w:szCs w:val="16"/>
                <w:lang w:eastAsia="zh-CN"/>
              </w:rPr>
              <w:t xml:space="preserve"> Ballesteros</w:t>
            </w:r>
          </w:p>
          <w:p w14:paraId="2ADEFF4D" w14:textId="4C135FEE" w:rsidR="00C73550" w:rsidRPr="00836ACE" w:rsidRDefault="00E1600B" w:rsidP="000840C6">
            <w:pPr>
              <w:suppressAutoHyphens/>
              <w:spacing w:after="0" w:line="240" w:lineRule="auto"/>
              <w:jc w:val="center"/>
              <w:rPr>
                <w:rFonts w:ascii="Arial" w:hAnsi="Arial" w:cs="Arial"/>
                <w:sz w:val="16"/>
                <w:szCs w:val="16"/>
                <w:lang w:eastAsia="zh-CN"/>
              </w:rPr>
            </w:pPr>
            <w:r w:rsidRPr="5834F95A">
              <w:rPr>
                <w:rFonts w:ascii="Arial" w:hAnsi="Arial" w:cs="Arial"/>
                <w:sz w:val="16"/>
                <w:szCs w:val="16"/>
                <w:lang w:eastAsia="zh-CN"/>
              </w:rPr>
              <w:t xml:space="preserve">María Fernanda Ramírez López </w:t>
            </w:r>
          </w:p>
        </w:tc>
        <w:tc>
          <w:tcPr>
            <w:tcW w:w="2835"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6647310" w14:textId="3505C667" w:rsidR="00153853" w:rsidRDefault="00153853" w:rsidP="002E1754">
            <w:pPr>
              <w:suppressAutoHyphens/>
              <w:spacing w:after="0" w:line="240" w:lineRule="auto"/>
              <w:jc w:val="center"/>
              <w:rPr>
                <w:rFonts w:ascii="Arial" w:hAnsi="Arial" w:cs="Arial"/>
                <w:sz w:val="16"/>
                <w:szCs w:val="16"/>
                <w:lang w:eastAsia="zh-CN"/>
              </w:rPr>
            </w:pPr>
            <w:r>
              <w:rPr>
                <w:rFonts w:ascii="Arial" w:hAnsi="Arial" w:cs="Arial"/>
                <w:sz w:val="16"/>
                <w:szCs w:val="16"/>
                <w:lang w:eastAsia="zh-CN"/>
              </w:rPr>
              <w:t>Luis Gabriel Camacho Moscoso</w:t>
            </w:r>
          </w:p>
          <w:p w14:paraId="47F4ED1C" w14:textId="0096845D" w:rsidR="00E1600B" w:rsidRDefault="00E1600B" w:rsidP="002E1754">
            <w:pPr>
              <w:suppressAutoHyphens/>
              <w:spacing w:after="0" w:line="240" w:lineRule="auto"/>
              <w:jc w:val="center"/>
              <w:rPr>
                <w:rFonts w:ascii="Arial" w:hAnsi="Arial" w:cs="Arial"/>
                <w:sz w:val="16"/>
                <w:szCs w:val="16"/>
                <w:lang w:eastAsia="zh-CN"/>
              </w:rPr>
            </w:pPr>
            <w:proofErr w:type="spellStart"/>
            <w:r w:rsidRPr="00836ACE">
              <w:rPr>
                <w:rFonts w:ascii="Arial" w:hAnsi="Arial" w:cs="Arial"/>
                <w:sz w:val="16"/>
                <w:szCs w:val="16"/>
                <w:lang w:eastAsia="zh-CN"/>
              </w:rPr>
              <w:t>Cristiam</w:t>
            </w:r>
            <w:proofErr w:type="spellEnd"/>
            <w:r w:rsidRPr="00836ACE">
              <w:rPr>
                <w:rFonts w:ascii="Arial" w:hAnsi="Arial" w:cs="Arial"/>
                <w:sz w:val="16"/>
                <w:szCs w:val="16"/>
                <w:lang w:eastAsia="zh-CN"/>
              </w:rPr>
              <w:t xml:space="preserve"> Rodolfo Patarroyo</w:t>
            </w:r>
            <w:r w:rsidR="00153853">
              <w:rPr>
                <w:rFonts w:ascii="Arial" w:hAnsi="Arial" w:cs="Arial"/>
                <w:sz w:val="16"/>
                <w:szCs w:val="16"/>
                <w:lang w:eastAsia="zh-CN"/>
              </w:rPr>
              <w:t xml:space="preserve"> </w:t>
            </w:r>
            <w:proofErr w:type="spellStart"/>
            <w:r w:rsidR="00153853">
              <w:rPr>
                <w:rFonts w:ascii="Arial" w:hAnsi="Arial" w:cs="Arial"/>
                <w:sz w:val="16"/>
                <w:szCs w:val="16"/>
                <w:lang w:eastAsia="zh-CN"/>
              </w:rPr>
              <w:t>Lopez</w:t>
            </w:r>
            <w:proofErr w:type="spellEnd"/>
            <w:r w:rsidRPr="00836ACE">
              <w:rPr>
                <w:rFonts w:ascii="Arial" w:hAnsi="Arial" w:cs="Arial"/>
                <w:sz w:val="16"/>
                <w:szCs w:val="16"/>
                <w:lang w:eastAsia="zh-CN"/>
              </w:rPr>
              <w:t xml:space="preserve"> </w:t>
            </w:r>
          </w:p>
          <w:p w14:paraId="1A393799" w14:textId="18838854" w:rsidR="00C73550" w:rsidRPr="00836ACE" w:rsidRDefault="00E1600B" w:rsidP="000840C6">
            <w:pPr>
              <w:suppressAutoHyphens/>
              <w:spacing w:after="0" w:line="240" w:lineRule="auto"/>
              <w:jc w:val="center"/>
              <w:rPr>
                <w:rFonts w:ascii="Arial" w:hAnsi="Arial" w:cs="Arial"/>
                <w:sz w:val="16"/>
                <w:szCs w:val="16"/>
                <w:lang w:eastAsia="zh-CN"/>
              </w:rPr>
            </w:pPr>
            <w:r w:rsidRPr="00836ACE">
              <w:rPr>
                <w:rFonts w:ascii="Arial" w:hAnsi="Arial" w:cs="Arial"/>
                <w:sz w:val="16"/>
                <w:szCs w:val="16"/>
                <w:lang w:eastAsia="zh-CN"/>
              </w:rPr>
              <w:t>Néstor Raúl Garcés Martínez</w:t>
            </w:r>
          </w:p>
        </w:tc>
        <w:tc>
          <w:tcPr>
            <w:tcW w:w="210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201695B1" w14:textId="091C7579" w:rsidR="00C73550" w:rsidRPr="00836ACE" w:rsidRDefault="00E1600B" w:rsidP="000840C6">
            <w:pPr>
              <w:suppressAutoHyphens/>
              <w:spacing w:after="0" w:line="240" w:lineRule="auto"/>
              <w:jc w:val="center"/>
              <w:rPr>
                <w:rFonts w:ascii="Arial" w:hAnsi="Arial" w:cs="Arial"/>
                <w:sz w:val="16"/>
                <w:szCs w:val="16"/>
                <w:lang w:eastAsia="zh-CN"/>
              </w:rPr>
            </w:pPr>
            <w:r w:rsidRPr="00836ACE">
              <w:rPr>
                <w:rFonts w:ascii="Arial" w:hAnsi="Arial" w:cs="Arial"/>
                <w:sz w:val="16"/>
                <w:szCs w:val="16"/>
                <w:lang w:eastAsia="zh-CN"/>
              </w:rPr>
              <w:t>Carolina Wilches Cortes</w:t>
            </w:r>
          </w:p>
        </w:tc>
      </w:tr>
      <w:tr w:rsidR="00E1600B" w:rsidRPr="00613B80" w14:paraId="74BB8BBD" w14:textId="77777777" w:rsidTr="000840C6">
        <w:trPr>
          <w:trHeight w:val="283"/>
          <w:jc w:val="center"/>
        </w:trPr>
        <w:tc>
          <w:tcPr>
            <w:tcW w:w="1134" w:type="dxa"/>
            <w:tcBorders>
              <w:top w:val="single" w:sz="4" w:space="0" w:color="000000" w:themeColor="text1"/>
              <w:left w:val="single" w:sz="4" w:space="0" w:color="000000" w:themeColor="text1"/>
              <w:bottom w:val="single" w:sz="4" w:space="0" w:color="000000" w:themeColor="text1"/>
            </w:tcBorders>
            <w:vAlign w:val="center"/>
          </w:tcPr>
          <w:p w14:paraId="559BFEF2" w14:textId="77777777" w:rsidR="00E1600B" w:rsidRPr="00836ACE" w:rsidRDefault="00E1600B" w:rsidP="002E1754">
            <w:pPr>
              <w:suppressAutoHyphens/>
              <w:spacing w:after="0" w:line="240" w:lineRule="auto"/>
              <w:jc w:val="center"/>
              <w:rPr>
                <w:rFonts w:ascii="Arial" w:hAnsi="Arial" w:cs="Arial"/>
                <w:sz w:val="16"/>
                <w:szCs w:val="16"/>
                <w:lang w:val="es-ES_tradnl" w:eastAsia="zh-CN"/>
              </w:rPr>
            </w:pPr>
            <w:r w:rsidRPr="00836ACE">
              <w:rPr>
                <w:rFonts w:ascii="Arial" w:hAnsi="Arial" w:cs="Arial"/>
                <w:bCs/>
                <w:sz w:val="16"/>
                <w:szCs w:val="16"/>
                <w:lang w:eastAsia="zh-CN"/>
              </w:rPr>
              <w:t>Cargo/Rol</w:t>
            </w:r>
          </w:p>
        </w:tc>
        <w:tc>
          <w:tcPr>
            <w:tcW w:w="2552" w:type="dxa"/>
            <w:tcBorders>
              <w:top w:val="single" w:sz="4" w:space="0" w:color="000000" w:themeColor="text1"/>
              <w:left w:val="single" w:sz="4" w:space="0" w:color="000000" w:themeColor="text1"/>
              <w:bottom w:val="single" w:sz="4" w:space="0" w:color="000000" w:themeColor="text1"/>
            </w:tcBorders>
            <w:vAlign w:val="center"/>
          </w:tcPr>
          <w:p w14:paraId="5C905EA8" w14:textId="77777777" w:rsidR="00E1600B" w:rsidRPr="00836ACE" w:rsidRDefault="00E1600B" w:rsidP="002E1754">
            <w:pPr>
              <w:suppressAutoHyphens/>
              <w:spacing w:after="0" w:line="240" w:lineRule="auto"/>
              <w:jc w:val="center"/>
              <w:rPr>
                <w:rFonts w:ascii="Arial" w:hAnsi="Arial" w:cs="Arial"/>
                <w:sz w:val="16"/>
                <w:szCs w:val="16"/>
                <w:lang w:val="es-ES_tradnl" w:eastAsia="zh-CN"/>
              </w:rPr>
            </w:pPr>
            <w:r w:rsidRPr="00836ACE">
              <w:rPr>
                <w:rFonts w:ascii="Arial" w:hAnsi="Arial" w:cs="Arial"/>
                <w:sz w:val="16"/>
                <w:szCs w:val="16"/>
                <w:lang w:val="es-ES_tradnl" w:eastAsia="zh-CN"/>
              </w:rPr>
              <w:t>Contratista Gestión Ambiental</w:t>
            </w:r>
          </w:p>
          <w:p w14:paraId="04233BD9" w14:textId="7A56D6C9" w:rsidR="00E1600B" w:rsidRPr="00836ACE" w:rsidRDefault="00E1600B" w:rsidP="00153853">
            <w:pPr>
              <w:suppressAutoHyphens/>
              <w:spacing w:after="0" w:line="240" w:lineRule="auto"/>
              <w:jc w:val="center"/>
              <w:rPr>
                <w:rFonts w:ascii="Arial" w:hAnsi="Arial" w:cs="Arial"/>
                <w:sz w:val="16"/>
                <w:szCs w:val="16"/>
                <w:lang w:val="es-ES" w:eastAsia="zh-CN"/>
              </w:rPr>
            </w:pPr>
            <w:r w:rsidRPr="5834F95A">
              <w:rPr>
                <w:rFonts w:ascii="Arial" w:hAnsi="Arial" w:cs="Arial"/>
                <w:sz w:val="16"/>
                <w:szCs w:val="16"/>
                <w:lang w:val="es-ES" w:eastAsia="zh-CN"/>
              </w:rPr>
              <w:t>Contratista Gestión Ambiental</w:t>
            </w:r>
          </w:p>
        </w:tc>
        <w:tc>
          <w:tcPr>
            <w:tcW w:w="2835"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9992CFE" w14:textId="1E212B80" w:rsidR="00153853" w:rsidRDefault="00153853" w:rsidP="002E1754">
            <w:pPr>
              <w:suppressAutoHyphens/>
              <w:spacing w:after="0" w:line="240" w:lineRule="auto"/>
              <w:jc w:val="center"/>
              <w:rPr>
                <w:rFonts w:ascii="Arial" w:hAnsi="Arial" w:cs="Arial"/>
                <w:sz w:val="16"/>
                <w:szCs w:val="16"/>
                <w:lang w:eastAsia="zh-CN"/>
              </w:rPr>
            </w:pPr>
            <w:r>
              <w:rPr>
                <w:rFonts w:ascii="Arial" w:hAnsi="Arial" w:cs="Arial"/>
                <w:sz w:val="16"/>
                <w:szCs w:val="16"/>
                <w:lang w:eastAsia="zh-CN"/>
              </w:rPr>
              <w:t>Asesor Ambiental Dirección Corporativa</w:t>
            </w:r>
          </w:p>
          <w:p w14:paraId="56BBA895" w14:textId="77777777" w:rsidR="00E1600B" w:rsidRPr="00836ACE" w:rsidRDefault="00E1600B" w:rsidP="002E1754">
            <w:pPr>
              <w:suppressAutoHyphens/>
              <w:spacing w:after="0" w:line="240" w:lineRule="auto"/>
              <w:jc w:val="center"/>
              <w:rPr>
                <w:rFonts w:ascii="Arial" w:hAnsi="Arial" w:cs="Arial"/>
                <w:sz w:val="16"/>
                <w:szCs w:val="16"/>
                <w:lang w:eastAsia="zh-CN"/>
              </w:rPr>
            </w:pPr>
            <w:r w:rsidRPr="00836ACE">
              <w:rPr>
                <w:rFonts w:ascii="Arial" w:hAnsi="Arial" w:cs="Arial"/>
                <w:sz w:val="16"/>
                <w:szCs w:val="16"/>
                <w:lang w:eastAsia="zh-CN"/>
              </w:rPr>
              <w:t>Coordinador Gestión Ambiental</w:t>
            </w:r>
          </w:p>
          <w:p w14:paraId="783F312B" w14:textId="75464D54" w:rsidR="00E1600B" w:rsidRPr="00836ACE" w:rsidRDefault="00E1600B" w:rsidP="002E1754">
            <w:pPr>
              <w:suppressAutoHyphens/>
              <w:spacing w:after="0" w:line="240" w:lineRule="auto"/>
              <w:jc w:val="center"/>
              <w:rPr>
                <w:rFonts w:ascii="Arial" w:hAnsi="Arial" w:cs="Arial"/>
                <w:sz w:val="16"/>
                <w:szCs w:val="16"/>
                <w:lang w:eastAsia="zh-CN"/>
              </w:rPr>
            </w:pPr>
            <w:r w:rsidRPr="00836ACE">
              <w:rPr>
                <w:rFonts w:ascii="Arial" w:hAnsi="Arial" w:cs="Arial"/>
                <w:sz w:val="16"/>
                <w:szCs w:val="16"/>
                <w:lang w:eastAsia="zh-CN"/>
              </w:rPr>
              <w:t>Gestor del proceso de Gestión Ambiental</w:t>
            </w:r>
          </w:p>
        </w:tc>
        <w:tc>
          <w:tcPr>
            <w:tcW w:w="210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2B4E450B" w14:textId="77777777" w:rsidR="00E1600B" w:rsidRPr="00836ACE" w:rsidRDefault="00E1600B" w:rsidP="002E1754">
            <w:pPr>
              <w:suppressAutoHyphens/>
              <w:spacing w:after="0" w:line="240" w:lineRule="auto"/>
              <w:jc w:val="center"/>
              <w:rPr>
                <w:rFonts w:ascii="Arial" w:hAnsi="Arial" w:cs="Arial"/>
                <w:sz w:val="16"/>
                <w:szCs w:val="16"/>
                <w:lang w:eastAsia="zh-CN"/>
              </w:rPr>
            </w:pPr>
            <w:r w:rsidRPr="00836ACE">
              <w:rPr>
                <w:rFonts w:ascii="Arial" w:hAnsi="Arial" w:cs="Arial"/>
                <w:sz w:val="16"/>
                <w:szCs w:val="16"/>
                <w:lang w:eastAsia="zh-CN"/>
              </w:rPr>
              <w:t xml:space="preserve">Directora de Gestión Corporativa </w:t>
            </w:r>
          </w:p>
        </w:tc>
      </w:tr>
    </w:tbl>
    <w:p w14:paraId="1F6996AF" w14:textId="77777777" w:rsidR="00995494" w:rsidRPr="004374D3" w:rsidRDefault="00995494" w:rsidP="005463FE">
      <w:pPr>
        <w:spacing w:after="0" w:line="240" w:lineRule="auto"/>
        <w:jc w:val="both"/>
        <w:rPr>
          <w:rFonts w:ascii="Arial" w:hAnsi="Arial" w:cs="Arial"/>
        </w:rPr>
      </w:pPr>
    </w:p>
    <w:p w14:paraId="462B4FCF" w14:textId="77777777" w:rsidR="005A3ABF" w:rsidRPr="004374D3" w:rsidRDefault="005A3ABF" w:rsidP="005463FE">
      <w:pPr>
        <w:spacing w:after="0" w:line="240" w:lineRule="auto"/>
        <w:jc w:val="both"/>
        <w:rPr>
          <w:rFonts w:ascii="Arial" w:hAnsi="Arial" w:cs="Arial"/>
        </w:rPr>
      </w:pPr>
    </w:p>
    <w:p w14:paraId="005250F6" w14:textId="4D2E304E" w:rsidR="005A3ABF" w:rsidRPr="004374D3" w:rsidRDefault="005A3ABF" w:rsidP="00727BBA">
      <w:pPr>
        <w:rPr>
          <w:rFonts w:ascii="Arial" w:hAnsi="Arial" w:cs="Arial"/>
        </w:rPr>
      </w:pPr>
    </w:p>
    <w:sectPr w:rsidR="005A3ABF" w:rsidRPr="004374D3" w:rsidSect="00387518">
      <w:headerReference w:type="default" r:id="rId11"/>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44D7A" w14:textId="77777777" w:rsidR="006649E0" w:rsidRDefault="006649E0" w:rsidP="00B41D48">
      <w:pPr>
        <w:spacing w:after="0" w:line="240" w:lineRule="auto"/>
      </w:pPr>
      <w:r>
        <w:separator/>
      </w:r>
    </w:p>
  </w:endnote>
  <w:endnote w:type="continuationSeparator" w:id="0">
    <w:p w14:paraId="733D9C02" w14:textId="77777777" w:rsidR="006649E0" w:rsidRDefault="006649E0"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A33AA" w14:textId="77777777" w:rsidR="006649E0" w:rsidRDefault="006649E0" w:rsidP="00B41D48">
      <w:pPr>
        <w:spacing w:after="0" w:line="240" w:lineRule="auto"/>
      </w:pPr>
      <w:r>
        <w:separator/>
      </w:r>
    </w:p>
  </w:footnote>
  <w:footnote w:type="continuationSeparator" w:id="0">
    <w:p w14:paraId="03A303F0" w14:textId="77777777" w:rsidR="006649E0" w:rsidRDefault="006649E0" w:rsidP="00B41D48">
      <w:pPr>
        <w:spacing w:after="0" w:line="240" w:lineRule="auto"/>
      </w:pPr>
      <w:r>
        <w:continuationSeparator/>
      </w:r>
    </w:p>
  </w:footnote>
  <w:footnote w:id="1">
    <w:p w14:paraId="7D3D24F0" w14:textId="77777777" w:rsidR="00576AA4" w:rsidRPr="00902734" w:rsidRDefault="00576AA4" w:rsidP="00576AA4">
      <w:pPr>
        <w:spacing w:after="0"/>
        <w:jc w:val="both"/>
        <w:rPr>
          <w:rFonts w:ascii="Arial" w:hAnsi="Arial" w:cs="Arial"/>
          <w:sz w:val="16"/>
          <w:szCs w:val="16"/>
          <w:lang w:eastAsia="es-CO"/>
        </w:rPr>
      </w:pPr>
      <w:r w:rsidRPr="00902734">
        <w:rPr>
          <w:rStyle w:val="Refdenotaalpie"/>
          <w:rFonts w:ascii="Arial" w:hAnsi="Arial" w:cs="Arial"/>
          <w:sz w:val="16"/>
          <w:szCs w:val="16"/>
        </w:rPr>
        <w:footnoteRef/>
      </w:r>
      <w:r w:rsidRPr="00902734">
        <w:rPr>
          <w:rFonts w:ascii="Arial" w:hAnsi="Arial" w:cs="Arial"/>
          <w:sz w:val="16"/>
          <w:szCs w:val="16"/>
        </w:rPr>
        <w:t xml:space="preserve"> A</w:t>
      </w:r>
      <w:r w:rsidRPr="00902734">
        <w:rPr>
          <w:rFonts w:ascii="Arial" w:hAnsi="Arial" w:cs="Arial"/>
          <w:color w:val="000000"/>
          <w:sz w:val="16"/>
          <w:szCs w:val="16"/>
          <w:shd w:val="clear" w:color="auto" w:fill="FFFFFF"/>
        </w:rPr>
        <w:t>cuerdo 634 de 2015 por el cual se regula “la gestión del Aceite Vegetal Usado (A.V.U), que comprende las etapas de generación, recolección, transporte, almacenamiento, tratamiento o aprovechamiento en el Distrito Capital”.</w:t>
      </w:r>
      <w:r w:rsidRPr="00902734">
        <w:rPr>
          <w:rFonts w:ascii="Arial" w:hAnsi="Arial" w:cs="Arial"/>
          <w:sz w:val="16"/>
          <w:szCs w:val="16"/>
          <w:lang w:eastAsia="es-CO"/>
        </w:rPr>
        <w:t xml:space="preserve"> </w:t>
      </w:r>
    </w:p>
  </w:footnote>
  <w:footnote w:id="2">
    <w:p w14:paraId="2DBF0266" w14:textId="77777777" w:rsidR="00576AA4" w:rsidRPr="00231900" w:rsidRDefault="00576AA4" w:rsidP="00576AA4">
      <w:pPr>
        <w:spacing w:after="0"/>
        <w:jc w:val="both"/>
        <w:rPr>
          <w:rFonts w:ascii="Arial" w:hAnsi="Arial" w:cs="Arial"/>
          <w:sz w:val="16"/>
          <w:szCs w:val="16"/>
          <w:lang w:eastAsia="es-CO"/>
        </w:rPr>
      </w:pPr>
      <w:r w:rsidRPr="00231900">
        <w:rPr>
          <w:rStyle w:val="Refdenotaalpie"/>
          <w:rFonts w:ascii="Arial" w:hAnsi="Arial" w:cs="Arial"/>
          <w:sz w:val="16"/>
          <w:szCs w:val="16"/>
        </w:rPr>
        <w:footnoteRef/>
      </w:r>
      <w:r w:rsidRPr="00231900">
        <w:rPr>
          <w:rFonts w:ascii="Arial" w:hAnsi="Arial" w:cs="Arial"/>
          <w:sz w:val="16"/>
          <w:szCs w:val="16"/>
        </w:rPr>
        <w:t xml:space="preserve"> Procedimiento asignación del servicio social de jardines infantiles</w:t>
      </w:r>
      <w:r w:rsidRPr="00231900">
        <w:rPr>
          <w:rFonts w:ascii="Arial" w:hAnsi="Arial" w:cs="Arial"/>
          <w:color w:val="000000"/>
          <w:sz w:val="16"/>
          <w:szCs w:val="16"/>
          <w:shd w:val="clear" w:color="auto" w:fill="FFFFFF"/>
        </w:rPr>
        <w:t>.</w:t>
      </w:r>
      <w:r w:rsidRPr="00231900">
        <w:rPr>
          <w:rFonts w:ascii="Arial" w:hAnsi="Arial" w:cs="Arial"/>
          <w:sz w:val="16"/>
          <w:szCs w:val="16"/>
          <w:lang w:eastAsia="es-CO"/>
        </w:rPr>
        <w:t xml:space="preserve"> </w:t>
      </w:r>
      <w:r>
        <w:rPr>
          <w:rFonts w:ascii="Arial" w:hAnsi="Arial" w:cs="Arial"/>
          <w:sz w:val="16"/>
          <w:szCs w:val="16"/>
          <w:lang w:eastAsia="es-CO"/>
        </w:rPr>
        <w:t>Subdirección para la infancia, SDIS, año 2018.</w:t>
      </w:r>
    </w:p>
  </w:footnote>
  <w:footnote w:id="3">
    <w:p w14:paraId="13CBDC99" w14:textId="77777777" w:rsidR="00576AA4" w:rsidRPr="00902734" w:rsidRDefault="00576AA4" w:rsidP="00576AA4">
      <w:pPr>
        <w:pStyle w:val="Textonotapie"/>
        <w:rPr>
          <w:rFonts w:cs="Arial"/>
          <w:b/>
          <w:sz w:val="16"/>
          <w:szCs w:val="16"/>
        </w:rPr>
      </w:pPr>
      <w:r w:rsidRPr="00231900">
        <w:rPr>
          <w:rStyle w:val="Refdenotaalpie"/>
          <w:rFonts w:ascii="Arial" w:hAnsi="Arial" w:cs="Arial"/>
          <w:sz w:val="16"/>
          <w:szCs w:val="16"/>
        </w:rPr>
        <w:footnoteRef/>
      </w:r>
      <w:r w:rsidRPr="00231900">
        <w:rPr>
          <w:rFonts w:ascii="Arial" w:hAnsi="Arial" w:cs="Arial"/>
          <w:sz w:val="16"/>
          <w:szCs w:val="16"/>
        </w:rPr>
        <w:t xml:space="preserve"> Decreto 4741 del 30 diciembre 2005: “Por el cual se reglamenta parcialmente la prevención y el manejo de los residuos o desechos peligrosos   generados en el marco de la gestión integral” expedida por el presidente de la República de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041BDD" w:rsidRPr="000979F8" w14:paraId="1D40F080" w14:textId="77777777" w:rsidTr="000D0858">
      <w:trPr>
        <w:cantSplit/>
        <w:trHeight w:val="437"/>
      </w:trPr>
      <w:tc>
        <w:tcPr>
          <w:tcW w:w="2518" w:type="dxa"/>
          <w:vMerge w:val="restart"/>
          <w:tcBorders>
            <w:right w:val="single" w:sz="4" w:space="0" w:color="auto"/>
          </w:tcBorders>
          <w:vAlign w:val="center"/>
        </w:tcPr>
        <w:p w14:paraId="2167F3B5" w14:textId="77777777" w:rsidR="00041BDD" w:rsidRPr="000979F8" w:rsidRDefault="00041BDD" w:rsidP="00B41D48">
          <w:pPr>
            <w:pStyle w:val="Encabezado"/>
            <w:jc w:val="center"/>
            <w:rPr>
              <w:rFonts w:ascii="Arial" w:hAnsi="Arial" w:cs="Arial"/>
            </w:rPr>
          </w:pPr>
          <w:r w:rsidRPr="000979F8">
            <w:rPr>
              <w:rFonts w:ascii="Arial" w:hAnsi="Arial" w:cs="Arial"/>
              <w:noProof/>
              <w:lang w:eastAsia="es-CO"/>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3E2B33CF" w14:textId="77777777" w:rsidR="00576AA4" w:rsidRPr="00C90EB6" w:rsidRDefault="00576AA4" w:rsidP="00576AA4">
          <w:pPr>
            <w:pStyle w:val="Encabezado"/>
            <w:jc w:val="center"/>
            <w:rPr>
              <w:rFonts w:ascii="Arial" w:hAnsi="Arial" w:cs="Arial"/>
              <w:bCs/>
              <w:sz w:val="18"/>
              <w:szCs w:val="18"/>
            </w:rPr>
          </w:pPr>
          <w:r w:rsidRPr="00C90EB6">
            <w:rPr>
              <w:rFonts w:ascii="Arial" w:hAnsi="Arial" w:cs="Arial"/>
              <w:bCs/>
              <w:sz w:val="18"/>
              <w:szCs w:val="18"/>
            </w:rPr>
            <w:t>PROCESO GESTIÓN AMBIENTAL</w:t>
          </w:r>
        </w:p>
        <w:p w14:paraId="1A6F6E35" w14:textId="77777777" w:rsidR="00576AA4" w:rsidRPr="002B63D9" w:rsidRDefault="00576AA4" w:rsidP="00576AA4">
          <w:pPr>
            <w:pStyle w:val="Encabezado"/>
            <w:jc w:val="center"/>
            <w:rPr>
              <w:rFonts w:ascii="Arial" w:hAnsi="Arial" w:cs="Arial"/>
              <w:b/>
              <w:bCs/>
              <w:sz w:val="18"/>
              <w:szCs w:val="18"/>
              <w:lang w:val="es-ES_tradnl"/>
            </w:rPr>
          </w:pPr>
        </w:p>
        <w:p w14:paraId="1419A3DD" w14:textId="3FE3B135" w:rsidR="00041BDD" w:rsidRPr="00296C5D" w:rsidRDefault="00576AA4" w:rsidP="00576AA4">
          <w:pPr>
            <w:spacing w:after="0" w:line="240" w:lineRule="auto"/>
            <w:jc w:val="center"/>
            <w:rPr>
              <w:rFonts w:ascii="Arial" w:hAnsi="Arial" w:cs="Arial"/>
              <w:b/>
              <w:sz w:val="20"/>
              <w:szCs w:val="20"/>
            </w:rPr>
          </w:pPr>
          <w:r w:rsidRPr="002B63D9">
            <w:rPr>
              <w:rFonts w:ascii="Arial" w:hAnsi="Arial" w:cs="Arial"/>
              <w:sz w:val="18"/>
              <w:szCs w:val="18"/>
            </w:rPr>
            <w:t>PROCEDIMIENTO GESTIÓN INTEGRAL DE ACEITE VEGETAL USADO Y GRASAS</w:t>
          </w:r>
        </w:p>
      </w:tc>
      <w:tc>
        <w:tcPr>
          <w:tcW w:w="2948" w:type="dxa"/>
          <w:tcBorders>
            <w:left w:val="single" w:sz="4" w:space="0" w:color="auto"/>
          </w:tcBorders>
          <w:vAlign w:val="center"/>
        </w:tcPr>
        <w:p w14:paraId="36B01C78" w14:textId="26E72134" w:rsidR="00041BDD" w:rsidRPr="00F62F3C" w:rsidRDefault="00041BDD" w:rsidP="00FC4366">
          <w:pPr>
            <w:spacing w:after="0" w:line="240" w:lineRule="auto"/>
            <w:rPr>
              <w:rFonts w:ascii="Arial" w:hAnsi="Arial" w:cs="Arial"/>
              <w:bCs/>
              <w:sz w:val="20"/>
              <w:szCs w:val="20"/>
              <w:lang w:val="es-ES_tradnl"/>
            </w:rPr>
          </w:pPr>
          <w:r w:rsidRPr="00F62F3C">
            <w:rPr>
              <w:rFonts w:ascii="Arial" w:hAnsi="Arial" w:cs="Arial"/>
              <w:sz w:val="20"/>
              <w:szCs w:val="20"/>
            </w:rPr>
            <w:t>Código:</w:t>
          </w:r>
          <w:r w:rsidR="00F62F3C" w:rsidRPr="00F62F3C">
            <w:rPr>
              <w:rFonts w:ascii="Arial" w:hAnsi="Arial" w:cs="Arial"/>
              <w:sz w:val="20"/>
              <w:szCs w:val="20"/>
            </w:rPr>
            <w:t xml:space="preserve"> </w:t>
          </w:r>
          <w:r w:rsidR="00F62F3C" w:rsidRPr="00F62F3C">
            <w:rPr>
              <w:sz w:val="20"/>
            </w:rPr>
            <w:t xml:space="preserve"> </w:t>
          </w:r>
          <w:r w:rsidR="00576AA4" w:rsidRPr="002B63D9">
            <w:rPr>
              <w:rFonts w:ascii="Arial" w:hAnsi="Arial" w:cs="Arial"/>
              <w:sz w:val="18"/>
              <w:szCs w:val="18"/>
            </w:rPr>
            <w:t>PCD-GA-006</w:t>
          </w:r>
        </w:p>
      </w:tc>
    </w:tr>
    <w:tr w:rsidR="00041BDD" w:rsidRPr="000979F8" w14:paraId="1D5C01EE" w14:textId="77777777" w:rsidTr="000D0858">
      <w:trPr>
        <w:cantSplit/>
        <w:trHeight w:val="454"/>
      </w:trPr>
      <w:tc>
        <w:tcPr>
          <w:tcW w:w="2518" w:type="dxa"/>
          <w:vMerge/>
          <w:tcBorders>
            <w:right w:val="single" w:sz="4" w:space="0" w:color="auto"/>
          </w:tcBorders>
        </w:tcPr>
        <w:p w14:paraId="5F572E39" w14:textId="77777777" w:rsidR="00041BDD" w:rsidRPr="000979F8" w:rsidRDefault="00041BDD" w:rsidP="009D33F0">
          <w:pPr>
            <w:pStyle w:val="Encabezado"/>
            <w:jc w:val="center"/>
            <w:rPr>
              <w:rFonts w:ascii="Arial" w:hAnsi="Arial" w:cs="Arial"/>
            </w:rPr>
          </w:pPr>
        </w:p>
      </w:tc>
      <w:tc>
        <w:tcPr>
          <w:tcW w:w="4140" w:type="dxa"/>
          <w:vMerge/>
          <w:tcBorders>
            <w:left w:val="single" w:sz="4" w:space="0" w:color="auto"/>
          </w:tcBorders>
        </w:tcPr>
        <w:p w14:paraId="2E9524BD" w14:textId="77777777" w:rsidR="00041BDD" w:rsidRPr="00296C5D" w:rsidRDefault="00041BDD" w:rsidP="009D33F0">
          <w:pPr>
            <w:pStyle w:val="Encabezado"/>
            <w:jc w:val="center"/>
            <w:rPr>
              <w:rFonts w:ascii="Arial" w:hAnsi="Arial" w:cs="Arial"/>
              <w:sz w:val="18"/>
              <w:szCs w:val="20"/>
            </w:rPr>
          </w:pPr>
        </w:p>
      </w:tc>
      <w:tc>
        <w:tcPr>
          <w:tcW w:w="2948" w:type="dxa"/>
          <w:tcBorders>
            <w:left w:val="single" w:sz="4" w:space="0" w:color="auto"/>
          </w:tcBorders>
          <w:vAlign w:val="center"/>
        </w:tcPr>
        <w:p w14:paraId="2AAF2CF2" w14:textId="5EFC889B" w:rsidR="00041BDD" w:rsidRPr="00F62F3C" w:rsidRDefault="00041BDD" w:rsidP="00576AA4">
          <w:pPr>
            <w:pStyle w:val="Encabezado"/>
            <w:rPr>
              <w:rFonts w:ascii="Arial" w:hAnsi="Arial" w:cs="Arial"/>
              <w:sz w:val="20"/>
              <w:szCs w:val="20"/>
            </w:rPr>
          </w:pPr>
          <w:r w:rsidRPr="00F62F3C">
            <w:rPr>
              <w:rFonts w:ascii="Arial" w:hAnsi="Arial" w:cs="Arial"/>
              <w:sz w:val="20"/>
              <w:szCs w:val="20"/>
            </w:rPr>
            <w:t>Versión:</w:t>
          </w:r>
          <w:r w:rsidR="00F62F3C" w:rsidRPr="00F62F3C">
            <w:rPr>
              <w:rFonts w:ascii="Arial" w:hAnsi="Arial" w:cs="Arial"/>
              <w:sz w:val="20"/>
              <w:szCs w:val="20"/>
            </w:rPr>
            <w:t xml:space="preserve"> </w:t>
          </w:r>
          <w:r w:rsidR="00576AA4">
            <w:rPr>
              <w:rFonts w:ascii="Arial" w:hAnsi="Arial" w:cs="Arial"/>
              <w:sz w:val="20"/>
              <w:szCs w:val="20"/>
            </w:rPr>
            <w:t>0</w:t>
          </w:r>
        </w:p>
      </w:tc>
    </w:tr>
    <w:tr w:rsidR="00041BDD" w:rsidRPr="000979F8" w14:paraId="1BB954CC" w14:textId="77777777" w:rsidTr="000D0858">
      <w:trPr>
        <w:cantSplit/>
        <w:trHeight w:val="454"/>
      </w:trPr>
      <w:tc>
        <w:tcPr>
          <w:tcW w:w="2518" w:type="dxa"/>
          <w:vMerge/>
          <w:tcBorders>
            <w:right w:val="single" w:sz="4" w:space="0" w:color="auto"/>
          </w:tcBorders>
        </w:tcPr>
        <w:p w14:paraId="6DC2BBE9" w14:textId="77777777" w:rsidR="00041BDD" w:rsidRPr="000979F8" w:rsidRDefault="00041BDD" w:rsidP="009D33F0">
          <w:pPr>
            <w:pStyle w:val="Encabezado"/>
            <w:jc w:val="center"/>
            <w:rPr>
              <w:rFonts w:ascii="Arial" w:hAnsi="Arial" w:cs="Arial"/>
            </w:rPr>
          </w:pPr>
        </w:p>
      </w:tc>
      <w:tc>
        <w:tcPr>
          <w:tcW w:w="4140" w:type="dxa"/>
          <w:vMerge/>
          <w:tcBorders>
            <w:left w:val="single" w:sz="4" w:space="0" w:color="auto"/>
          </w:tcBorders>
        </w:tcPr>
        <w:p w14:paraId="62AFB92D" w14:textId="77777777" w:rsidR="00041BDD" w:rsidRPr="00296C5D" w:rsidRDefault="00041BDD" w:rsidP="009D33F0">
          <w:pPr>
            <w:pStyle w:val="Encabezado"/>
            <w:jc w:val="center"/>
            <w:rPr>
              <w:rFonts w:ascii="Arial" w:hAnsi="Arial" w:cs="Arial"/>
              <w:sz w:val="18"/>
              <w:szCs w:val="20"/>
            </w:rPr>
          </w:pPr>
        </w:p>
      </w:tc>
      <w:tc>
        <w:tcPr>
          <w:tcW w:w="2948" w:type="dxa"/>
          <w:tcBorders>
            <w:left w:val="single" w:sz="4" w:space="0" w:color="auto"/>
          </w:tcBorders>
          <w:vAlign w:val="center"/>
        </w:tcPr>
        <w:p w14:paraId="0A5FE3F8" w14:textId="4D03E251" w:rsidR="00041BDD" w:rsidRPr="00F62F3C" w:rsidRDefault="00041BDD" w:rsidP="00576AA4">
          <w:pPr>
            <w:pStyle w:val="Encabezado"/>
            <w:rPr>
              <w:rFonts w:ascii="Arial" w:hAnsi="Arial" w:cs="Arial"/>
              <w:sz w:val="20"/>
              <w:szCs w:val="20"/>
            </w:rPr>
          </w:pPr>
          <w:r w:rsidRPr="00F62F3C">
            <w:rPr>
              <w:rFonts w:ascii="Arial" w:hAnsi="Arial" w:cs="Arial"/>
              <w:sz w:val="20"/>
              <w:szCs w:val="20"/>
            </w:rPr>
            <w:t>Fecha</w:t>
          </w:r>
          <w:r w:rsidR="00576AA4">
            <w:rPr>
              <w:rFonts w:ascii="Arial" w:hAnsi="Arial" w:cs="Arial"/>
              <w:sz w:val="20"/>
              <w:szCs w:val="20"/>
            </w:rPr>
            <w:t>:</w:t>
          </w:r>
          <w:r w:rsidR="000840C6">
            <w:rPr>
              <w:rFonts w:ascii="Arial" w:hAnsi="Arial" w:cs="Arial"/>
              <w:sz w:val="20"/>
              <w:szCs w:val="20"/>
            </w:rPr>
            <w:t xml:space="preserve"> </w:t>
          </w:r>
          <w:r w:rsidR="000840C6">
            <w:rPr>
              <w:rFonts w:ascii="Arial" w:hAnsi="Arial" w:cs="Arial"/>
              <w:sz w:val="18"/>
              <w:szCs w:val="18"/>
            </w:rPr>
            <w:t>Circular 033 – 19/11/2020</w:t>
          </w:r>
        </w:p>
      </w:tc>
    </w:tr>
    <w:tr w:rsidR="00041BDD" w:rsidRPr="000979F8" w14:paraId="72CB9DFF" w14:textId="77777777" w:rsidTr="000D0858">
      <w:trPr>
        <w:cantSplit/>
        <w:trHeight w:val="435"/>
      </w:trPr>
      <w:tc>
        <w:tcPr>
          <w:tcW w:w="2518" w:type="dxa"/>
          <w:vMerge/>
          <w:tcBorders>
            <w:right w:val="single" w:sz="4" w:space="0" w:color="auto"/>
          </w:tcBorders>
        </w:tcPr>
        <w:p w14:paraId="2FF6D653" w14:textId="77777777" w:rsidR="00041BDD" w:rsidRPr="000979F8" w:rsidRDefault="00041BDD"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2B88FB2E" w14:textId="77777777" w:rsidR="00041BDD" w:rsidRPr="00296C5D" w:rsidRDefault="00041BDD" w:rsidP="00B41D48">
          <w:pPr>
            <w:pStyle w:val="Encabezado"/>
            <w:jc w:val="center"/>
            <w:rPr>
              <w:rFonts w:ascii="Arial" w:hAnsi="Arial" w:cs="Arial"/>
              <w:sz w:val="18"/>
              <w:szCs w:val="20"/>
            </w:rPr>
          </w:pPr>
        </w:p>
      </w:tc>
      <w:tc>
        <w:tcPr>
          <w:tcW w:w="2948" w:type="dxa"/>
          <w:tcBorders>
            <w:left w:val="single" w:sz="4" w:space="0" w:color="auto"/>
            <w:bottom w:val="single" w:sz="4" w:space="0" w:color="auto"/>
          </w:tcBorders>
          <w:vAlign w:val="center"/>
        </w:tcPr>
        <w:p w14:paraId="4118E30F" w14:textId="4CC9FDFA" w:rsidR="00041BDD" w:rsidRPr="00F62F3C" w:rsidRDefault="00041BDD" w:rsidP="00B41D48">
          <w:pPr>
            <w:pStyle w:val="Encabezado"/>
            <w:rPr>
              <w:rFonts w:ascii="Arial" w:hAnsi="Arial" w:cs="Arial"/>
              <w:sz w:val="20"/>
              <w:szCs w:val="20"/>
            </w:rPr>
          </w:pPr>
          <w:r w:rsidRPr="00F62F3C">
            <w:rPr>
              <w:rFonts w:ascii="Arial" w:hAnsi="Arial" w:cs="Arial"/>
              <w:sz w:val="20"/>
              <w:szCs w:val="20"/>
            </w:rPr>
            <w:t xml:space="preserve">Página: </w:t>
          </w:r>
          <w:r w:rsidRPr="00F62F3C">
            <w:rPr>
              <w:rFonts w:ascii="Arial" w:hAnsi="Arial" w:cs="Arial"/>
              <w:sz w:val="20"/>
              <w:szCs w:val="20"/>
              <w:lang w:val="es-ES"/>
            </w:rPr>
            <w:fldChar w:fldCharType="begin"/>
          </w:r>
          <w:r w:rsidRPr="00F62F3C">
            <w:rPr>
              <w:rFonts w:ascii="Arial" w:hAnsi="Arial" w:cs="Arial"/>
              <w:sz w:val="20"/>
              <w:szCs w:val="20"/>
              <w:lang w:val="es-ES"/>
            </w:rPr>
            <w:instrText xml:space="preserve"> PAGE </w:instrText>
          </w:r>
          <w:r w:rsidRPr="00F62F3C">
            <w:rPr>
              <w:rFonts w:ascii="Arial" w:hAnsi="Arial" w:cs="Arial"/>
              <w:sz w:val="20"/>
              <w:szCs w:val="20"/>
              <w:lang w:val="es-ES"/>
            </w:rPr>
            <w:fldChar w:fldCharType="separate"/>
          </w:r>
          <w:r w:rsidR="00C73550">
            <w:rPr>
              <w:rFonts w:ascii="Arial" w:hAnsi="Arial" w:cs="Arial"/>
              <w:noProof/>
              <w:sz w:val="20"/>
              <w:szCs w:val="20"/>
              <w:lang w:val="es-ES"/>
            </w:rPr>
            <w:t>8</w:t>
          </w:r>
          <w:r w:rsidRPr="00F62F3C">
            <w:rPr>
              <w:rFonts w:ascii="Arial" w:hAnsi="Arial" w:cs="Arial"/>
              <w:sz w:val="20"/>
              <w:szCs w:val="20"/>
              <w:lang w:val="es-ES"/>
            </w:rPr>
            <w:fldChar w:fldCharType="end"/>
          </w:r>
          <w:r w:rsidRPr="00F62F3C">
            <w:rPr>
              <w:rFonts w:ascii="Arial" w:hAnsi="Arial" w:cs="Arial"/>
              <w:sz w:val="20"/>
              <w:szCs w:val="20"/>
              <w:lang w:val="es-ES"/>
            </w:rPr>
            <w:t xml:space="preserve"> de </w:t>
          </w:r>
          <w:r w:rsidRPr="00F62F3C">
            <w:rPr>
              <w:rFonts w:ascii="Arial" w:hAnsi="Arial" w:cs="Arial"/>
              <w:sz w:val="20"/>
              <w:szCs w:val="20"/>
              <w:lang w:val="es-ES"/>
            </w:rPr>
            <w:fldChar w:fldCharType="begin"/>
          </w:r>
          <w:r w:rsidRPr="00F62F3C">
            <w:rPr>
              <w:rFonts w:ascii="Arial" w:hAnsi="Arial" w:cs="Arial"/>
              <w:sz w:val="20"/>
              <w:szCs w:val="20"/>
              <w:lang w:val="es-ES"/>
            </w:rPr>
            <w:instrText xml:space="preserve"> NUMPAGES  </w:instrText>
          </w:r>
          <w:r w:rsidRPr="00F62F3C">
            <w:rPr>
              <w:rFonts w:ascii="Arial" w:hAnsi="Arial" w:cs="Arial"/>
              <w:sz w:val="20"/>
              <w:szCs w:val="20"/>
              <w:lang w:val="es-ES"/>
            </w:rPr>
            <w:fldChar w:fldCharType="separate"/>
          </w:r>
          <w:r w:rsidR="00C73550">
            <w:rPr>
              <w:rFonts w:ascii="Arial" w:hAnsi="Arial" w:cs="Arial"/>
              <w:noProof/>
              <w:sz w:val="20"/>
              <w:szCs w:val="20"/>
              <w:lang w:val="es-ES"/>
            </w:rPr>
            <w:t>8</w:t>
          </w:r>
          <w:r w:rsidRPr="00F62F3C">
            <w:rPr>
              <w:rFonts w:ascii="Arial" w:hAnsi="Arial" w:cs="Arial"/>
              <w:sz w:val="20"/>
              <w:szCs w:val="20"/>
              <w:lang w:val="es-ES"/>
            </w:rPr>
            <w:fldChar w:fldCharType="end"/>
          </w:r>
        </w:p>
      </w:tc>
    </w:tr>
  </w:tbl>
  <w:p w14:paraId="087940E4" w14:textId="2F593693" w:rsidR="00041BDD" w:rsidRDefault="00041B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722"/>
    <w:multiLevelType w:val="hybridMultilevel"/>
    <w:tmpl w:val="05527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A54FD"/>
    <w:multiLevelType w:val="hybridMultilevel"/>
    <w:tmpl w:val="712E8EC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 w15:restartNumberingAfterBreak="0">
    <w:nsid w:val="07B906B6"/>
    <w:multiLevelType w:val="multilevel"/>
    <w:tmpl w:val="5218F0B6"/>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4A14E4"/>
    <w:multiLevelType w:val="hybridMultilevel"/>
    <w:tmpl w:val="2A7E9D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E7753B"/>
    <w:multiLevelType w:val="hybridMultilevel"/>
    <w:tmpl w:val="EA6E0300"/>
    <w:lvl w:ilvl="0" w:tplc="96942B3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22386E"/>
    <w:multiLevelType w:val="hybridMultilevel"/>
    <w:tmpl w:val="14B6E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6D1BF7"/>
    <w:multiLevelType w:val="hybridMultilevel"/>
    <w:tmpl w:val="09CEA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1"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9BB4E61"/>
    <w:multiLevelType w:val="hybridMultilevel"/>
    <w:tmpl w:val="D81091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02B2269"/>
    <w:multiLevelType w:val="hybridMultilevel"/>
    <w:tmpl w:val="58D2E0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C3B50F1"/>
    <w:multiLevelType w:val="multilevel"/>
    <w:tmpl w:val="267CA8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1396981"/>
    <w:multiLevelType w:val="hybridMultilevel"/>
    <w:tmpl w:val="325EA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76C3E2A"/>
    <w:multiLevelType w:val="hybridMultilevel"/>
    <w:tmpl w:val="D410218C"/>
    <w:lvl w:ilvl="0" w:tplc="08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779C66A9"/>
    <w:multiLevelType w:val="hybridMultilevel"/>
    <w:tmpl w:val="74E0221C"/>
    <w:lvl w:ilvl="0" w:tplc="14CA0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117BE1"/>
    <w:multiLevelType w:val="hybridMultilevel"/>
    <w:tmpl w:val="09D691BC"/>
    <w:lvl w:ilvl="0" w:tplc="96942B36">
      <w:numFmt w:val="bullet"/>
      <w:lvlText w:val="-"/>
      <w:lvlJc w:val="left"/>
      <w:pPr>
        <w:ind w:left="786" w:hanging="360"/>
      </w:pPr>
      <w:rPr>
        <w:rFonts w:ascii="Arial" w:eastAsiaTheme="minorHAnsi" w:hAnsi="Arial" w:cs="Aria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abstractNum w:abstractNumId="24" w15:restartNumberingAfterBreak="0">
    <w:nsid w:val="7CF51CF5"/>
    <w:multiLevelType w:val="hybridMultilevel"/>
    <w:tmpl w:val="0360D9D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1"/>
  </w:num>
  <w:num w:numId="4">
    <w:abstractNumId w:val="5"/>
  </w:num>
  <w:num w:numId="5">
    <w:abstractNumId w:val="3"/>
  </w:num>
  <w:num w:numId="6">
    <w:abstractNumId w:val="8"/>
  </w:num>
  <w:num w:numId="7">
    <w:abstractNumId w:val="10"/>
  </w:num>
  <w:num w:numId="8">
    <w:abstractNumId w:val="15"/>
  </w:num>
  <w:num w:numId="9">
    <w:abstractNumId w:val="20"/>
  </w:num>
  <w:num w:numId="10">
    <w:abstractNumId w:val="12"/>
  </w:num>
  <w:num w:numId="11">
    <w:abstractNumId w:val="18"/>
  </w:num>
  <w:num w:numId="12">
    <w:abstractNumId w:val="17"/>
  </w:num>
  <w:num w:numId="13">
    <w:abstractNumId w:val="16"/>
  </w:num>
  <w:num w:numId="14">
    <w:abstractNumId w:val="9"/>
  </w:num>
  <w:num w:numId="15">
    <w:abstractNumId w:val="19"/>
  </w:num>
  <w:num w:numId="16">
    <w:abstractNumId w:val="22"/>
  </w:num>
  <w:num w:numId="17">
    <w:abstractNumId w:val="21"/>
  </w:num>
  <w:num w:numId="18">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0"/>
  </w:num>
  <w:num w:numId="23">
    <w:abstractNumId w:val="4"/>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13C96"/>
    <w:rsid w:val="00013E1B"/>
    <w:rsid w:val="00013EFC"/>
    <w:rsid w:val="00020B2B"/>
    <w:rsid w:val="00022F28"/>
    <w:rsid w:val="000254F6"/>
    <w:rsid w:val="00041BDD"/>
    <w:rsid w:val="000428C3"/>
    <w:rsid w:val="00043CC2"/>
    <w:rsid w:val="000462F0"/>
    <w:rsid w:val="00054748"/>
    <w:rsid w:val="00074FC7"/>
    <w:rsid w:val="00075904"/>
    <w:rsid w:val="000777B0"/>
    <w:rsid w:val="00081223"/>
    <w:rsid w:val="0008199F"/>
    <w:rsid w:val="00083558"/>
    <w:rsid w:val="000840C6"/>
    <w:rsid w:val="00085311"/>
    <w:rsid w:val="00085C68"/>
    <w:rsid w:val="000867D1"/>
    <w:rsid w:val="00086CA2"/>
    <w:rsid w:val="00094C1C"/>
    <w:rsid w:val="000979F8"/>
    <w:rsid w:val="000A1385"/>
    <w:rsid w:val="000A1F5C"/>
    <w:rsid w:val="000B27CF"/>
    <w:rsid w:val="000C67E5"/>
    <w:rsid w:val="000D0858"/>
    <w:rsid w:val="000E2F06"/>
    <w:rsid w:val="000F5DDF"/>
    <w:rsid w:val="00101C15"/>
    <w:rsid w:val="00101F75"/>
    <w:rsid w:val="001043AC"/>
    <w:rsid w:val="001057E2"/>
    <w:rsid w:val="00107AD9"/>
    <w:rsid w:val="0011272F"/>
    <w:rsid w:val="0011599B"/>
    <w:rsid w:val="001207C7"/>
    <w:rsid w:val="00125988"/>
    <w:rsid w:val="00127744"/>
    <w:rsid w:val="0013447C"/>
    <w:rsid w:val="001467E0"/>
    <w:rsid w:val="00146AC1"/>
    <w:rsid w:val="00150BF8"/>
    <w:rsid w:val="001520E7"/>
    <w:rsid w:val="00153853"/>
    <w:rsid w:val="0015435B"/>
    <w:rsid w:val="00155764"/>
    <w:rsid w:val="00170DDE"/>
    <w:rsid w:val="001727EF"/>
    <w:rsid w:val="00172F1D"/>
    <w:rsid w:val="001778F5"/>
    <w:rsid w:val="00180874"/>
    <w:rsid w:val="00197B84"/>
    <w:rsid w:val="001A1213"/>
    <w:rsid w:val="001A3BB4"/>
    <w:rsid w:val="001A695B"/>
    <w:rsid w:val="001B1F7F"/>
    <w:rsid w:val="001C247C"/>
    <w:rsid w:val="001C59FA"/>
    <w:rsid w:val="001C73A0"/>
    <w:rsid w:val="001D1BD2"/>
    <w:rsid w:val="001D2D27"/>
    <w:rsid w:val="001E2CD6"/>
    <w:rsid w:val="001E47F0"/>
    <w:rsid w:val="001E6DBD"/>
    <w:rsid w:val="001E78A1"/>
    <w:rsid w:val="001F60F0"/>
    <w:rsid w:val="002213A1"/>
    <w:rsid w:val="002216C2"/>
    <w:rsid w:val="00223AB3"/>
    <w:rsid w:val="002241B9"/>
    <w:rsid w:val="00232F06"/>
    <w:rsid w:val="00235F62"/>
    <w:rsid w:val="00241BEE"/>
    <w:rsid w:val="00246502"/>
    <w:rsid w:val="00246B93"/>
    <w:rsid w:val="00251F56"/>
    <w:rsid w:val="00254C40"/>
    <w:rsid w:val="00255ABB"/>
    <w:rsid w:val="00255F7C"/>
    <w:rsid w:val="00257BF5"/>
    <w:rsid w:val="0026554F"/>
    <w:rsid w:val="00266357"/>
    <w:rsid w:val="002716B2"/>
    <w:rsid w:val="00272E74"/>
    <w:rsid w:val="00273C6B"/>
    <w:rsid w:val="00277DC6"/>
    <w:rsid w:val="002827C6"/>
    <w:rsid w:val="0028376C"/>
    <w:rsid w:val="00295331"/>
    <w:rsid w:val="00296C5D"/>
    <w:rsid w:val="00297409"/>
    <w:rsid w:val="002A3653"/>
    <w:rsid w:val="002A698C"/>
    <w:rsid w:val="002A6C5F"/>
    <w:rsid w:val="002B1A30"/>
    <w:rsid w:val="002B335B"/>
    <w:rsid w:val="002B42DF"/>
    <w:rsid w:val="002B5FED"/>
    <w:rsid w:val="002C2CE2"/>
    <w:rsid w:val="002C4C1E"/>
    <w:rsid w:val="002D342A"/>
    <w:rsid w:val="002D3DE2"/>
    <w:rsid w:val="002D45E0"/>
    <w:rsid w:val="002D69A1"/>
    <w:rsid w:val="002E12FA"/>
    <w:rsid w:val="002E4F10"/>
    <w:rsid w:val="002E6DC6"/>
    <w:rsid w:val="002F209A"/>
    <w:rsid w:val="002F399D"/>
    <w:rsid w:val="002F72D7"/>
    <w:rsid w:val="0030344E"/>
    <w:rsid w:val="00313118"/>
    <w:rsid w:val="00313EC9"/>
    <w:rsid w:val="0033296B"/>
    <w:rsid w:val="00335CDF"/>
    <w:rsid w:val="003375FD"/>
    <w:rsid w:val="003429A4"/>
    <w:rsid w:val="00343146"/>
    <w:rsid w:val="00347124"/>
    <w:rsid w:val="0036001D"/>
    <w:rsid w:val="00366988"/>
    <w:rsid w:val="003717A9"/>
    <w:rsid w:val="00371E17"/>
    <w:rsid w:val="00375DD6"/>
    <w:rsid w:val="00387518"/>
    <w:rsid w:val="00387D28"/>
    <w:rsid w:val="00396E64"/>
    <w:rsid w:val="003A068D"/>
    <w:rsid w:val="003A0D6C"/>
    <w:rsid w:val="003A3B8D"/>
    <w:rsid w:val="003A3D88"/>
    <w:rsid w:val="003A6335"/>
    <w:rsid w:val="003A6B18"/>
    <w:rsid w:val="003B5458"/>
    <w:rsid w:val="003B571E"/>
    <w:rsid w:val="003C04E5"/>
    <w:rsid w:val="003C11EC"/>
    <w:rsid w:val="003C6147"/>
    <w:rsid w:val="003D0680"/>
    <w:rsid w:val="003D28BE"/>
    <w:rsid w:val="003D2B3B"/>
    <w:rsid w:val="003E3660"/>
    <w:rsid w:val="003E633D"/>
    <w:rsid w:val="003F4FE7"/>
    <w:rsid w:val="0040099E"/>
    <w:rsid w:val="0040406D"/>
    <w:rsid w:val="0040769E"/>
    <w:rsid w:val="00410435"/>
    <w:rsid w:val="0042123B"/>
    <w:rsid w:val="00424EB0"/>
    <w:rsid w:val="004374D3"/>
    <w:rsid w:val="00437FA7"/>
    <w:rsid w:val="00441EAE"/>
    <w:rsid w:val="00443252"/>
    <w:rsid w:val="00450BAC"/>
    <w:rsid w:val="004562CE"/>
    <w:rsid w:val="00460BA9"/>
    <w:rsid w:val="00477A12"/>
    <w:rsid w:val="004924EA"/>
    <w:rsid w:val="00493C41"/>
    <w:rsid w:val="004A2D1E"/>
    <w:rsid w:val="004A45B2"/>
    <w:rsid w:val="004A630C"/>
    <w:rsid w:val="004B457B"/>
    <w:rsid w:val="004B4C5D"/>
    <w:rsid w:val="004B5C87"/>
    <w:rsid w:val="004B7F8A"/>
    <w:rsid w:val="004D0C66"/>
    <w:rsid w:val="004D3725"/>
    <w:rsid w:val="004E26E6"/>
    <w:rsid w:val="004E320C"/>
    <w:rsid w:val="004E49B3"/>
    <w:rsid w:val="004F7552"/>
    <w:rsid w:val="005112D6"/>
    <w:rsid w:val="005136FD"/>
    <w:rsid w:val="0052012B"/>
    <w:rsid w:val="00536053"/>
    <w:rsid w:val="00536C9A"/>
    <w:rsid w:val="00542831"/>
    <w:rsid w:val="00542B5C"/>
    <w:rsid w:val="0054406B"/>
    <w:rsid w:val="005463FE"/>
    <w:rsid w:val="005548EC"/>
    <w:rsid w:val="00564DB8"/>
    <w:rsid w:val="00570976"/>
    <w:rsid w:val="00574561"/>
    <w:rsid w:val="005756FC"/>
    <w:rsid w:val="00576AA4"/>
    <w:rsid w:val="00585369"/>
    <w:rsid w:val="00592362"/>
    <w:rsid w:val="005926E1"/>
    <w:rsid w:val="005A3ABF"/>
    <w:rsid w:val="005A4977"/>
    <w:rsid w:val="005B086A"/>
    <w:rsid w:val="005B3D6A"/>
    <w:rsid w:val="005B3E00"/>
    <w:rsid w:val="005B4101"/>
    <w:rsid w:val="005B5692"/>
    <w:rsid w:val="005C1719"/>
    <w:rsid w:val="005E2836"/>
    <w:rsid w:val="005E38CA"/>
    <w:rsid w:val="005E4F10"/>
    <w:rsid w:val="00606B4C"/>
    <w:rsid w:val="006178E5"/>
    <w:rsid w:val="006204A4"/>
    <w:rsid w:val="00620959"/>
    <w:rsid w:val="00630213"/>
    <w:rsid w:val="00643CA7"/>
    <w:rsid w:val="00644A53"/>
    <w:rsid w:val="00651782"/>
    <w:rsid w:val="00652923"/>
    <w:rsid w:val="006549EA"/>
    <w:rsid w:val="00654CB2"/>
    <w:rsid w:val="006610B4"/>
    <w:rsid w:val="006617CA"/>
    <w:rsid w:val="006649E0"/>
    <w:rsid w:val="006666F8"/>
    <w:rsid w:val="00674575"/>
    <w:rsid w:val="00680894"/>
    <w:rsid w:val="00695854"/>
    <w:rsid w:val="00696244"/>
    <w:rsid w:val="006A73C0"/>
    <w:rsid w:val="006B35FA"/>
    <w:rsid w:val="006B46F5"/>
    <w:rsid w:val="006B5726"/>
    <w:rsid w:val="006B70B9"/>
    <w:rsid w:val="006B741B"/>
    <w:rsid w:val="006C0390"/>
    <w:rsid w:val="006C49AA"/>
    <w:rsid w:val="006C5E53"/>
    <w:rsid w:val="006C7633"/>
    <w:rsid w:val="006C7A8E"/>
    <w:rsid w:val="006D447E"/>
    <w:rsid w:val="006E429A"/>
    <w:rsid w:val="006E4567"/>
    <w:rsid w:val="006E45B1"/>
    <w:rsid w:val="006E4EC6"/>
    <w:rsid w:val="006E744E"/>
    <w:rsid w:val="006F5E07"/>
    <w:rsid w:val="0070332A"/>
    <w:rsid w:val="007066AB"/>
    <w:rsid w:val="00723C42"/>
    <w:rsid w:val="00727BBA"/>
    <w:rsid w:val="00734642"/>
    <w:rsid w:val="007436B1"/>
    <w:rsid w:val="00745548"/>
    <w:rsid w:val="007465CA"/>
    <w:rsid w:val="00747B6C"/>
    <w:rsid w:val="0075206C"/>
    <w:rsid w:val="007526C6"/>
    <w:rsid w:val="00756F89"/>
    <w:rsid w:val="00762D29"/>
    <w:rsid w:val="00763CDF"/>
    <w:rsid w:val="007667A3"/>
    <w:rsid w:val="00775127"/>
    <w:rsid w:val="0078064B"/>
    <w:rsid w:val="00782518"/>
    <w:rsid w:val="0079125C"/>
    <w:rsid w:val="007A4EAE"/>
    <w:rsid w:val="007A4F23"/>
    <w:rsid w:val="007A6E63"/>
    <w:rsid w:val="007B4BE8"/>
    <w:rsid w:val="007C57EA"/>
    <w:rsid w:val="007C5DFB"/>
    <w:rsid w:val="007C7089"/>
    <w:rsid w:val="007D5028"/>
    <w:rsid w:val="007D68B3"/>
    <w:rsid w:val="007E04A5"/>
    <w:rsid w:val="007E0EE8"/>
    <w:rsid w:val="007E5940"/>
    <w:rsid w:val="007E7956"/>
    <w:rsid w:val="007E7C68"/>
    <w:rsid w:val="007F155D"/>
    <w:rsid w:val="007F2E31"/>
    <w:rsid w:val="00813397"/>
    <w:rsid w:val="00813D18"/>
    <w:rsid w:val="008151F2"/>
    <w:rsid w:val="00817A9A"/>
    <w:rsid w:val="00820574"/>
    <w:rsid w:val="008221CE"/>
    <w:rsid w:val="00822692"/>
    <w:rsid w:val="008302EF"/>
    <w:rsid w:val="00833031"/>
    <w:rsid w:val="008379A7"/>
    <w:rsid w:val="00841667"/>
    <w:rsid w:val="008460E4"/>
    <w:rsid w:val="00850E85"/>
    <w:rsid w:val="00853544"/>
    <w:rsid w:val="00862EA9"/>
    <w:rsid w:val="00863E59"/>
    <w:rsid w:val="00864346"/>
    <w:rsid w:val="00867057"/>
    <w:rsid w:val="008740DC"/>
    <w:rsid w:val="00876251"/>
    <w:rsid w:val="00882A42"/>
    <w:rsid w:val="00884BB1"/>
    <w:rsid w:val="00890C32"/>
    <w:rsid w:val="00890ECB"/>
    <w:rsid w:val="00891766"/>
    <w:rsid w:val="008972D9"/>
    <w:rsid w:val="008B2C43"/>
    <w:rsid w:val="008B4FD5"/>
    <w:rsid w:val="008B7CFA"/>
    <w:rsid w:val="008C316D"/>
    <w:rsid w:val="008D36ED"/>
    <w:rsid w:val="008D752E"/>
    <w:rsid w:val="008E4354"/>
    <w:rsid w:val="0090102E"/>
    <w:rsid w:val="009133BF"/>
    <w:rsid w:val="0092068A"/>
    <w:rsid w:val="00927B91"/>
    <w:rsid w:val="00927EF8"/>
    <w:rsid w:val="009315FA"/>
    <w:rsid w:val="009328E6"/>
    <w:rsid w:val="00941CAC"/>
    <w:rsid w:val="00944D2D"/>
    <w:rsid w:val="0094664E"/>
    <w:rsid w:val="00951B3A"/>
    <w:rsid w:val="00951E9E"/>
    <w:rsid w:val="00954A34"/>
    <w:rsid w:val="0096146B"/>
    <w:rsid w:val="00963AE9"/>
    <w:rsid w:val="009642A4"/>
    <w:rsid w:val="00964412"/>
    <w:rsid w:val="00964B47"/>
    <w:rsid w:val="009653DF"/>
    <w:rsid w:val="009653E0"/>
    <w:rsid w:val="00967E80"/>
    <w:rsid w:val="009722AC"/>
    <w:rsid w:val="00976076"/>
    <w:rsid w:val="00981119"/>
    <w:rsid w:val="00984652"/>
    <w:rsid w:val="009861F6"/>
    <w:rsid w:val="00987041"/>
    <w:rsid w:val="0099494C"/>
    <w:rsid w:val="00995494"/>
    <w:rsid w:val="009A381F"/>
    <w:rsid w:val="009A38CE"/>
    <w:rsid w:val="009B3588"/>
    <w:rsid w:val="009B5506"/>
    <w:rsid w:val="009C5A4B"/>
    <w:rsid w:val="009C7E6F"/>
    <w:rsid w:val="009D33F0"/>
    <w:rsid w:val="009E641A"/>
    <w:rsid w:val="009E7A73"/>
    <w:rsid w:val="009F04FA"/>
    <w:rsid w:val="009F2056"/>
    <w:rsid w:val="009F50DE"/>
    <w:rsid w:val="00A0203F"/>
    <w:rsid w:val="00A025C2"/>
    <w:rsid w:val="00A1197C"/>
    <w:rsid w:val="00A170D9"/>
    <w:rsid w:val="00A17980"/>
    <w:rsid w:val="00A233BB"/>
    <w:rsid w:val="00A31214"/>
    <w:rsid w:val="00A327C4"/>
    <w:rsid w:val="00A433DE"/>
    <w:rsid w:val="00A56FF9"/>
    <w:rsid w:val="00A57AE2"/>
    <w:rsid w:val="00A57B35"/>
    <w:rsid w:val="00A730F7"/>
    <w:rsid w:val="00A739F8"/>
    <w:rsid w:val="00A7637B"/>
    <w:rsid w:val="00A766F3"/>
    <w:rsid w:val="00A80779"/>
    <w:rsid w:val="00A81937"/>
    <w:rsid w:val="00A912C9"/>
    <w:rsid w:val="00A941B2"/>
    <w:rsid w:val="00A97D91"/>
    <w:rsid w:val="00AB7429"/>
    <w:rsid w:val="00AB7666"/>
    <w:rsid w:val="00AC16D6"/>
    <w:rsid w:val="00AC2D88"/>
    <w:rsid w:val="00AD1CB4"/>
    <w:rsid w:val="00AE0C7A"/>
    <w:rsid w:val="00AE0D3C"/>
    <w:rsid w:val="00AE7881"/>
    <w:rsid w:val="00AF0F4C"/>
    <w:rsid w:val="00B015A2"/>
    <w:rsid w:val="00B0293E"/>
    <w:rsid w:val="00B0674C"/>
    <w:rsid w:val="00B07529"/>
    <w:rsid w:val="00B121A9"/>
    <w:rsid w:val="00B16D61"/>
    <w:rsid w:val="00B20288"/>
    <w:rsid w:val="00B205CC"/>
    <w:rsid w:val="00B27520"/>
    <w:rsid w:val="00B32DB9"/>
    <w:rsid w:val="00B36683"/>
    <w:rsid w:val="00B37E6D"/>
    <w:rsid w:val="00B41D48"/>
    <w:rsid w:val="00B55314"/>
    <w:rsid w:val="00B76F1A"/>
    <w:rsid w:val="00B8236C"/>
    <w:rsid w:val="00B97C89"/>
    <w:rsid w:val="00B97E0B"/>
    <w:rsid w:val="00BA0402"/>
    <w:rsid w:val="00BA2F9E"/>
    <w:rsid w:val="00BB0C04"/>
    <w:rsid w:val="00BB2C6C"/>
    <w:rsid w:val="00BC20D8"/>
    <w:rsid w:val="00BC2FF3"/>
    <w:rsid w:val="00BC547C"/>
    <w:rsid w:val="00BC7E53"/>
    <w:rsid w:val="00BE11DC"/>
    <w:rsid w:val="00BF0EA5"/>
    <w:rsid w:val="00BF2249"/>
    <w:rsid w:val="00BF425B"/>
    <w:rsid w:val="00BF732B"/>
    <w:rsid w:val="00C00521"/>
    <w:rsid w:val="00C020A7"/>
    <w:rsid w:val="00C03E40"/>
    <w:rsid w:val="00C10CA4"/>
    <w:rsid w:val="00C10F08"/>
    <w:rsid w:val="00C110B4"/>
    <w:rsid w:val="00C133CB"/>
    <w:rsid w:val="00C16085"/>
    <w:rsid w:val="00C172A3"/>
    <w:rsid w:val="00C246C3"/>
    <w:rsid w:val="00C24C04"/>
    <w:rsid w:val="00C37AE3"/>
    <w:rsid w:val="00C604E5"/>
    <w:rsid w:val="00C634B0"/>
    <w:rsid w:val="00C73550"/>
    <w:rsid w:val="00C74BB0"/>
    <w:rsid w:val="00C939C7"/>
    <w:rsid w:val="00C94468"/>
    <w:rsid w:val="00C96B59"/>
    <w:rsid w:val="00C972EB"/>
    <w:rsid w:val="00CB1310"/>
    <w:rsid w:val="00CB5B81"/>
    <w:rsid w:val="00CC3EE7"/>
    <w:rsid w:val="00CD17ED"/>
    <w:rsid w:val="00CD1B76"/>
    <w:rsid w:val="00CD3DA7"/>
    <w:rsid w:val="00CD3F5A"/>
    <w:rsid w:val="00CD6D7B"/>
    <w:rsid w:val="00CD78DB"/>
    <w:rsid w:val="00CE2FDB"/>
    <w:rsid w:val="00CE4557"/>
    <w:rsid w:val="00CE7B87"/>
    <w:rsid w:val="00CF3DBA"/>
    <w:rsid w:val="00CF704C"/>
    <w:rsid w:val="00D11E11"/>
    <w:rsid w:val="00D203E5"/>
    <w:rsid w:val="00D27034"/>
    <w:rsid w:val="00D34B60"/>
    <w:rsid w:val="00D35A78"/>
    <w:rsid w:val="00D40B6C"/>
    <w:rsid w:val="00D42EC3"/>
    <w:rsid w:val="00D43CAE"/>
    <w:rsid w:val="00D66981"/>
    <w:rsid w:val="00D7226B"/>
    <w:rsid w:val="00D74B39"/>
    <w:rsid w:val="00D8264C"/>
    <w:rsid w:val="00D845FA"/>
    <w:rsid w:val="00D91E98"/>
    <w:rsid w:val="00D9247E"/>
    <w:rsid w:val="00D959F3"/>
    <w:rsid w:val="00DA12D6"/>
    <w:rsid w:val="00DA22B3"/>
    <w:rsid w:val="00DA6C14"/>
    <w:rsid w:val="00DC06BB"/>
    <w:rsid w:val="00DC0BA1"/>
    <w:rsid w:val="00DC217D"/>
    <w:rsid w:val="00DC34AA"/>
    <w:rsid w:val="00DC4A57"/>
    <w:rsid w:val="00DC5102"/>
    <w:rsid w:val="00DC5106"/>
    <w:rsid w:val="00DD0A8C"/>
    <w:rsid w:val="00DE0F14"/>
    <w:rsid w:val="00DE13A8"/>
    <w:rsid w:val="00DE21CB"/>
    <w:rsid w:val="00DE2CE6"/>
    <w:rsid w:val="00DE73C3"/>
    <w:rsid w:val="00DE7D5B"/>
    <w:rsid w:val="00DF2536"/>
    <w:rsid w:val="00E10E0F"/>
    <w:rsid w:val="00E115B7"/>
    <w:rsid w:val="00E1600B"/>
    <w:rsid w:val="00E176F8"/>
    <w:rsid w:val="00E33176"/>
    <w:rsid w:val="00E47390"/>
    <w:rsid w:val="00E52091"/>
    <w:rsid w:val="00E53D7B"/>
    <w:rsid w:val="00E61BEB"/>
    <w:rsid w:val="00E8224B"/>
    <w:rsid w:val="00E931FB"/>
    <w:rsid w:val="00EA1BC1"/>
    <w:rsid w:val="00EA2347"/>
    <w:rsid w:val="00EA661B"/>
    <w:rsid w:val="00EB2E03"/>
    <w:rsid w:val="00ED145E"/>
    <w:rsid w:val="00ED2926"/>
    <w:rsid w:val="00ED36BE"/>
    <w:rsid w:val="00EE0730"/>
    <w:rsid w:val="00EE4C28"/>
    <w:rsid w:val="00EE6C32"/>
    <w:rsid w:val="00EF02DD"/>
    <w:rsid w:val="00EF0B3D"/>
    <w:rsid w:val="00EF2A13"/>
    <w:rsid w:val="00EF485F"/>
    <w:rsid w:val="00EF6BDF"/>
    <w:rsid w:val="00EF73EC"/>
    <w:rsid w:val="00F174A5"/>
    <w:rsid w:val="00F20AD5"/>
    <w:rsid w:val="00F2629D"/>
    <w:rsid w:val="00F27D21"/>
    <w:rsid w:val="00F31807"/>
    <w:rsid w:val="00F32E17"/>
    <w:rsid w:val="00F32EE5"/>
    <w:rsid w:val="00F3662D"/>
    <w:rsid w:val="00F55642"/>
    <w:rsid w:val="00F62F3C"/>
    <w:rsid w:val="00F66506"/>
    <w:rsid w:val="00F72EDC"/>
    <w:rsid w:val="00F83BF0"/>
    <w:rsid w:val="00F8434F"/>
    <w:rsid w:val="00F86948"/>
    <w:rsid w:val="00F8742E"/>
    <w:rsid w:val="00F9061B"/>
    <w:rsid w:val="00F932FC"/>
    <w:rsid w:val="00F94D9A"/>
    <w:rsid w:val="00F95B18"/>
    <w:rsid w:val="00F974FD"/>
    <w:rsid w:val="00FA0C90"/>
    <w:rsid w:val="00FA2E80"/>
    <w:rsid w:val="00FA6D91"/>
    <w:rsid w:val="00FB6C41"/>
    <w:rsid w:val="00FC3B79"/>
    <w:rsid w:val="00FC4366"/>
    <w:rsid w:val="00FD1919"/>
    <w:rsid w:val="00FD4A77"/>
    <w:rsid w:val="00FE1EF3"/>
    <w:rsid w:val="00FE3196"/>
    <w:rsid w:val="00FE474A"/>
    <w:rsid w:val="00FE51FB"/>
    <w:rsid w:val="00FE7524"/>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F0801F9A-D559-4531-815E-B9BB461F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styleId="Revisin">
    <w:name w:val="Revision"/>
    <w:hidden/>
    <w:uiPriority w:val="99"/>
    <w:semiHidden/>
    <w:rsid w:val="00A233BB"/>
    <w:pPr>
      <w:spacing w:after="0" w:line="240" w:lineRule="auto"/>
    </w:pPr>
  </w:style>
  <w:style w:type="character" w:customStyle="1" w:styleId="apple-converted-space">
    <w:name w:val="apple-converted-space"/>
    <w:rsid w:val="00576AA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1521024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20983587">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195928347">
      <w:bodyDiv w:val="1"/>
      <w:marLeft w:val="0"/>
      <w:marRight w:val="0"/>
      <w:marTop w:val="0"/>
      <w:marBottom w:val="0"/>
      <w:divBdr>
        <w:top w:val="none" w:sz="0" w:space="0" w:color="auto"/>
        <w:left w:val="none" w:sz="0" w:space="0" w:color="auto"/>
        <w:bottom w:val="none" w:sz="0" w:space="0" w:color="auto"/>
        <w:right w:val="none" w:sz="0" w:space="0" w:color="auto"/>
      </w:divBdr>
      <w:divsChild>
        <w:div w:id="1876694486">
          <w:marLeft w:val="0"/>
          <w:marRight w:val="0"/>
          <w:marTop w:val="0"/>
          <w:marBottom w:val="0"/>
          <w:divBdr>
            <w:top w:val="none" w:sz="0" w:space="0" w:color="auto"/>
            <w:left w:val="none" w:sz="0" w:space="0" w:color="auto"/>
            <w:bottom w:val="none" w:sz="0" w:space="0" w:color="auto"/>
            <w:right w:val="none" w:sz="0" w:space="0" w:color="auto"/>
          </w:divBdr>
        </w:div>
      </w:divsChild>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431899367">
      <w:bodyDiv w:val="1"/>
      <w:marLeft w:val="0"/>
      <w:marRight w:val="0"/>
      <w:marTop w:val="0"/>
      <w:marBottom w:val="0"/>
      <w:divBdr>
        <w:top w:val="none" w:sz="0" w:space="0" w:color="auto"/>
        <w:left w:val="none" w:sz="0" w:space="0" w:color="auto"/>
        <w:bottom w:val="none" w:sz="0" w:space="0" w:color="auto"/>
        <w:right w:val="none" w:sz="0" w:space="0" w:color="auto"/>
      </w:divBdr>
    </w:div>
    <w:div w:id="1645348268">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BB9A-BE2A-4189-BD41-03C953FC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Lucia Mendoza Hortua</dc:creator>
  <cp:lastModifiedBy>Viviana Mendoza</cp:lastModifiedBy>
  <cp:revision>4</cp:revision>
  <cp:lastPrinted>2016-10-07T19:00:00Z</cp:lastPrinted>
  <dcterms:created xsi:type="dcterms:W3CDTF">2020-10-19T16:06:00Z</dcterms:created>
  <dcterms:modified xsi:type="dcterms:W3CDTF">2020-12-04T21:50:00Z</dcterms:modified>
</cp:coreProperties>
</file>