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E57DE" w14:textId="77777777" w:rsidR="00EC1878" w:rsidRDefault="00EC1878" w:rsidP="00EC1878">
      <w:pPr>
        <w:spacing w:after="0" w:line="240" w:lineRule="auto"/>
        <w:rPr>
          <w:rFonts w:ascii="Arial" w:hAnsi="Arial" w:cs="Arial"/>
        </w:rPr>
      </w:pPr>
    </w:p>
    <w:p w14:paraId="3D9F7E14" w14:textId="5580C091" w:rsidR="00013E1B" w:rsidRPr="00E70D9A" w:rsidRDefault="00927EF8" w:rsidP="00E574CC">
      <w:pPr>
        <w:pStyle w:val="Sinespaciado"/>
        <w:numPr>
          <w:ilvl w:val="0"/>
          <w:numId w:val="1"/>
        </w:numPr>
        <w:rPr>
          <w:rFonts w:ascii="Arial" w:hAnsi="Arial" w:cs="Arial"/>
        </w:rPr>
      </w:pPr>
      <w:r w:rsidRPr="00E70D9A">
        <w:rPr>
          <w:rFonts w:ascii="Arial" w:hAnsi="Arial" w:cs="Arial"/>
        </w:rPr>
        <w:t>Objetivo</w:t>
      </w:r>
    </w:p>
    <w:p w14:paraId="010E18F4" w14:textId="3C931907" w:rsidR="00927EF8" w:rsidRPr="00E70D9A" w:rsidRDefault="00927EF8" w:rsidP="005B6E24">
      <w:pPr>
        <w:spacing w:after="0" w:line="240" w:lineRule="auto"/>
        <w:jc w:val="both"/>
        <w:rPr>
          <w:rFonts w:ascii="Arial" w:hAnsi="Arial" w:cs="Arial"/>
        </w:rPr>
      </w:pPr>
    </w:p>
    <w:p w14:paraId="16FE4E70" w14:textId="32AFE7D0" w:rsidR="00BE3FB4" w:rsidRPr="00E70D9A" w:rsidRDefault="00571D81" w:rsidP="00A822CF">
      <w:pPr>
        <w:shd w:val="clear" w:color="auto" w:fill="FFFFFF" w:themeFill="background1"/>
        <w:spacing w:after="0" w:line="240" w:lineRule="auto"/>
        <w:jc w:val="both"/>
        <w:rPr>
          <w:rFonts w:ascii="Arial" w:eastAsia="Times New Roman" w:hAnsi="Arial" w:cs="Arial"/>
          <w:lang w:val="es-MX" w:eastAsia="es-MX"/>
        </w:rPr>
      </w:pPr>
      <w:r w:rsidRPr="00E70D9A">
        <w:rPr>
          <w:rFonts w:ascii="Arial" w:eastAsia="Times New Roman" w:hAnsi="Arial" w:cs="Arial"/>
          <w:lang w:eastAsia="es-MX"/>
        </w:rPr>
        <w:t xml:space="preserve">Gestionar la </w:t>
      </w:r>
      <w:r w:rsidRPr="00E70D9A">
        <w:rPr>
          <w:rFonts w:ascii="Arial" w:eastAsia="Times New Roman" w:hAnsi="Arial" w:cs="Arial"/>
          <w:lang w:val="es-MX" w:eastAsia="es-MX"/>
        </w:rPr>
        <w:t>creación</w:t>
      </w:r>
      <w:r w:rsidR="00076599" w:rsidRPr="00E70D9A">
        <w:rPr>
          <w:rFonts w:ascii="Arial" w:eastAsia="Times New Roman" w:hAnsi="Arial" w:cs="Arial"/>
          <w:lang w:val="es-MX" w:eastAsia="es-MX"/>
        </w:rPr>
        <w:t xml:space="preserve"> o modifica</w:t>
      </w:r>
      <w:r w:rsidR="00603638" w:rsidRPr="00E70D9A">
        <w:rPr>
          <w:rFonts w:ascii="Arial" w:eastAsia="Times New Roman" w:hAnsi="Arial" w:cs="Arial"/>
          <w:lang w:val="es-MX" w:eastAsia="es-MX"/>
        </w:rPr>
        <w:t xml:space="preserve">ción de </w:t>
      </w:r>
      <w:r w:rsidR="00076599" w:rsidRPr="00E70D9A">
        <w:rPr>
          <w:rFonts w:ascii="Arial" w:eastAsia="Times New Roman" w:hAnsi="Arial" w:cs="Arial"/>
          <w:lang w:val="es-MX" w:eastAsia="es-MX"/>
        </w:rPr>
        <w:t>las unidades operativas en los</w:t>
      </w:r>
      <w:r w:rsidR="00D36D30" w:rsidRPr="00E70D9A">
        <w:rPr>
          <w:rFonts w:ascii="Arial" w:eastAsia="Times New Roman" w:hAnsi="Arial" w:cs="Arial"/>
          <w:lang w:val="es-MX" w:eastAsia="es-MX"/>
        </w:rPr>
        <w:t xml:space="preserve"> Sistema</w:t>
      </w:r>
      <w:r w:rsidR="00076599" w:rsidRPr="00E70D9A">
        <w:rPr>
          <w:rFonts w:ascii="Arial" w:eastAsia="Times New Roman" w:hAnsi="Arial" w:cs="Arial"/>
          <w:lang w:val="es-MX" w:eastAsia="es-MX"/>
        </w:rPr>
        <w:t>s</w:t>
      </w:r>
      <w:r w:rsidR="00D36D30" w:rsidRPr="00E70D9A">
        <w:rPr>
          <w:rFonts w:ascii="Arial" w:eastAsia="Times New Roman" w:hAnsi="Arial" w:cs="Arial"/>
          <w:lang w:val="es-MX" w:eastAsia="es-MX"/>
        </w:rPr>
        <w:t xml:space="preserve"> de Información de la entidad, solicitadas por parte de las </w:t>
      </w:r>
      <w:r w:rsidR="00B468B2" w:rsidRPr="00E70D9A">
        <w:rPr>
          <w:rFonts w:ascii="Arial" w:eastAsia="Times New Roman" w:hAnsi="Arial" w:cs="Arial"/>
          <w:lang w:val="es-MX" w:eastAsia="es-MX"/>
        </w:rPr>
        <w:t xml:space="preserve">Direcciones o Subdirecciones técnicas </w:t>
      </w:r>
      <w:r w:rsidR="00D36D30" w:rsidRPr="00E70D9A">
        <w:rPr>
          <w:rFonts w:ascii="Arial" w:eastAsia="Times New Roman" w:hAnsi="Arial" w:cs="Arial"/>
          <w:lang w:val="es-MX" w:eastAsia="es-MX"/>
        </w:rPr>
        <w:t>de nivel central, en el marco de la prestación de los servicios sociales de la Secretaría Distrital de Integración Social, con el fin de realizar seguimiento y control a dichas unidades y garantizar confiabilidad en la generación de informes.</w:t>
      </w:r>
    </w:p>
    <w:p w14:paraId="215CF0A1" w14:textId="058810B5" w:rsidR="00DE477B" w:rsidRPr="00E70D9A" w:rsidRDefault="00DE477B" w:rsidP="00A822CF">
      <w:pPr>
        <w:shd w:val="clear" w:color="auto" w:fill="FFFFFF" w:themeFill="background1"/>
        <w:spacing w:after="0" w:line="240" w:lineRule="auto"/>
        <w:jc w:val="both"/>
        <w:rPr>
          <w:rFonts w:ascii="Arial" w:eastAsia="Times New Roman" w:hAnsi="Arial" w:cs="Arial"/>
          <w:lang w:val="es-MX" w:eastAsia="es-MX"/>
        </w:rPr>
      </w:pPr>
    </w:p>
    <w:p w14:paraId="14DFED95" w14:textId="5EC67F16" w:rsidR="00927EF8" w:rsidRPr="00E70D9A" w:rsidRDefault="00927EF8" w:rsidP="00E574CC">
      <w:pPr>
        <w:pStyle w:val="Prrafodelista"/>
        <w:numPr>
          <w:ilvl w:val="0"/>
          <w:numId w:val="1"/>
        </w:numPr>
        <w:spacing w:after="0" w:line="240" w:lineRule="auto"/>
        <w:jc w:val="both"/>
        <w:rPr>
          <w:rFonts w:ascii="Arial" w:hAnsi="Arial" w:cs="Arial"/>
        </w:rPr>
      </w:pPr>
      <w:r w:rsidRPr="00E70D9A">
        <w:rPr>
          <w:rFonts w:ascii="Arial" w:hAnsi="Arial" w:cs="Arial"/>
        </w:rPr>
        <w:t>Glosario</w:t>
      </w:r>
    </w:p>
    <w:p w14:paraId="37B41882" w14:textId="77777777" w:rsidR="003E1006" w:rsidRPr="00E70D9A" w:rsidRDefault="003E1006" w:rsidP="003E1006">
      <w:pPr>
        <w:spacing w:after="0" w:line="240" w:lineRule="auto"/>
        <w:ind w:left="360"/>
        <w:jc w:val="both"/>
        <w:rPr>
          <w:rFonts w:ascii="Arial" w:hAnsi="Arial" w:cs="Arial"/>
        </w:rPr>
      </w:pPr>
    </w:p>
    <w:p w14:paraId="0BCF37C1" w14:textId="59C6188D" w:rsidR="00857727" w:rsidRPr="00E70D9A" w:rsidRDefault="00857727" w:rsidP="00E70D9A">
      <w:pPr>
        <w:pStyle w:val="Prrafodelista"/>
        <w:numPr>
          <w:ilvl w:val="0"/>
          <w:numId w:val="3"/>
        </w:numPr>
        <w:spacing w:after="0" w:line="240" w:lineRule="auto"/>
        <w:jc w:val="both"/>
        <w:rPr>
          <w:rFonts w:ascii="Arial" w:hAnsi="Arial" w:cs="Arial"/>
        </w:rPr>
      </w:pPr>
      <w:r w:rsidRPr="00E70D9A">
        <w:rPr>
          <w:rFonts w:ascii="Arial" w:hAnsi="Arial" w:cs="Arial"/>
        </w:rPr>
        <w:t>Barrio</w:t>
      </w:r>
      <w:r w:rsidR="00F45E56" w:rsidRPr="00E70D9A">
        <w:rPr>
          <w:rFonts w:ascii="Arial" w:hAnsi="Arial" w:cs="Arial"/>
        </w:rPr>
        <w:t xml:space="preserve"> Catastral</w:t>
      </w:r>
      <w:r w:rsidRPr="00E70D9A">
        <w:rPr>
          <w:rFonts w:ascii="Arial" w:hAnsi="Arial" w:cs="Arial"/>
        </w:rPr>
        <w:t xml:space="preserve">: </w:t>
      </w:r>
      <w:r w:rsidR="009376F2" w:rsidRPr="00E70D9A">
        <w:rPr>
          <w:rFonts w:ascii="Arial" w:hAnsi="Arial" w:cs="Arial"/>
        </w:rPr>
        <w:t>e</w:t>
      </w:r>
      <w:r w:rsidR="00F45E56" w:rsidRPr="00E70D9A">
        <w:rPr>
          <w:rFonts w:ascii="Arial" w:hAnsi="Arial" w:cs="Arial"/>
        </w:rPr>
        <w:t>spacio geográfico en que se divide el área urbana y rural con el fin de agrupar y codificar el territorio para adelantar el Censo Inmobiliario, su extensión geográfica es el Distrito Capital</w:t>
      </w:r>
      <w:r w:rsidRPr="00E70D9A">
        <w:rPr>
          <w:rStyle w:val="Refdenotaalpie"/>
          <w:rFonts w:ascii="Arial" w:hAnsi="Arial" w:cs="Arial"/>
        </w:rPr>
        <w:footnoteReference w:id="1"/>
      </w:r>
      <w:r w:rsidRPr="00E70D9A">
        <w:rPr>
          <w:rFonts w:ascii="Arial" w:hAnsi="Arial" w:cs="Arial"/>
        </w:rPr>
        <w:t>. Cada barrio t</w:t>
      </w:r>
      <w:r w:rsidR="00F07F05" w:rsidRPr="00E70D9A">
        <w:rPr>
          <w:rFonts w:ascii="Arial" w:hAnsi="Arial" w:cs="Arial"/>
        </w:rPr>
        <w:t>iene asociada información de UPZ</w:t>
      </w:r>
      <w:r w:rsidRPr="00E70D9A">
        <w:rPr>
          <w:rFonts w:ascii="Arial" w:hAnsi="Arial" w:cs="Arial"/>
        </w:rPr>
        <w:t xml:space="preserve"> y localidad según sea su ubicación geográfica. </w:t>
      </w:r>
    </w:p>
    <w:p w14:paraId="18B901D4" w14:textId="597D9C38" w:rsidR="00120AB9" w:rsidRPr="00E70D9A" w:rsidRDefault="00120AB9" w:rsidP="00F45E56">
      <w:pPr>
        <w:pStyle w:val="Prrafodelista"/>
        <w:spacing w:after="0" w:line="240" w:lineRule="auto"/>
        <w:ind w:left="360"/>
        <w:jc w:val="both"/>
        <w:rPr>
          <w:rFonts w:ascii="Arial" w:hAnsi="Arial" w:cs="Arial"/>
        </w:rPr>
      </w:pPr>
    </w:p>
    <w:p w14:paraId="42DEF918" w14:textId="51380B6A" w:rsidR="00120AB9" w:rsidRPr="00E70D9A" w:rsidRDefault="00120AB9" w:rsidP="00E70D9A">
      <w:pPr>
        <w:pStyle w:val="Prrafodelista"/>
        <w:numPr>
          <w:ilvl w:val="0"/>
          <w:numId w:val="3"/>
        </w:numPr>
        <w:spacing w:after="0" w:line="240" w:lineRule="auto"/>
        <w:jc w:val="both"/>
        <w:rPr>
          <w:rFonts w:ascii="Arial" w:hAnsi="Arial" w:cs="Arial"/>
        </w:rPr>
      </w:pPr>
      <w:r w:rsidRPr="00E70D9A">
        <w:rPr>
          <w:rFonts w:ascii="Arial" w:hAnsi="Arial" w:cs="Arial"/>
        </w:rPr>
        <w:t>Centro de Costos:</w:t>
      </w:r>
      <w:r w:rsidR="001D7A12" w:rsidRPr="00E70D9A">
        <w:rPr>
          <w:rFonts w:ascii="Arial" w:hAnsi="Arial" w:cs="Arial"/>
        </w:rPr>
        <w:t xml:space="preserve"> u</w:t>
      </w:r>
      <w:r w:rsidRPr="00E70D9A">
        <w:rPr>
          <w:rFonts w:ascii="Arial" w:hAnsi="Arial" w:cs="Arial"/>
        </w:rPr>
        <w:t>nidad de medida y seguimiento presupuestal, que permite identificar la inversión que se realiza (programación y ejecución) en la prestación de los servicios sociales a cargo de la entidad a nivel Distrital, por Localidad o por Unidad Operativa.</w:t>
      </w:r>
    </w:p>
    <w:p w14:paraId="129E1CB0" w14:textId="77777777" w:rsidR="00857727" w:rsidRPr="00E70D9A" w:rsidRDefault="00857727" w:rsidP="00A42360">
      <w:pPr>
        <w:pStyle w:val="Prrafodelista"/>
        <w:spacing w:after="0" w:line="240" w:lineRule="auto"/>
        <w:ind w:left="360"/>
        <w:jc w:val="both"/>
        <w:rPr>
          <w:rFonts w:ascii="Arial" w:hAnsi="Arial" w:cs="Arial"/>
        </w:rPr>
      </w:pPr>
    </w:p>
    <w:p w14:paraId="6A6FF662" w14:textId="12361B25" w:rsidR="00E574CC" w:rsidRPr="00E70D9A" w:rsidRDefault="00E574CC" w:rsidP="00E70D9A">
      <w:pPr>
        <w:pStyle w:val="Prrafodelista"/>
        <w:numPr>
          <w:ilvl w:val="0"/>
          <w:numId w:val="3"/>
        </w:numPr>
        <w:spacing w:after="0" w:line="240" w:lineRule="auto"/>
        <w:jc w:val="both"/>
        <w:rPr>
          <w:rFonts w:ascii="Arial" w:hAnsi="Arial" w:cs="Arial"/>
        </w:rPr>
      </w:pPr>
      <w:r w:rsidRPr="00E70D9A">
        <w:rPr>
          <w:rFonts w:ascii="Arial" w:hAnsi="Arial" w:cs="Arial"/>
        </w:rPr>
        <w:t>Chip</w:t>
      </w:r>
      <w:r w:rsidR="0087492A" w:rsidRPr="00E70D9A">
        <w:rPr>
          <w:rStyle w:val="Refdenotaalpie"/>
          <w:rFonts w:ascii="Arial" w:hAnsi="Arial" w:cs="Arial"/>
        </w:rPr>
        <w:footnoteReference w:id="2"/>
      </w:r>
      <w:r w:rsidRPr="00E70D9A">
        <w:rPr>
          <w:rFonts w:ascii="Arial" w:hAnsi="Arial" w:cs="Arial"/>
        </w:rPr>
        <w:t xml:space="preserve"> (Código Homologa</w:t>
      </w:r>
      <w:r w:rsidR="000042EF" w:rsidRPr="00E70D9A">
        <w:rPr>
          <w:rFonts w:ascii="Arial" w:hAnsi="Arial" w:cs="Arial"/>
        </w:rPr>
        <w:t>do d</w:t>
      </w:r>
      <w:r w:rsidRPr="00E70D9A">
        <w:rPr>
          <w:rFonts w:ascii="Arial" w:hAnsi="Arial" w:cs="Arial"/>
        </w:rPr>
        <w:t xml:space="preserve">e Identificación </w:t>
      </w:r>
      <w:r w:rsidR="00D255CE" w:rsidRPr="00E70D9A">
        <w:rPr>
          <w:rFonts w:ascii="Arial" w:hAnsi="Arial" w:cs="Arial"/>
        </w:rPr>
        <w:t>Predial</w:t>
      </w:r>
      <w:r w:rsidRPr="00E70D9A">
        <w:rPr>
          <w:rFonts w:ascii="Arial" w:hAnsi="Arial" w:cs="Arial"/>
        </w:rPr>
        <w:t xml:space="preserve">): código que asigna el Catastro Distrital para cada predio y que sirve como identificación única para los procesos de las entidades distritales y para los trámites en línea o físicos: consultas, autoliquidación, etc.  </w:t>
      </w:r>
    </w:p>
    <w:p w14:paraId="44A3426A" w14:textId="77777777" w:rsidR="00E574CC" w:rsidRPr="00E70D9A" w:rsidRDefault="00E574CC" w:rsidP="00A42360">
      <w:pPr>
        <w:pStyle w:val="Prrafodelista"/>
        <w:spacing w:after="0" w:line="240" w:lineRule="auto"/>
        <w:ind w:left="360"/>
        <w:jc w:val="both"/>
        <w:rPr>
          <w:rFonts w:ascii="Arial" w:hAnsi="Arial" w:cs="Arial"/>
        </w:rPr>
      </w:pPr>
    </w:p>
    <w:p w14:paraId="317980A6" w14:textId="0BE72598" w:rsidR="00A42360" w:rsidRPr="00E70D9A" w:rsidRDefault="00A42360" w:rsidP="00E70D9A">
      <w:pPr>
        <w:pStyle w:val="Prrafodelista"/>
        <w:numPr>
          <w:ilvl w:val="0"/>
          <w:numId w:val="3"/>
        </w:numPr>
        <w:spacing w:after="0" w:line="240" w:lineRule="auto"/>
        <w:jc w:val="both"/>
        <w:rPr>
          <w:rFonts w:ascii="Arial" w:hAnsi="Arial" w:cs="Arial"/>
        </w:rPr>
      </w:pPr>
      <w:r w:rsidRPr="00E70D9A">
        <w:rPr>
          <w:rFonts w:ascii="Arial" w:hAnsi="Arial" w:cs="Arial"/>
        </w:rPr>
        <w:t xml:space="preserve">Código SIRBE: </w:t>
      </w:r>
      <w:r w:rsidR="009376F2" w:rsidRPr="00E70D9A">
        <w:rPr>
          <w:rFonts w:ascii="Arial" w:hAnsi="Arial" w:cs="Arial"/>
        </w:rPr>
        <w:t>c</w:t>
      </w:r>
      <w:r w:rsidR="00034BFA" w:rsidRPr="00E70D9A">
        <w:rPr>
          <w:rFonts w:ascii="Arial" w:hAnsi="Arial" w:cs="Arial"/>
        </w:rPr>
        <w:t>orresponde al consecutivo numérico único asignado a la unidad operativa, el cual es establecido automáticamente por el sistema misional - SIRBE al momento de su creación</w:t>
      </w:r>
      <w:r w:rsidRPr="00E70D9A">
        <w:rPr>
          <w:rFonts w:ascii="Arial" w:hAnsi="Arial" w:cs="Arial"/>
        </w:rPr>
        <w:t>.</w:t>
      </w:r>
    </w:p>
    <w:p w14:paraId="4D91E399" w14:textId="06C21803" w:rsidR="00A42360" w:rsidRPr="00E70D9A" w:rsidRDefault="00A42360" w:rsidP="00A42360">
      <w:pPr>
        <w:pStyle w:val="Prrafodelista"/>
        <w:spacing w:after="0" w:line="240" w:lineRule="auto"/>
        <w:ind w:left="360"/>
        <w:jc w:val="both"/>
        <w:rPr>
          <w:rFonts w:ascii="Arial" w:hAnsi="Arial" w:cs="Arial"/>
        </w:rPr>
      </w:pPr>
    </w:p>
    <w:p w14:paraId="14A8EF55" w14:textId="56FF05CC" w:rsidR="00120AB9" w:rsidRPr="00E70D9A" w:rsidRDefault="00120AB9" w:rsidP="00E70D9A">
      <w:pPr>
        <w:pStyle w:val="Prrafodelista"/>
        <w:numPr>
          <w:ilvl w:val="0"/>
          <w:numId w:val="3"/>
        </w:numPr>
        <w:spacing w:after="0" w:line="240" w:lineRule="auto"/>
        <w:jc w:val="both"/>
        <w:rPr>
          <w:rFonts w:ascii="Arial" w:hAnsi="Arial" w:cs="Arial"/>
        </w:rPr>
      </w:pPr>
      <w:r w:rsidRPr="00E70D9A">
        <w:rPr>
          <w:rFonts w:ascii="Arial" w:hAnsi="Arial" w:cs="Arial"/>
        </w:rPr>
        <w:t>Dirección/Subdirección técnica: hace referencia a las dependencias con funciones relacionadas con la misionalidad de la Secretaría como la Dirección Poblacional, Dirección Territorial, Dirección de Abastecimiento y Nutrición, Subdirección para la Infancia, Subdirección para la Juventud, Subdirección para la Adultez, Subdirección para la Vejez, Subdirección para la Familia, Subdirección para la Gestión Integral Local, Subdirección para la Identificación, Caracterización e Integración o Subdirección para Asuntos LGBT, Subdirección de Abastecimiento, según decretos distritales 607/07 y 149/12.</w:t>
      </w:r>
    </w:p>
    <w:p w14:paraId="5F1FDCEA" w14:textId="77777777" w:rsidR="00120AB9" w:rsidRPr="00E70D9A" w:rsidRDefault="00120AB9" w:rsidP="00A42360">
      <w:pPr>
        <w:pStyle w:val="Prrafodelista"/>
        <w:spacing w:after="0" w:line="240" w:lineRule="auto"/>
        <w:ind w:left="360"/>
        <w:jc w:val="both"/>
        <w:rPr>
          <w:rFonts w:ascii="Arial" w:hAnsi="Arial" w:cs="Arial"/>
        </w:rPr>
      </w:pPr>
    </w:p>
    <w:p w14:paraId="1E2520A4" w14:textId="0B8DFE83" w:rsidR="00857727" w:rsidRPr="00E70D9A" w:rsidRDefault="00857727" w:rsidP="00E70D9A">
      <w:pPr>
        <w:pStyle w:val="Prrafodelista"/>
        <w:numPr>
          <w:ilvl w:val="0"/>
          <w:numId w:val="3"/>
        </w:numPr>
        <w:spacing w:after="0" w:line="240" w:lineRule="auto"/>
        <w:jc w:val="both"/>
        <w:rPr>
          <w:rFonts w:ascii="Arial" w:hAnsi="Arial" w:cs="Arial"/>
        </w:rPr>
      </w:pPr>
      <w:r w:rsidRPr="00E70D9A">
        <w:rPr>
          <w:rFonts w:ascii="Arial" w:hAnsi="Arial" w:cs="Arial"/>
        </w:rPr>
        <w:t xml:space="preserve">Localidad: </w:t>
      </w:r>
      <w:r w:rsidR="001D7A12" w:rsidRPr="00E70D9A">
        <w:rPr>
          <w:rFonts w:ascii="Arial" w:hAnsi="Arial" w:cs="Arial"/>
        </w:rPr>
        <w:t xml:space="preserve">división </w:t>
      </w:r>
      <w:r w:rsidR="001428D7" w:rsidRPr="00E70D9A">
        <w:rPr>
          <w:rFonts w:ascii="Arial" w:hAnsi="Arial" w:cs="Arial"/>
        </w:rPr>
        <w:t>político-administrativa</w:t>
      </w:r>
      <w:r w:rsidR="001D7A12" w:rsidRPr="00E70D9A">
        <w:rPr>
          <w:rFonts w:ascii="Arial" w:hAnsi="Arial" w:cs="Arial"/>
        </w:rPr>
        <w:t xml:space="preserve"> del Distrito Capital. Definido por los actos administrativos: Acuerdo 26 de 1972, Acuerdo 8 de 1977, Acuerdo 9 de 1986, Acuerdo 15 de 1993, Acuerdo 117 de 2003, Acuerdo 14 de 1983. Es un elemento tipo polígono que determinan las áreas de las 20 localidades en que se divide el Distrito Capital. Dentro de la definición estructural se asocian los atributos de Identificador único de la localidad, Nombre, Acto Administrativo, área de la localidad (m2</w:t>
      </w:r>
      <w:proofErr w:type="gramStart"/>
      <w:r w:rsidR="001D7A12" w:rsidRPr="00E70D9A">
        <w:rPr>
          <w:rFonts w:ascii="Arial" w:hAnsi="Arial" w:cs="Arial"/>
        </w:rPr>
        <w:t>)</w:t>
      </w:r>
      <w:r w:rsidR="001D7A12" w:rsidRPr="00E70D9A">
        <w:rPr>
          <w:rFonts w:ascii="Arial" w:eastAsia="Times New Roman" w:hAnsi="Arial" w:cs="Arial"/>
          <w:lang w:eastAsia="es-CO"/>
        </w:rPr>
        <w:t xml:space="preserve"> </w:t>
      </w:r>
      <w:proofErr w:type="gramEnd"/>
      <w:r w:rsidR="001D7A12" w:rsidRPr="00E70D9A">
        <w:rPr>
          <w:rStyle w:val="Refdenotaalpie"/>
          <w:rFonts w:ascii="Arial" w:eastAsia="Times New Roman" w:hAnsi="Arial" w:cs="Arial"/>
          <w:lang w:eastAsia="es-CO"/>
        </w:rPr>
        <w:footnoteReference w:id="3"/>
      </w:r>
      <w:r w:rsidR="00DD5CC0">
        <w:rPr>
          <w:rFonts w:ascii="Arial" w:eastAsia="Times New Roman" w:hAnsi="Arial" w:cs="Arial"/>
          <w:lang w:eastAsia="es-CO"/>
        </w:rPr>
        <w:t>.</w:t>
      </w:r>
    </w:p>
    <w:p w14:paraId="0B9648BE" w14:textId="77777777" w:rsidR="00E70D9A" w:rsidRPr="00E70D9A" w:rsidRDefault="00E70D9A" w:rsidP="00E70D9A">
      <w:pPr>
        <w:pStyle w:val="Prrafodelista"/>
        <w:rPr>
          <w:rFonts w:ascii="Arial" w:hAnsi="Arial" w:cs="Arial"/>
        </w:rPr>
      </w:pPr>
    </w:p>
    <w:p w14:paraId="75957813" w14:textId="525AEB3E" w:rsidR="00857727" w:rsidRPr="00E70D9A" w:rsidRDefault="00857727" w:rsidP="00E70D9A">
      <w:pPr>
        <w:pStyle w:val="Prrafodelista"/>
        <w:numPr>
          <w:ilvl w:val="0"/>
          <w:numId w:val="3"/>
        </w:numPr>
        <w:spacing w:after="0" w:line="240" w:lineRule="auto"/>
        <w:jc w:val="both"/>
        <w:rPr>
          <w:rFonts w:ascii="Arial" w:hAnsi="Arial" w:cs="Arial"/>
        </w:rPr>
      </w:pPr>
      <w:r w:rsidRPr="00E70D9A">
        <w:rPr>
          <w:rFonts w:ascii="Arial" w:hAnsi="Arial" w:cs="Arial"/>
        </w:rPr>
        <w:lastRenderedPageBreak/>
        <w:t xml:space="preserve">Nombre Nemotécnico: </w:t>
      </w:r>
      <w:r w:rsidR="009376F2" w:rsidRPr="00E70D9A">
        <w:rPr>
          <w:rFonts w:ascii="Arial" w:hAnsi="Arial" w:cs="Arial"/>
        </w:rPr>
        <w:t>e</w:t>
      </w:r>
      <w:r w:rsidR="00E574CC" w:rsidRPr="00E70D9A">
        <w:rPr>
          <w:rFonts w:ascii="Arial" w:hAnsi="Arial" w:cs="Arial"/>
        </w:rPr>
        <w:t>l nombre nemotécnico es una expresión sencilla utilizada para identificar una secuencia de datos, nombres y números con una secuencia lógica. Para el caso puntual de la Secretaría Distrital de Integración Social – SDIS, el nombre nemotécnico está compuesto por el Código SIRBE (consecutivo numérico), Tipo de Naturaleza, Tipo de Modalidad y Nombre Unidad Operativa (Ejemplo: 121254-</w:t>
      </w:r>
      <w:r w:rsidR="00306AE1" w:rsidRPr="00E70D9A">
        <w:rPr>
          <w:rFonts w:ascii="Arial" w:hAnsi="Arial" w:cs="Arial"/>
        </w:rPr>
        <w:t>JID-</w:t>
      </w:r>
      <w:r w:rsidR="00E574CC" w:rsidRPr="00E70D9A">
        <w:rPr>
          <w:rFonts w:ascii="Arial" w:hAnsi="Arial" w:cs="Arial"/>
        </w:rPr>
        <w:t xml:space="preserve">San Luis </w:t>
      </w:r>
      <w:proofErr w:type="spellStart"/>
      <w:r w:rsidR="00E574CC" w:rsidRPr="00E70D9A">
        <w:rPr>
          <w:rFonts w:ascii="Arial" w:hAnsi="Arial" w:cs="Arial"/>
        </w:rPr>
        <w:t>Feadin</w:t>
      </w:r>
      <w:proofErr w:type="spellEnd"/>
      <w:r w:rsidR="00E574CC" w:rsidRPr="00E70D9A">
        <w:rPr>
          <w:rFonts w:ascii="Arial" w:hAnsi="Arial" w:cs="Arial"/>
        </w:rPr>
        <w:t xml:space="preserve">), definido por la Subdirección de Investigación e información de la Dirección de Análisis y </w:t>
      </w:r>
      <w:r w:rsidR="009376F2" w:rsidRPr="00E70D9A">
        <w:rPr>
          <w:rFonts w:ascii="Arial" w:hAnsi="Arial" w:cs="Arial"/>
        </w:rPr>
        <w:t>D</w:t>
      </w:r>
      <w:r w:rsidR="00E574CC" w:rsidRPr="00E70D9A">
        <w:rPr>
          <w:rFonts w:ascii="Arial" w:hAnsi="Arial" w:cs="Arial"/>
        </w:rPr>
        <w:t xml:space="preserve">iseño </w:t>
      </w:r>
      <w:r w:rsidR="009376F2" w:rsidRPr="00E70D9A">
        <w:rPr>
          <w:rFonts w:ascii="Arial" w:hAnsi="Arial" w:cs="Arial"/>
        </w:rPr>
        <w:t>E</w:t>
      </w:r>
      <w:r w:rsidR="0049192D">
        <w:rPr>
          <w:rFonts w:ascii="Arial" w:hAnsi="Arial" w:cs="Arial"/>
        </w:rPr>
        <w:t>stratégico.</w:t>
      </w:r>
    </w:p>
    <w:p w14:paraId="417B9771" w14:textId="77777777" w:rsidR="00E574CC" w:rsidRPr="00E70D9A" w:rsidRDefault="00E574CC" w:rsidP="00857727">
      <w:pPr>
        <w:pStyle w:val="Prrafodelista"/>
        <w:spacing w:after="0" w:line="240" w:lineRule="auto"/>
        <w:ind w:left="360"/>
        <w:jc w:val="both"/>
        <w:rPr>
          <w:rFonts w:ascii="Arial" w:hAnsi="Arial" w:cs="Arial"/>
        </w:rPr>
      </w:pPr>
    </w:p>
    <w:p w14:paraId="022C5F47" w14:textId="0395A28B" w:rsidR="00857727" w:rsidRPr="00E70D9A" w:rsidRDefault="00857727" w:rsidP="00E70D9A">
      <w:pPr>
        <w:pStyle w:val="Prrafodelista"/>
        <w:numPr>
          <w:ilvl w:val="0"/>
          <w:numId w:val="3"/>
        </w:numPr>
        <w:spacing w:after="0" w:line="240" w:lineRule="auto"/>
        <w:jc w:val="both"/>
        <w:rPr>
          <w:rFonts w:ascii="Arial" w:hAnsi="Arial" w:cs="Arial"/>
        </w:rPr>
      </w:pPr>
      <w:r w:rsidRPr="00E70D9A">
        <w:rPr>
          <w:rFonts w:ascii="Arial" w:hAnsi="Arial" w:cs="Arial"/>
        </w:rPr>
        <w:t xml:space="preserve">Nombre Unidad Operativa: </w:t>
      </w:r>
      <w:r w:rsidR="009376F2" w:rsidRPr="00E70D9A">
        <w:rPr>
          <w:rFonts w:ascii="Arial" w:hAnsi="Arial" w:cs="Arial"/>
        </w:rPr>
        <w:t>n</w:t>
      </w:r>
      <w:r w:rsidRPr="00E70D9A">
        <w:rPr>
          <w:rFonts w:ascii="Arial" w:hAnsi="Arial" w:cs="Arial"/>
        </w:rPr>
        <w:t>ombre con el cual será reco</w:t>
      </w:r>
      <w:r w:rsidR="00306AE1" w:rsidRPr="00E70D9A">
        <w:rPr>
          <w:rFonts w:ascii="Arial" w:hAnsi="Arial" w:cs="Arial"/>
        </w:rPr>
        <w:t>nocida la unidad operativa</w:t>
      </w:r>
      <w:r w:rsidRPr="00E70D9A">
        <w:rPr>
          <w:rFonts w:ascii="Arial" w:hAnsi="Arial" w:cs="Arial"/>
        </w:rPr>
        <w:t xml:space="preserve">, que responde al tipo de servicio social y debe regirse de acuerdo con las directrices y la comunicación interna de las mismas establecidas para los proyectos. (Ejemplo: San Luis </w:t>
      </w:r>
      <w:proofErr w:type="spellStart"/>
      <w:r w:rsidRPr="00E70D9A">
        <w:rPr>
          <w:rFonts w:ascii="Arial" w:hAnsi="Arial" w:cs="Arial"/>
        </w:rPr>
        <w:t>Feadin</w:t>
      </w:r>
      <w:proofErr w:type="spellEnd"/>
      <w:r w:rsidRPr="00E70D9A">
        <w:rPr>
          <w:rFonts w:ascii="Arial" w:hAnsi="Arial" w:cs="Arial"/>
        </w:rPr>
        <w:t xml:space="preserve">). </w:t>
      </w:r>
    </w:p>
    <w:p w14:paraId="5D4DC11C" w14:textId="77777777" w:rsidR="00A42360" w:rsidRPr="00E70D9A" w:rsidRDefault="00A42360" w:rsidP="00D36D30">
      <w:pPr>
        <w:pStyle w:val="Prrafodelista"/>
        <w:spacing w:after="0" w:line="240" w:lineRule="auto"/>
        <w:ind w:left="360"/>
        <w:jc w:val="both"/>
        <w:rPr>
          <w:rFonts w:ascii="Arial" w:hAnsi="Arial" w:cs="Arial"/>
        </w:rPr>
      </w:pPr>
    </w:p>
    <w:p w14:paraId="4EA260D9" w14:textId="7EC5C661" w:rsidR="00857727" w:rsidRPr="00E70D9A" w:rsidRDefault="008D4CBC" w:rsidP="00E70D9A">
      <w:pPr>
        <w:pStyle w:val="Prrafodelista"/>
        <w:numPr>
          <w:ilvl w:val="0"/>
          <w:numId w:val="3"/>
        </w:numPr>
        <w:spacing w:after="0" w:line="240" w:lineRule="auto"/>
        <w:jc w:val="both"/>
        <w:rPr>
          <w:rFonts w:ascii="Arial" w:hAnsi="Arial" w:cs="Arial"/>
        </w:rPr>
      </w:pPr>
      <w:r w:rsidRPr="00E70D9A">
        <w:rPr>
          <w:rFonts w:ascii="Arial" w:hAnsi="Arial" w:cs="Arial"/>
        </w:rPr>
        <w:t>Predio: inmueble no separado por otro predio público o privado, con o sin construcciones y/o edificaciones, perteneciente a personas naturales o jurídicas. El predio mantiene su unidad, aunque esté afectado por corrientes de agua pública</w:t>
      </w:r>
      <w:r w:rsidRPr="00E70D9A">
        <w:rPr>
          <w:rStyle w:val="Refdenotaalpie"/>
          <w:rFonts w:ascii="Arial" w:hAnsi="Arial" w:cs="Arial"/>
          <w:lang w:eastAsia="es-CO"/>
        </w:rPr>
        <w:footnoteReference w:id="4"/>
      </w:r>
    </w:p>
    <w:p w14:paraId="3766B364" w14:textId="77777777" w:rsidR="008D4CBC" w:rsidRPr="00E70D9A" w:rsidRDefault="008D4CBC" w:rsidP="00D36D30">
      <w:pPr>
        <w:pStyle w:val="Prrafodelista"/>
        <w:spacing w:after="0" w:line="240" w:lineRule="auto"/>
        <w:ind w:left="360"/>
        <w:jc w:val="both"/>
        <w:rPr>
          <w:rFonts w:ascii="Arial" w:hAnsi="Arial" w:cs="Arial"/>
        </w:rPr>
      </w:pPr>
    </w:p>
    <w:p w14:paraId="405AB5B0" w14:textId="4E742635" w:rsidR="00857727" w:rsidRPr="00E70D9A" w:rsidRDefault="00C9619B" w:rsidP="00E70D9A">
      <w:pPr>
        <w:pStyle w:val="Prrafodelista"/>
        <w:numPr>
          <w:ilvl w:val="0"/>
          <w:numId w:val="3"/>
        </w:numPr>
        <w:spacing w:after="0" w:line="240" w:lineRule="auto"/>
        <w:jc w:val="both"/>
        <w:rPr>
          <w:rFonts w:ascii="Arial" w:hAnsi="Arial" w:cs="Arial"/>
        </w:rPr>
      </w:pPr>
      <w:r w:rsidRPr="00E70D9A">
        <w:rPr>
          <w:rFonts w:ascii="Arial" w:hAnsi="Arial" w:cs="Arial"/>
        </w:rPr>
        <w:t>Proyectos de Inversión: conjunto de actividades que se desarrollan en un periodo determinado, en el cual se involucran recursos (financieros, físicos, humanos, etc.) con el propósito de transformar una situación problemática de una población específica. El resultado es una situación en la que esa problemática se elimina o se reduce</w:t>
      </w:r>
      <w:r w:rsidRPr="00E70D9A">
        <w:rPr>
          <w:rStyle w:val="Refdenotaalpie"/>
          <w:rFonts w:ascii="Arial" w:hAnsi="Arial" w:cs="Arial"/>
        </w:rPr>
        <w:footnoteReference w:id="5"/>
      </w:r>
      <w:r w:rsidR="00DD5CC0">
        <w:rPr>
          <w:rFonts w:ascii="Arial" w:hAnsi="Arial" w:cs="Arial"/>
        </w:rPr>
        <w:t>.</w:t>
      </w:r>
    </w:p>
    <w:p w14:paraId="3E0B3449" w14:textId="77777777" w:rsidR="00A42360" w:rsidRPr="00E70D9A" w:rsidRDefault="00A42360" w:rsidP="00D36D30">
      <w:pPr>
        <w:pStyle w:val="Prrafodelista"/>
        <w:spacing w:after="0" w:line="240" w:lineRule="auto"/>
        <w:ind w:left="360"/>
        <w:jc w:val="both"/>
        <w:rPr>
          <w:rFonts w:ascii="Arial" w:hAnsi="Arial" w:cs="Arial"/>
        </w:rPr>
      </w:pPr>
    </w:p>
    <w:p w14:paraId="2FF20E93" w14:textId="61E0BE6B" w:rsidR="00A42360" w:rsidRPr="00E70D9A" w:rsidRDefault="00A42360" w:rsidP="00E70D9A">
      <w:pPr>
        <w:pStyle w:val="Prrafodelista"/>
        <w:numPr>
          <w:ilvl w:val="0"/>
          <w:numId w:val="3"/>
        </w:numPr>
        <w:spacing w:after="0" w:line="240" w:lineRule="auto"/>
        <w:jc w:val="both"/>
        <w:rPr>
          <w:rFonts w:ascii="Arial" w:hAnsi="Arial" w:cs="Arial"/>
        </w:rPr>
      </w:pPr>
      <w:r w:rsidRPr="00E70D9A">
        <w:rPr>
          <w:rFonts w:ascii="Arial" w:hAnsi="Arial" w:cs="Arial"/>
        </w:rPr>
        <w:t>Sede: ubicación geográfica de un predio, el cual se caracteriza por contar, como mínimo, con dirección, Identificación predial y propietario; en la cual se pueden prestar diferentes servicios sociales y por tanto contar con diferentes unidades operativas o administrativas, las cuales estarán asociadas a un centro de costos.</w:t>
      </w:r>
    </w:p>
    <w:p w14:paraId="7425E82E" w14:textId="77777777" w:rsidR="00A42360" w:rsidRPr="00E70D9A" w:rsidRDefault="00A42360" w:rsidP="00A42360">
      <w:pPr>
        <w:pStyle w:val="Prrafodelista"/>
        <w:spacing w:after="0" w:line="240" w:lineRule="auto"/>
        <w:ind w:left="360"/>
        <w:jc w:val="both"/>
        <w:rPr>
          <w:rFonts w:ascii="Arial" w:hAnsi="Arial" w:cs="Arial"/>
        </w:rPr>
      </w:pPr>
    </w:p>
    <w:p w14:paraId="540AB653" w14:textId="488E0187" w:rsidR="00D36D30" w:rsidRPr="00E70D9A" w:rsidRDefault="00D36D30" w:rsidP="00E70D9A">
      <w:pPr>
        <w:pStyle w:val="Prrafodelista"/>
        <w:numPr>
          <w:ilvl w:val="0"/>
          <w:numId w:val="3"/>
        </w:numPr>
        <w:spacing w:after="0" w:line="240" w:lineRule="auto"/>
        <w:jc w:val="both"/>
        <w:rPr>
          <w:rFonts w:ascii="Arial" w:eastAsia="Times New Roman" w:hAnsi="Arial" w:cs="Arial"/>
          <w:lang w:eastAsia="es-CO"/>
        </w:rPr>
      </w:pPr>
      <w:r w:rsidRPr="00E70D9A">
        <w:rPr>
          <w:rFonts w:ascii="Arial" w:hAnsi="Arial" w:cs="Arial"/>
        </w:rPr>
        <w:t>Servicio Social: instrumento de política social que se materializa en un conjunto de acciones integrales de carácter prestacional, con talento humano, recursos físicos, técnicos y financieros que contribuyen a la garantía de los derechos y el mejoramiento de la calidad de vida de personas, familias y comunidades en el territorio</w:t>
      </w:r>
      <w:r w:rsidR="00E878A9" w:rsidRPr="00E70D9A">
        <w:rPr>
          <w:rStyle w:val="Refdenotaalpie"/>
          <w:rFonts w:ascii="Arial" w:eastAsia="Times New Roman" w:hAnsi="Arial" w:cs="Arial"/>
          <w:lang w:eastAsia="es-CO"/>
        </w:rPr>
        <w:footnoteReference w:id="6"/>
      </w:r>
      <w:r w:rsidR="00E878A9" w:rsidRPr="00E70D9A">
        <w:rPr>
          <w:rFonts w:ascii="Arial" w:eastAsia="Times New Roman" w:hAnsi="Arial" w:cs="Arial"/>
          <w:lang w:eastAsia="es-CO"/>
        </w:rPr>
        <w:t>.</w:t>
      </w:r>
    </w:p>
    <w:p w14:paraId="474324AC" w14:textId="194B8C3B" w:rsidR="002C4B9A" w:rsidRPr="00E70D9A" w:rsidRDefault="002C4B9A" w:rsidP="00D36D30">
      <w:pPr>
        <w:pStyle w:val="Prrafodelista"/>
        <w:spacing w:after="0" w:line="240" w:lineRule="auto"/>
        <w:ind w:left="360"/>
        <w:jc w:val="both"/>
        <w:rPr>
          <w:rFonts w:ascii="Arial" w:hAnsi="Arial" w:cs="Arial"/>
        </w:rPr>
      </w:pPr>
    </w:p>
    <w:p w14:paraId="51D8D42B" w14:textId="6B8C469A" w:rsidR="00204EED" w:rsidRDefault="00204EED" w:rsidP="00E70D9A">
      <w:pPr>
        <w:pStyle w:val="Prrafodelista"/>
        <w:numPr>
          <w:ilvl w:val="0"/>
          <w:numId w:val="2"/>
        </w:numPr>
        <w:spacing w:after="0" w:line="240" w:lineRule="auto"/>
        <w:jc w:val="both"/>
        <w:rPr>
          <w:rFonts w:ascii="Arial" w:hAnsi="Arial" w:cs="Arial"/>
        </w:rPr>
      </w:pPr>
      <w:r w:rsidRPr="00E70D9A">
        <w:rPr>
          <w:rFonts w:ascii="Arial" w:hAnsi="Arial" w:cs="Arial"/>
        </w:rPr>
        <w:t>Unidad Operativa: área física e inmueble</w:t>
      </w:r>
      <w:r w:rsidRPr="00E70D9A">
        <w:rPr>
          <w:color w:val="FF0000"/>
        </w:rPr>
        <w:t xml:space="preserve"> </w:t>
      </w:r>
      <w:r w:rsidRPr="00E70D9A">
        <w:rPr>
          <w:rFonts w:ascii="Arial" w:hAnsi="Arial" w:cs="Arial"/>
        </w:rPr>
        <w:t>ubicada en una sede, en el que se presta un Servicio Social. Tiene las siguientes características mínimas: sede en la que se encuentra, Nombre, Servicio social prestado, Capacidad Instalada por servicio social y Participante vinculado.</w:t>
      </w:r>
      <w:r w:rsidRPr="00E70D9A">
        <w:t xml:space="preserve"> </w:t>
      </w:r>
      <w:r w:rsidRPr="00E70D9A">
        <w:rPr>
          <w:rFonts w:ascii="Arial" w:hAnsi="Arial" w:cs="Arial"/>
        </w:rPr>
        <w:t>Clasificada de acuerdo con las siguientes características mínimas:</w:t>
      </w:r>
    </w:p>
    <w:p w14:paraId="6C34889F" w14:textId="77777777" w:rsidR="00DD5CC0" w:rsidRPr="00E70D9A" w:rsidRDefault="00DD5CC0" w:rsidP="005F4AC2">
      <w:pPr>
        <w:pStyle w:val="Prrafodelista"/>
        <w:spacing w:after="0" w:line="240" w:lineRule="auto"/>
        <w:ind w:left="360"/>
        <w:jc w:val="both"/>
        <w:rPr>
          <w:rFonts w:ascii="Arial" w:hAnsi="Arial" w:cs="Arial"/>
        </w:rPr>
      </w:pPr>
    </w:p>
    <w:p w14:paraId="51671AA7" w14:textId="3A5C26C3" w:rsidR="00204EED" w:rsidRDefault="00204EED" w:rsidP="00E70D9A">
      <w:pPr>
        <w:pStyle w:val="Prrafodelista"/>
        <w:numPr>
          <w:ilvl w:val="1"/>
          <w:numId w:val="2"/>
        </w:numPr>
        <w:spacing w:after="0" w:line="240" w:lineRule="auto"/>
        <w:ind w:left="709"/>
        <w:jc w:val="both"/>
        <w:rPr>
          <w:rFonts w:ascii="Arial" w:hAnsi="Arial" w:cs="Arial"/>
        </w:rPr>
      </w:pPr>
      <w:r w:rsidRPr="00E70D9A">
        <w:rPr>
          <w:rFonts w:ascii="Arial" w:hAnsi="Arial" w:cs="Arial"/>
        </w:rPr>
        <w:t xml:space="preserve">Convencional: unidad operativa </w:t>
      </w:r>
      <w:r w:rsidR="00347B8B">
        <w:rPr>
          <w:rFonts w:ascii="Arial" w:hAnsi="Arial" w:cs="Arial"/>
        </w:rPr>
        <w:t>de la Secretaria Distrital de Integración Social</w:t>
      </w:r>
      <w:r w:rsidR="00347B8B" w:rsidRPr="00E70D9A">
        <w:rPr>
          <w:rFonts w:ascii="Arial" w:hAnsi="Arial" w:cs="Arial"/>
        </w:rPr>
        <w:t xml:space="preserve"> </w:t>
      </w:r>
      <w:r w:rsidRPr="00E70D9A">
        <w:rPr>
          <w:rFonts w:ascii="Arial" w:hAnsi="Arial" w:cs="Arial"/>
        </w:rPr>
        <w:t xml:space="preserve">que presta el servicio social en un área fija (bien inmueble) y se compone de Sede en la que se </w:t>
      </w:r>
      <w:r w:rsidRPr="00E70D9A">
        <w:rPr>
          <w:rFonts w:ascii="Arial" w:hAnsi="Arial" w:cs="Arial"/>
        </w:rPr>
        <w:lastRenderedPageBreak/>
        <w:t>encuentra, Nombre, Servicio social prestado, Capacidad Instalada por servicio social y Participante vinculado.</w:t>
      </w:r>
    </w:p>
    <w:p w14:paraId="35054220" w14:textId="77777777" w:rsidR="00347B8B" w:rsidRPr="00E70D9A" w:rsidRDefault="00347B8B" w:rsidP="005F4AC2">
      <w:pPr>
        <w:pStyle w:val="Prrafodelista"/>
        <w:spacing w:after="0" w:line="240" w:lineRule="auto"/>
        <w:ind w:left="709"/>
        <w:jc w:val="both"/>
        <w:rPr>
          <w:rFonts w:ascii="Arial" w:hAnsi="Arial" w:cs="Arial"/>
        </w:rPr>
      </w:pPr>
    </w:p>
    <w:p w14:paraId="7B764E88" w14:textId="6D271D82" w:rsidR="00204EED" w:rsidRDefault="00204EED" w:rsidP="00E70D9A">
      <w:pPr>
        <w:pStyle w:val="Prrafodelista"/>
        <w:numPr>
          <w:ilvl w:val="1"/>
          <w:numId w:val="2"/>
        </w:numPr>
        <w:spacing w:after="0" w:line="240" w:lineRule="auto"/>
        <w:ind w:left="709"/>
        <w:jc w:val="both"/>
        <w:rPr>
          <w:rFonts w:ascii="Arial" w:hAnsi="Arial" w:cs="Arial"/>
        </w:rPr>
      </w:pPr>
      <w:r w:rsidRPr="00E70D9A">
        <w:rPr>
          <w:rFonts w:ascii="Arial" w:hAnsi="Arial" w:cs="Arial"/>
        </w:rPr>
        <w:t xml:space="preserve">No Convencional: unidad operativa </w:t>
      </w:r>
      <w:r w:rsidR="00347B8B">
        <w:rPr>
          <w:rFonts w:ascii="Arial" w:hAnsi="Arial" w:cs="Arial"/>
        </w:rPr>
        <w:t>de la Secretaria Distrital de Integración Social</w:t>
      </w:r>
      <w:r w:rsidRPr="00E70D9A">
        <w:rPr>
          <w:rFonts w:ascii="Arial" w:hAnsi="Arial" w:cs="Arial"/>
        </w:rPr>
        <w:t xml:space="preserve"> que opera en un área que puede llegar a variar o no su localización geográfica en el tiempo, esta puede asociarse a un lugar específico o un área determinada, como es el caso de Nodos, Territorios, Canastas, Móvil, entre otros. Se compone de las siguientes características mínimas: Nombre, Servicio social prestado y Participante vinculado.</w:t>
      </w:r>
    </w:p>
    <w:p w14:paraId="366A2E8E" w14:textId="77777777" w:rsidR="00DD5CC0" w:rsidRPr="00E70D9A" w:rsidRDefault="00DD5CC0" w:rsidP="005F4AC2">
      <w:pPr>
        <w:pStyle w:val="Prrafodelista"/>
        <w:spacing w:after="0" w:line="240" w:lineRule="auto"/>
        <w:ind w:left="709"/>
        <w:jc w:val="both"/>
        <w:rPr>
          <w:rFonts w:ascii="Arial" w:hAnsi="Arial" w:cs="Arial"/>
        </w:rPr>
      </w:pPr>
    </w:p>
    <w:p w14:paraId="04AFBDC2" w14:textId="77777777" w:rsidR="00204EED" w:rsidRPr="00E70D9A" w:rsidRDefault="00204EED" w:rsidP="00E70D9A">
      <w:pPr>
        <w:pStyle w:val="Prrafodelista"/>
        <w:numPr>
          <w:ilvl w:val="1"/>
          <w:numId w:val="2"/>
        </w:numPr>
        <w:spacing w:after="0" w:line="240" w:lineRule="auto"/>
        <w:ind w:left="709"/>
        <w:jc w:val="both"/>
        <w:rPr>
          <w:rFonts w:ascii="Arial" w:hAnsi="Arial" w:cs="Arial"/>
        </w:rPr>
      </w:pPr>
      <w:r w:rsidRPr="00E70D9A">
        <w:rPr>
          <w:rFonts w:ascii="Arial" w:hAnsi="Arial" w:cs="Arial"/>
        </w:rPr>
        <w:t>Externa: unidad operativa de orden Público o Privado que se interrelaciona con los servicios sociales prestados en la Secretaría Distrital de Integración Social. Se compone como mínimo del Nombre.</w:t>
      </w:r>
    </w:p>
    <w:p w14:paraId="024F6052" w14:textId="77777777" w:rsidR="00204EED" w:rsidRPr="00E70D9A" w:rsidRDefault="00204EED" w:rsidP="00D36D30">
      <w:pPr>
        <w:pStyle w:val="Prrafodelista"/>
        <w:spacing w:after="0" w:line="240" w:lineRule="auto"/>
        <w:ind w:left="360"/>
        <w:jc w:val="both"/>
        <w:rPr>
          <w:rFonts w:ascii="Arial" w:hAnsi="Arial" w:cs="Arial"/>
        </w:rPr>
      </w:pPr>
    </w:p>
    <w:p w14:paraId="3B01737B" w14:textId="3ED39FA6" w:rsidR="00D36D30" w:rsidRPr="00E70D9A" w:rsidRDefault="00CC62C9" w:rsidP="00E70D9A">
      <w:pPr>
        <w:pStyle w:val="Prrafodelista"/>
        <w:numPr>
          <w:ilvl w:val="0"/>
          <w:numId w:val="2"/>
        </w:numPr>
        <w:spacing w:after="0" w:line="240" w:lineRule="auto"/>
        <w:jc w:val="both"/>
        <w:rPr>
          <w:rFonts w:ascii="Arial" w:hAnsi="Arial" w:cs="Arial"/>
        </w:rPr>
      </w:pPr>
      <w:r w:rsidRPr="00E70D9A">
        <w:rPr>
          <w:rFonts w:ascii="Arial" w:hAnsi="Arial" w:cs="Arial"/>
        </w:rPr>
        <w:t xml:space="preserve">UPZ </w:t>
      </w:r>
      <w:r w:rsidR="00204EED" w:rsidRPr="00E70D9A">
        <w:rPr>
          <w:rFonts w:ascii="Arial" w:hAnsi="Arial" w:cs="Arial"/>
        </w:rPr>
        <w:t>(</w:t>
      </w:r>
      <w:r w:rsidR="00D36D30" w:rsidRPr="00E70D9A">
        <w:rPr>
          <w:rFonts w:ascii="Arial" w:hAnsi="Arial" w:cs="Arial"/>
        </w:rPr>
        <w:t>Unidad de Planeamiento Zonal</w:t>
      </w:r>
      <w:r w:rsidR="00204EED" w:rsidRPr="00E70D9A">
        <w:rPr>
          <w:rFonts w:ascii="Arial" w:hAnsi="Arial" w:cs="Arial"/>
        </w:rPr>
        <w:t>)</w:t>
      </w:r>
      <w:r w:rsidR="00D36D30" w:rsidRPr="00E70D9A">
        <w:rPr>
          <w:rFonts w:ascii="Arial" w:hAnsi="Arial" w:cs="Arial"/>
        </w:rPr>
        <w:t xml:space="preserve">: </w:t>
      </w:r>
      <w:r w:rsidR="009376F2" w:rsidRPr="00E70D9A">
        <w:rPr>
          <w:rFonts w:ascii="Arial" w:hAnsi="Arial" w:cs="Arial"/>
        </w:rPr>
        <w:t>u</w:t>
      </w:r>
      <w:r w:rsidR="00D36D30" w:rsidRPr="00E70D9A">
        <w:rPr>
          <w:rFonts w:ascii="Arial" w:hAnsi="Arial" w:cs="Arial"/>
        </w:rPr>
        <w:t xml:space="preserve">nidades territoriales de análisis, planeamiento y gestión que tienen como propósito definir y precisar el planeamiento del suelo urbano, de expansión y </w:t>
      </w:r>
      <w:r w:rsidR="00076599" w:rsidRPr="00E70D9A">
        <w:rPr>
          <w:rFonts w:ascii="Arial" w:hAnsi="Arial" w:cs="Arial"/>
        </w:rPr>
        <w:t>rural</w:t>
      </w:r>
      <w:r w:rsidR="00076599" w:rsidRPr="00E70D9A">
        <w:rPr>
          <w:rStyle w:val="Refdenotaalpie"/>
          <w:rFonts w:ascii="Arial" w:hAnsi="Arial" w:cs="Arial"/>
        </w:rPr>
        <w:footnoteReference w:id="7"/>
      </w:r>
      <w:r w:rsidR="00076599" w:rsidRPr="00E70D9A">
        <w:rPr>
          <w:rFonts w:ascii="Arial" w:hAnsi="Arial" w:cs="Arial"/>
        </w:rPr>
        <w:t>.</w:t>
      </w:r>
      <w:r w:rsidR="00D36D30" w:rsidRPr="00E70D9A">
        <w:rPr>
          <w:rFonts w:ascii="Arial" w:hAnsi="Arial" w:cs="Arial"/>
        </w:rPr>
        <w:t xml:space="preserve"> Es una subdivisión del área urbana del Distrito Capital, estando en una escala intermedia entre las localidades y los barrios. </w:t>
      </w:r>
    </w:p>
    <w:p w14:paraId="2DA80A22" w14:textId="77777777" w:rsidR="00A54338" w:rsidRPr="00E70D9A" w:rsidRDefault="00A54338" w:rsidP="00A54338">
      <w:pPr>
        <w:spacing w:after="0" w:line="240" w:lineRule="auto"/>
        <w:jc w:val="both"/>
        <w:rPr>
          <w:rFonts w:ascii="Arial" w:hAnsi="Arial" w:cs="Arial"/>
        </w:rPr>
      </w:pPr>
    </w:p>
    <w:p w14:paraId="45BACDA1" w14:textId="77777777" w:rsidR="00927EF8" w:rsidRPr="00E70D9A" w:rsidRDefault="00927EF8" w:rsidP="00E574CC">
      <w:pPr>
        <w:pStyle w:val="Prrafodelista"/>
        <w:numPr>
          <w:ilvl w:val="0"/>
          <w:numId w:val="1"/>
        </w:numPr>
        <w:spacing w:after="0" w:line="240" w:lineRule="auto"/>
        <w:jc w:val="both"/>
        <w:rPr>
          <w:rFonts w:ascii="Arial" w:hAnsi="Arial" w:cs="Arial"/>
        </w:rPr>
      </w:pPr>
      <w:r w:rsidRPr="00E70D9A">
        <w:rPr>
          <w:rFonts w:ascii="Arial" w:hAnsi="Arial" w:cs="Arial"/>
        </w:rPr>
        <w:t>Condiciones generales</w:t>
      </w:r>
    </w:p>
    <w:p w14:paraId="7C6CCFA0" w14:textId="77777777" w:rsidR="0063035A" w:rsidRPr="00E70D9A" w:rsidRDefault="0063035A" w:rsidP="0063035A">
      <w:pPr>
        <w:pStyle w:val="Prrafodelista"/>
        <w:spacing w:after="0" w:line="240" w:lineRule="auto"/>
        <w:ind w:left="360"/>
        <w:jc w:val="both"/>
        <w:rPr>
          <w:rFonts w:ascii="Arial" w:hAnsi="Arial" w:cs="Arial"/>
        </w:rPr>
      </w:pPr>
    </w:p>
    <w:p w14:paraId="5E9ED178" w14:textId="07461ACD" w:rsidR="00E574CC" w:rsidRPr="00E70D9A" w:rsidRDefault="00E574CC" w:rsidP="00E70D9A">
      <w:pPr>
        <w:pStyle w:val="Prrafodelista"/>
        <w:spacing w:after="0" w:line="240" w:lineRule="auto"/>
        <w:ind w:left="0"/>
        <w:jc w:val="both"/>
        <w:rPr>
          <w:rFonts w:ascii="Arial" w:hAnsi="Arial" w:cs="Arial"/>
        </w:rPr>
      </w:pPr>
      <w:r w:rsidRPr="00E70D9A">
        <w:rPr>
          <w:rFonts w:ascii="Arial" w:hAnsi="Arial" w:cs="Arial"/>
        </w:rPr>
        <w:t>El nombre de la unidad operativa no debe estar asociada al operador que se ha contratado para dar el servicio.</w:t>
      </w:r>
    </w:p>
    <w:p w14:paraId="0DD6C4E9" w14:textId="77777777" w:rsidR="00E574CC" w:rsidRPr="00E70D9A" w:rsidRDefault="00E574CC" w:rsidP="00E70D9A">
      <w:pPr>
        <w:pStyle w:val="Prrafodelista"/>
        <w:spacing w:after="0" w:line="240" w:lineRule="auto"/>
        <w:ind w:left="0"/>
        <w:jc w:val="both"/>
        <w:rPr>
          <w:rFonts w:ascii="Arial" w:hAnsi="Arial" w:cs="Arial"/>
        </w:rPr>
      </w:pPr>
    </w:p>
    <w:p w14:paraId="0A2E53A2" w14:textId="10A3FF56" w:rsidR="00E574CC" w:rsidRPr="00E70D9A" w:rsidRDefault="00E574CC" w:rsidP="00E70D9A">
      <w:pPr>
        <w:pStyle w:val="Prrafodelista"/>
        <w:spacing w:after="0" w:line="240" w:lineRule="auto"/>
        <w:ind w:left="0"/>
        <w:jc w:val="both"/>
        <w:rPr>
          <w:rFonts w:ascii="Arial" w:hAnsi="Arial" w:cs="Arial"/>
        </w:rPr>
      </w:pPr>
      <w:r w:rsidRPr="00E70D9A">
        <w:rPr>
          <w:rFonts w:ascii="Arial" w:hAnsi="Arial" w:cs="Arial"/>
        </w:rPr>
        <w:t xml:space="preserve">La información asociada con la dirección y teléfono de las unidades operativas que han sido trasladadas o </w:t>
      </w:r>
      <w:r w:rsidR="00831468" w:rsidRPr="00E70D9A">
        <w:rPr>
          <w:rFonts w:ascii="Arial" w:hAnsi="Arial" w:cs="Arial"/>
        </w:rPr>
        <w:t>modificadas</w:t>
      </w:r>
      <w:r w:rsidRPr="00E70D9A">
        <w:rPr>
          <w:rFonts w:ascii="Arial" w:hAnsi="Arial" w:cs="Arial"/>
        </w:rPr>
        <w:t xml:space="preserve"> se debe reportar mediante el </w:t>
      </w:r>
      <w:r w:rsidR="004A50B7">
        <w:rPr>
          <w:rFonts w:ascii="Arial" w:hAnsi="Arial" w:cs="Arial"/>
        </w:rPr>
        <w:t xml:space="preserve">Seguimiento al Proyecto de Inversión - </w:t>
      </w:r>
      <w:r w:rsidRPr="00E70D9A">
        <w:rPr>
          <w:rFonts w:ascii="Arial" w:hAnsi="Arial" w:cs="Arial"/>
        </w:rPr>
        <w:t xml:space="preserve">SPI que entrega el proyecto de inversión social a la </w:t>
      </w:r>
      <w:r w:rsidR="00DD5CC0">
        <w:rPr>
          <w:rFonts w:ascii="Arial" w:hAnsi="Arial" w:cs="Arial"/>
        </w:rPr>
        <w:t>Dirección de Análisis de Diseño Estratégico</w:t>
      </w:r>
      <w:r w:rsidR="00DD5CC0" w:rsidRPr="00E70D9A">
        <w:rPr>
          <w:rFonts w:ascii="Arial" w:hAnsi="Arial" w:cs="Arial"/>
        </w:rPr>
        <w:t xml:space="preserve"> </w:t>
      </w:r>
      <w:r w:rsidRPr="00E70D9A">
        <w:rPr>
          <w:rFonts w:ascii="Arial" w:hAnsi="Arial" w:cs="Arial"/>
        </w:rPr>
        <w:t xml:space="preserve">mensualmente, indicando con un campo </w:t>
      </w:r>
      <w:r w:rsidR="00603638" w:rsidRPr="00E70D9A">
        <w:rPr>
          <w:rFonts w:ascii="Arial" w:hAnsi="Arial" w:cs="Arial"/>
        </w:rPr>
        <w:t>(a</w:t>
      </w:r>
      <w:r w:rsidR="00B32B4F" w:rsidRPr="00E70D9A">
        <w:rPr>
          <w:rFonts w:ascii="Arial" w:hAnsi="Arial" w:cs="Arial"/>
        </w:rPr>
        <w:t xml:space="preserve">ctualización) </w:t>
      </w:r>
      <w:r w:rsidRPr="00E70D9A">
        <w:rPr>
          <w:rFonts w:ascii="Arial" w:hAnsi="Arial" w:cs="Arial"/>
        </w:rPr>
        <w:t xml:space="preserve">aquellas que se requiere </w:t>
      </w:r>
      <w:r w:rsidR="00B32B4F" w:rsidRPr="00E70D9A">
        <w:rPr>
          <w:rFonts w:ascii="Arial" w:hAnsi="Arial" w:cs="Arial"/>
        </w:rPr>
        <w:t>ajustar</w:t>
      </w:r>
      <w:r w:rsidRPr="00E70D9A">
        <w:rPr>
          <w:rFonts w:ascii="Arial" w:hAnsi="Arial" w:cs="Arial"/>
        </w:rPr>
        <w:t>.</w:t>
      </w:r>
    </w:p>
    <w:p w14:paraId="679DE0C1" w14:textId="509C265F" w:rsidR="00DC6034" w:rsidRPr="00E70D9A" w:rsidRDefault="00DC6034" w:rsidP="00E70D9A">
      <w:pPr>
        <w:pStyle w:val="Prrafodelista"/>
        <w:spacing w:after="0" w:line="240" w:lineRule="auto"/>
        <w:ind w:left="0"/>
        <w:jc w:val="both"/>
        <w:rPr>
          <w:rFonts w:ascii="Arial" w:hAnsi="Arial" w:cs="Arial"/>
        </w:rPr>
      </w:pPr>
    </w:p>
    <w:p w14:paraId="12CFA1B7" w14:textId="15C55CEF" w:rsidR="00F5030B" w:rsidRPr="00E70D9A" w:rsidRDefault="00BD7E96" w:rsidP="00E70D9A">
      <w:pPr>
        <w:pStyle w:val="Prrafodelista"/>
        <w:spacing w:after="0" w:line="240" w:lineRule="auto"/>
        <w:ind w:left="0"/>
        <w:jc w:val="both"/>
        <w:rPr>
          <w:rFonts w:ascii="Arial" w:hAnsi="Arial" w:cs="Arial"/>
        </w:rPr>
      </w:pPr>
      <w:r w:rsidRPr="00E70D9A">
        <w:rPr>
          <w:rFonts w:ascii="Arial" w:hAnsi="Arial" w:cs="Arial"/>
        </w:rPr>
        <w:t xml:space="preserve">Desde </w:t>
      </w:r>
      <w:r w:rsidR="00831468" w:rsidRPr="00E70D9A">
        <w:rPr>
          <w:rFonts w:ascii="Arial" w:hAnsi="Arial" w:cs="Arial"/>
        </w:rPr>
        <w:t>los equipos</w:t>
      </w:r>
      <w:r w:rsidRPr="00E70D9A">
        <w:rPr>
          <w:rFonts w:ascii="Arial" w:hAnsi="Arial" w:cs="Arial"/>
        </w:rPr>
        <w:t xml:space="preserve"> de trabajo de las Direcciones o Subdirecciones técnicas se debe </w:t>
      </w:r>
      <w:r w:rsidR="00DC6034" w:rsidRPr="00E70D9A">
        <w:rPr>
          <w:rFonts w:ascii="Arial" w:hAnsi="Arial" w:cs="Arial"/>
        </w:rPr>
        <w:t xml:space="preserve">realizar previamente la revisión y formulación de creación o modificación de la Unidad </w:t>
      </w:r>
      <w:r w:rsidR="00892F2E" w:rsidRPr="00E70D9A">
        <w:rPr>
          <w:rFonts w:ascii="Arial" w:hAnsi="Arial" w:cs="Arial"/>
        </w:rPr>
        <w:t>O</w:t>
      </w:r>
      <w:r w:rsidR="00DC6034" w:rsidRPr="00E70D9A">
        <w:rPr>
          <w:rFonts w:ascii="Arial" w:hAnsi="Arial" w:cs="Arial"/>
        </w:rPr>
        <w:t xml:space="preserve">perativa, la cual debe dar respuesta a determinado </w:t>
      </w:r>
      <w:r w:rsidRPr="00E70D9A">
        <w:rPr>
          <w:rFonts w:ascii="Arial" w:hAnsi="Arial" w:cs="Arial"/>
        </w:rPr>
        <w:t>proyecto de inversión</w:t>
      </w:r>
      <w:r w:rsidR="00DC6034" w:rsidRPr="00E70D9A">
        <w:rPr>
          <w:rFonts w:ascii="Arial" w:hAnsi="Arial" w:cs="Arial"/>
        </w:rPr>
        <w:t xml:space="preserve"> evidenciando la necesidad de esta acción. Posteriormente el </w:t>
      </w:r>
      <w:r w:rsidR="00892F2E" w:rsidRPr="00E70D9A">
        <w:rPr>
          <w:rFonts w:ascii="Arial" w:hAnsi="Arial" w:cs="Arial"/>
        </w:rPr>
        <w:t>Director o Subdirector Técnico de nivel central</w:t>
      </w:r>
      <w:r w:rsidR="00DC6034" w:rsidRPr="00E70D9A">
        <w:rPr>
          <w:rFonts w:ascii="Arial" w:hAnsi="Arial" w:cs="Arial"/>
        </w:rPr>
        <w:t xml:space="preserve"> de proyecto debe re</w:t>
      </w:r>
      <w:r w:rsidR="002D491E" w:rsidRPr="00E70D9A">
        <w:rPr>
          <w:rFonts w:ascii="Arial" w:hAnsi="Arial" w:cs="Arial"/>
        </w:rPr>
        <w:t>alizar una solicitud mediante</w:t>
      </w:r>
      <w:r w:rsidR="00DC6034" w:rsidRPr="00E70D9A">
        <w:rPr>
          <w:rFonts w:ascii="Arial" w:hAnsi="Arial" w:cs="Arial"/>
        </w:rPr>
        <w:t xml:space="preserve"> el </w:t>
      </w:r>
      <w:r w:rsidR="00603638" w:rsidRPr="00E70D9A">
        <w:rPr>
          <w:rFonts w:ascii="Arial" w:hAnsi="Arial" w:cs="Arial"/>
          <w:lang w:val="es-MX"/>
        </w:rPr>
        <w:t xml:space="preserve">Formato </w:t>
      </w:r>
      <w:r w:rsidR="003F1BEC">
        <w:rPr>
          <w:rFonts w:ascii="Arial" w:hAnsi="Arial" w:cs="Arial"/>
          <w:lang w:val="es-MX"/>
        </w:rPr>
        <w:t>S</w:t>
      </w:r>
      <w:r w:rsidR="00603638" w:rsidRPr="00E70D9A">
        <w:rPr>
          <w:rFonts w:ascii="Arial" w:hAnsi="Arial" w:cs="Arial"/>
          <w:lang w:val="es-MX"/>
        </w:rPr>
        <w:t>olicitud para creación o modificación de unidades operativas</w:t>
      </w:r>
      <w:r w:rsidR="00473493" w:rsidRPr="00E70D9A">
        <w:rPr>
          <w:rFonts w:ascii="Arial" w:hAnsi="Arial" w:cs="Arial"/>
          <w:lang w:val="es-MX"/>
        </w:rPr>
        <w:t xml:space="preserve"> (FOR-</w:t>
      </w:r>
      <w:r w:rsidR="00567ADB" w:rsidRPr="00E70D9A">
        <w:rPr>
          <w:rFonts w:ascii="Arial" w:hAnsi="Arial" w:cs="Arial"/>
          <w:lang w:val="es-MX"/>
        </w:rPr>
        <w:t>SMT</w:t>
      </w:r>
      <w:r w:rsidR="00473493" w:rsidRPr="00E70D9A">
        <w:rPr>
          <w:rFonts w:ascii="Arial" w:hAnsi="Arial" w:cs="Arial"/>
          <w:lang w:val="es-MX"/>
        </w:rPr>
        <w:t>-</w:t>
      </w:r>
      <w:r w:rsidR="00804FDB">
        <w:rPr>
          <w:rFonts w:ascii="Arial" w:hAnsi="Arial" w:cs="Arial"/>
          <w:lang w:val="es-MX"/>
        </w:rPr>
        <w:t>005</w:t>
      </w:r>
      <w:r w:rsidR="00473493" w:rsidRPr="00E70D9A">
        <w:rPr>
          <w:rFonts w:ascii="Arial" w:hAnsi="Arial" w:cs="Arial"/>
          <w:lang w:val="es-MX"/>
        </w:rPr>
        <w:t>)</w:t>
      </w:r>
      <w:r w:rsidR="00603638" w:rsidRPr="00E70D9A">
        <w:rPr>
          <w:rFonts w:ascii="Arial" w:hAnsi="Arial" w:cs="Arial"/>
          <w:lang w:val="es-MX"/>
        </w:rPr>
        <w:t xml:space="preserve"> en los sistemas de información</w:t>
      </w:r>
      <w:r w:rsidR="00DC6034" w:rsidRPr="00E70D9A">
        <w:rPr>
          <w:rFonts w:ascii="Arial" w:hAnsi="Arial" w:cs="Arial"/>
        </w:rPr>
        <w:t xml:space="preserve">, </w:t>
      </w:r>
      <w:r w:rsidR="00F5030B" w:rsidRPr="00E70D9A">
        <w:rPr>
          <w:rFonts w:ascii="Arial" w:hAnsi="Arial" w:cs="Arial"/>
        </w:rPr>
        <w:t xml:space="preserve">completamente diligenciado en </w:t>
      </w:r>
      <w:r w:rsidR="00F80649" w:rsidRPr="00E70D9A">
        <w:rPr>
          <w:rFonts w:ascii="Arial" w:hAnsi="Arial" w:cs="Arial"/>
        </w:rPr>
        <w:t xml:space="preserve">sus secciones A y B, exceptuando el campo </w:t>
      </w:r>
      <w:r w:rsidR="00F80649" w:rsidRPr="00E70D9A">
        <w:rPr>
          <w:rFonts w:ascii="Arial Narrow" w:hAnsi="Arial Narrow" w:cs="Arial"/>
          <w:i/>
          <w:u w:val="single"/>
        </w:rPr>
        <w:t>CONSECUTIVO.</w:t>
      </w:r>
    </w:p>
    <w:p w14:paraId="1C837F6A" w14:textId="77777777" w:rsidR="00F5030B" w:rsidRPr="00E70D9A" w:rsidRDefault="00F5030B" w:rsidP="00E70D9A">
      <w:pPr>
        <w:pStyle w:val="Prrafodelista"/>
        <w:spacing w:after="0" w:line="240" w:lineRule="auto"/>
        <w:ind w:left="0"/>
        <w:jc w:val="both"/>
        <w:rPr>
          <w:rFonts w:ascii="Arial" w:hAnsi="Arial" w:cs="Arial"/>
        </w:rPr>
      </w:pPr>
    </w:p>
    <w:p w14:paraId="5870EAA5" w14:textId="03B4CACA" w:rsidR="00F5030B" w:rsidRPr="00E70D9A" w:rsidRDefault="000234E2" w:rsidP="00E70D9A">
      <w:pPr>
        <w:pStyle w:val="Prrafodelista"/>
        <w:spacing w:after="0" w:line="240" w:lineRule="auto"/>
        <w:ind w:left="0"/>
        <w:jc w:val="both"/>
        <w:rPr>
          <w:rFonts w:ascii="Arial" w:hAnsi="Arial" w:cs="Arial"/>
          <w:lang w:val="es-MX"/>
        </w:rPr>
      </w:pPr>
      <w:r w:rsidRPr="00E70D9A">
        <w:rPr>
          <w:rFonts w:ascii="Arial" w:hAnsi="Arial" w:cs="Arial"/>
          <w:lang w:val="es-MX"/>
        </w:rPr>
        <w:t>La sección</w:t>
      </w:r>
      <w:r w:rsidR="00F5030B" w:rsidRPr="00E70D9A">
        <w:rPr>
          <w:rFonts w:ascii="Arial" w:hAnsi="Arial" w:cs="Arial"/>
          <w:lang w:val="es-MX"/>
        </w:rPr>
        <w:t xml:space="preserve"> </w:t>
      </w:r>
      <w:r w:rsidR="00543BC3" w:rsidRPr="00E70D9A">
        <w:rPr>
          <w:rFonts w:ascii="Arial" w:hAnsi="Arial" w:cs="Arial"/>
          <w:lang w:val="es-MX"/>
        </w:rPr>
        <w:t>C, debe</w:t>
      </w:r>
      <w:r w:rsidR="00F5030B" w:rsidRPr="00E70D9A">
        <w:rPr>
          <w:rFonts w:ascii="Arial" w:hAnsi="Arial" w:cs="Arial"/>
          <w:lang w:val="es-MX"/>
        </w:rPr>
        <w:t xml:space="preserve"> ser diligenciada por la S</w:t>
      </w:r>
      <w:r w:rsidR="00603638" w:rsidRPr="00E70D9A">
        <w:rPr>
          <w:rFonts w:ascii="Arial" w:hAnsi="Arial" w:cs="Arial"/>
          <w:lang w:val="es-MX"/>
        </w:rPr>
        <w:t xml:space="preserve">ubdirección de </w:t>
      </w:r>
      <w:r w:rsidR="00F5030B" w:rsidRPr="00E70D9A">
        <w:rPr>
          <w:rFonts w:ascii="Arial" w:hAnsi="Arial" w:cs="Arial"/>
          <w:lang w:val="es-MX"/>
        </w:rPr>
        <w:t>D</w:t>
      </w:r>
      <w:r w:rsidR="00603638" w:rsidRPr="00E70D9A">
        <w:rPr>
          <w:rFonts w:ascii="Arial" w:hAnsi="Arial" w:cs="Arial"/>
          <w:lang w:val="es-MX"/>
        </w:rPr>
        <w:t xml:space="preserve">iseño </w:t>
      </w:r>
      <w:r w:rsidR="00F5030B" w:rsidRPr="00E70D9A">
        <w:rPr>
          <w:rFonts w:ascii="Arial" w:hAnsi="Arial" w:cs="Arial"/>
          <w:lang w:val="es-MX"/>
        </w:rPr>
        <w:t>E</w:t>
      </w:r>
      <w:r w:rsidR="00603638" w:rsidRPr="00E70D9A">
        <w:rPr>
          <w:rFonts w:ascii="Arial" w:hAnsi="Arial" w:cs="Arial"/>
          <w:lang w:val="es-MX"/>
        </w:rPr>
        <w:t>valuación y Sistematización y</w:t>
      </w:r>
      <w:r w:rsidR="00884530" w:rsidRPr="00E70D9A">
        <w:rPr>
          <w:rFonts w:ascii="Arial" w:hAnsi="Arial" w:cs="Arial"/>
          <w:lang w:val="es-MX"/>
        </w:rPr>
        <w:t xml:space="preserve"> la S</w:t>
      </w:r>
      <w:r w:rsidR="00603638" w:rsidRPr="00E70D9A">
        <w:rPr>
          <w:rFonts w:ascii="Arial" w:hAnsi="Arial" w:cs="Arial"/>
          <w:lang w:val="es-MX"/>
        </w:rPr>
        <w:t xml:space="preserve">ubdirección de Investigación e </w:t>
      </w:r>
      <w:r w:rsidR="00884530" w:rsidRPr="00E70D9A">
        <w:rPr>
          <w:rFonts w:ascii="Arial" w:hAnsi="Arial" w:cs="Arial"/>
          <w:lang w:val="es-MX"/>
        </w:rPr>
        <w:t>I</w:t>
      </w:r>
      <w:r w:rsidR="00603638" w:rsidRPr="00E70D9A">
        <w:rPr>
          <w:rFonts w:ascii="Arial" w:hAnsi="Arial" w:cs="Arial"/>
          <w:lang w:val="es-MX"/>
        </w:rPr>
        <w:t>nformación</w:t>
      </w:r>
      <w:r w:rsidR="00F5030B" w:rsidRPr="00E70D9A">
        <w:rPr>
          <w:rFonts w:ascii="Arial" w:hAnsi="Arial" w:cs="Arial"/>
          <w:lang w:val="es-MX"/>
        </w:rPr>
        <w:t>.</w:t>
      </w:r>
    </w:p>
    <w:p w14:paraId="0671F1C5" w14:textId="0DFA5F7E" w:rsidR="00EC1878" w:rsidRDefault="00EC1878" w:rsidP="00DC6034">
      <w:pPr>
        <w:pStyle w:val="Prrafodelista"/>
        <w:spacing w:after="0" w:line="240" w:lineRule="auto"/>
        <w:ind w:left="360"/>
        <w:jc w:val="both"/>
        <w:rPr>
          <w:rFonts w:ascii="Arial" w:hAnsi="Arial" w:cs="Arial"/>
        </w:rPr>
      </w:pPr>
      <w:r>
        <w:rPr>
          <w:rFonts w:ascii="Arial" w:hAnsi="Arial" w:cs="Arial"/>
        </w:rPr>
        <w:br w:type="page"/>
      </w:r>
    </w:p>
    <w:p w14:paraId="592E1D7E" w14:textId="77777777" w:rsidR="00A345AA" w:rsidRPr="00E70D9A" w:rsidRDefault="00A345AA" w:rsidP="00DC6034">
      <w:pPr>
        <w:pStyle w:val="Prrafodelista"/>
        <w:spacing w:after="0" w:line="240" w:lineRule="auto"/>
        <w:ind w:left="360"/>
        <w:jc w:val="both"/>
        <w:rPr>
          <w:rFonts w:ascii="Arial" w:hAnsi="Arial" w:cs="Arial"/>
        </w:rPr>
      </w:pPr>
    </w:p>
    <w:p w14:paraId="622A230A" w14:textId="3CD748CC" w:rsidR="008E6EF0" w:rsidRDefault="00927EF8" w:rsidP="00E574CC">
      <w:pPr>
        <w:pStyle w:val="Prrafodelista"/>
        <w:numPr>
          <w:ilvl w:val="0"/>
          <w:numId w:val="1"/>
        </w:numPr>
        <w:spacing w:after="0" w:line="240" w:lineRule="auto"/>
        <w:jc w:val="both"/>
        <w:rPr>
          <w:rFonts w:ascii="Arial" w:hAnsi="Arial" w:cs="Arial"/>
        </w:rPr>
      </w:pPr>
      <w:r w:rsidRPr="00E70D9A">
        <w:rPr>
          <w:rFonts w:ascii="Arial" w:hAnsi="Arial" w:cs="Arial"/>
        </w:rPr>
        <w:t>Descripción de actividades</w:t>
      </w:r>
    </w:p>
    <w:p w14:paraId="2A4EE057" w14:textId="77777777" w:rsidR="0038670D" w:rsidRPr="00E70D9A" w:rsidRDefault="0038670D" w:rsidP="0038670D">
      <w:pPr>
        <w:pStyle w:val="Prrafodelista"/>
        <w:spacing w:after="0" w:line="240" w:lineRule="auto"/>
        <w:ind w:left="360"/>
        <w:jc w:val="both"/>
        <w:rPr>
          <w:rFonts w:ascii="Arial" w:hAnsi="Arial" w:cs="Arial"/>
        </w:rPr>
      </w:pPr>
    </w:p>
    <w:p w14:paraId="1589A954" w14:textId="5265EA09" w:rsidR="00B63A16" w:rsidRPr="00E70D9A" w:rsidRDefault="0038670D" w:rsidP="005B6E24">
      <w:pPr>
        <w:spacing w:after="0" w:line="240" w:lineRule="auto"/>
        <w:jc w:val="both"/>
        <w:rPr>
          <w:rFonts w:ascii="Arial" w:hAnsi="Arial" w:cs="Arial"/>
        </w:rPr>
      </w:pPr>
      <w:r w:rsidRPr="0038670D">
        <w:rPr>
          <w:noProof/>
          <w:lang w:eastAsia="es-CO"/>
        </w:rPr>
        <w:drawing>
          <wp:inline distT="0" distB="0" distL="0" distR="0" wp14:anchorId="0FD26719" wp14:editId="16FE0693">
            <wp:extent cx="5972175" cy="636615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6366151"/>
                    </a:xfrm>
                    <a:prstGeom prst="rect">
                      <a:avLst/>
                    </a:prstGeom>
                    <a:noFill/>
                    <a:ln>
                      <a:noFill/>
                    </a:ln>
                  </pic:spPr>
                </pic:pic>
              </a:graphicData>
            </a:graphic>
          </wp:inline>
        </w:drawing>
      </w:r>
    </w:p>
    <w:p w14:paraId="06CBDEE5" w14:textId="77777777" w:rsidR="0004455B" w:rsidRDefault="0004455B" w:rsidP="005F4AC2">
      <w:pPr>
        <w:spacing w:after="0" w:line="240" w:lineRule="auto"/>
        <w:jc w:val="both"/>
        <w:rPr>
          <w:rFonts w:ascii="Arial" w:hAnsi="Arial" w:cs="Arial"/>
        </w:rPr>
      </w:pPr>
    </w:p>
    <w:p w14:paraId="67BDEAB6" w14:textId="6E20F271" w:rsidR="004D3725" w:rsidRPr="005F4AC2" w:rsidRDefault="004D3725" w:rsidP="005F4AC2">
      <w:pPr>
        <w:pStyle w:val="Prrafodelista"/>
        <w:numPr>
          <w:ilvl w:val="0"/>
          <w:numId w:val="1"/>
        </w:numPr>
        <w:spacing w:after="0" w:line="240" w:lineRule="auto"/>
        <w:jc w:val="both"/>
        <w:rPr>
          <w:rFonts w:ascii="Arial" w:hAnsi="Arial" w:cs="Arial"/>
        </w:rPr>
      </w:pPr>
      <w:r w:rsidRPr="005F4AC2">
        <w:rPr>
          <w:rFonts w:ascii="Arial" w:hAnsi="Arial" w:cs="Arial"/>
        </w:rPr>
        <w:t>D</w:t>
      </w:r>
      <w:r w:rsidR="00927EF8" w:rsidRPr="005F4AC2">
        <w:rPr>
          <w:rFonts w:ascii="Arial" w:hAnsi="Arial" w:cs="Arial"/>
        </w:rPr>
        <w:t>isposiciones de almacenamiento y archivo</w:t>
      </w:r>
      <w:r w:rsidRPr="005F4AC2">
        <w:rPr>
          <w:rFonts w:ascii="Arial" w:hAnsi="Arial" w:cs="Arial"/>
        </w:rPr>
        <w:t xml:space="preserve"> </w:t>
      </w:r>
    </w:p>
    <w:p w14:paraId="645ED618" w14:textId="2050D715" w:rsidR="00927EF8" w:rsidRPr="00E70D9A" w:rsidRDefault="00927EF8" w:rsidP="005B6E24">
      <w:pPr>
        <w:spacing w:after="0" w:line="240" w:lineRule="auto"/>
        <w:jc w:val="both"/>
        <w:rPr>
          <w:rFonts w:ascii="Arial" w:hAnsi="Arial" w:cs="Arial"/>
          <w:sz w:val="10"/>
        </w:rPr>
      </w:pPr>
    </w:p>
    <w:p w14:paraId="585812D3" w14:textId="38CD4599" w:rsidR="00F94D9A" w:rsidRPr="00E70D9A" w:rsidRDefault="00F94D9A" w:rsidP="004C646A">
      <w:pPr>
        <w:pStyle w:val="Sangradetextonormal"/>
        <w:ind w:left="0" w:right="-29"/>
        <w:rPr>
          <w:rFonts w:ascii="Arial" w:hAnsi="Arial" w:cs="Arial"/>
        </w:rPr>
      </w:pPr>
      <w:r w:rsidRPr="00E70D9A">
        <w:rPr>
          <w:rFonts w:ascii="Arial" w:eastAsiaTheme="minorHAnsi" w:hAnsi="Arial" w:cs="Arial"/>
          <w:color w:val="auto"/>
          <w:szCs w:val="22"/>
          <w:lang w:val="es-CO" w:eastAsia="en-US"/>
        </w:rPr>
        <w:t xml:space="preserve">Las disposiciones de almacenamiento y archivo de la documentación del Sistema Integrado de Gestión, se realizará de conformidad con lo dispuesto en el </w:t>
      </w:r>
      <w:r w:rsidR="00C220EA" w:rsidRPr="00E70D9A">
        <w:rPr>
          <w:rFonts w:ascii="Arial" w:eastAsiaTheme="minorHAnsi" w:hAnsi="Arial" w:cs="Arial"/>
          <w:color w:val="auto"/>
          <w:szCs w:val="22"/>
          <w:lang w:val="es-CO" w:eastAsia="en-US"/>
        </w:rPr>
        <w:t>Subs</w:t>
      </w:r>
      <w:r w:rsidRPr="00E70D9A">
        <w:rPr>
          <w:rFonts w:ascii="Arial" w:eastAsiaTheme="minorHAnsi" w:hAnsi="Arial" w:cs="Arial"/>
          <w:color w:val="auto"/>
          <w:szCs w:val="22"/>
          <w:lang w:val="es-CO" w:eastAsia="en-US"/>
        </w:rPr>
        <w:t>istema de Ges</w:t>
      </w:r>
      <w:r w:rsidR="004135C1" w:rsidRPr="00E70D9A">
        <w:rPr>
          <w:rFonts w:ascii="Arial" w:eastAsiaTheme="minorHAnsi" w:hAnsi="Arial" w:cs="Arial"/>
          <w:color w:val="auto"/>
          <w:szCs w:val="22"/>
          <w:lang w:val="es-CO" w:eastAsia="en-US"/>
        </w:rPr>
        <w:t>tión Documental y Archivo (SIGA)</w:t>
      </w:r>
      <w:r w:rsidRPr="00E70D9A">
        <w:rPr>
          <w:rFonts w:ascii="Arial" w:eastAsiaTheme="minorHAnsi" w:hAnsi="Arial" w:cs="Arial"/>
          <w:color w:val="auto"/>
          <w:szCs w:val="22"/>
          <w:lang w:val="es-CO" w:eastAsia="en-US"/>
        </w:rPr>
        <w:t>.</w:t>
      </w:r>
    </w:p>
    <w:p w14:paraId="12D9A9CB" w14:textId="77777777" w:rsidR="003D37B8" w:rsidRPr="00E70D9A" w:rsidRDefault="003D37B8" w:rsidP="005B6E24">
      <w:pPr>
        <w:spacing w:after="0" w:line="240" w:lineRule="auto"/>
        <w:jc w:val="both"/>
        <w:rPr>
          <w:rFonts w:ascii="Arial" w:hAnsi="Arial" w:cs="Arial"/>
        </w:rPr>
      </w:pPr>
    </w:p>
    <w:p w14:paraId="25483761" w14:textId="77777777" w:rsidR="00927EF8" w:rsidRPr="00E70D9A" w:rsidRDefault="00927EF8" w:rsidP="00E574CC">
      <w:pPr>
        <w:pStyle w:val="Prrafodelista"/>
        <w:numPr>
          <w:ilvl w:val="0"/>
          <w:numId w:val="1"/>
        </w:numPr>
        <w:spacing w:after="0" w:line="240" w:lineRule="auto"/>
        <w:jc w:val="both"/>
        <w:rPr>
          <w:rFonts w:ascii="Arial" w:hAnsi="Arial" w:cs="Arial"/>
        </w:rPr>
      </w:pPr>
      <w:r w:rsidRPr="00E70D9A">
        <w:rPr>
          <w:rFonts w:ascii="Arial" w:hAnsi="Arial" w:cs="Arial"/>
        </w:rPr>
        <w:t>Dependencia encargada de administrar este procedimient</w:t>
      </w:r>
      <w:r w:rsidR="00CB1310" w:rsidRPr="00E70D9A">
        <w:rPr>
          <w:rFonts w:ascii="Arial" w:hAnsi="Arial" w:cs="Arial"/>
        </w:rPr>
        <w:t>o</w:t>
      </w:r>
    </w:p>
    <w:p w14:paraId="3B4445C3" w14:textId="7BCBEEF2" w:rsidR="001467E0" w:rsidRPr="00E70D9A" w:rsidRDefault="001467E0" w:rsidP="005B6E24">
      <w:pPr>
        <w:spacing w:after="0" w:line="240" w:lineRule="auto"/>
        <w:jc w:val="both"/>
        <w:rPr>
          <w:rFonts w:ascii="Arial" w:hAnsi="Arial" w:cs="Arial"/>
          <w:sz w:val="10"/>
        </w:rPr>
      </w:pPr>
    </w:p>
    <w:p w14:paraId="37980EFF" w14:textId="042B51BC" w:rsidR="00F94D9A" w:rsidRPr="00E70D9A" w:rsidRDefault="00146AC1" w:rsidP="005B6E24">
      <w:pPr>
        <w:pStyle w:val="Sangradetextonormal"/>
        <w:ind w:left="0" w:right="-29"/>
        <w:rPr>
          <w:rFonts w:ascii="Arial" w:eastAsiaTheme="minorHAnsi" w:hAnsi="Arial" w:cs="Arial"/>
          <w:color w:val="auto"/>
          <w:szCs w:val="22"/>
          <w:lang w:val="es-CO" w:eastAsia="en-US"/>
        </w:rPr>
      </w:pPr>
      <w:r w:rsidRPr="00E70D9A">
        <w:rPr>
          <w:rFonts w:ascii="Arial" w:eastAsiaTheme="minorHAnsi" w:hAnsi="Arial" w:cs="Arial"/>
          <w:color w:val="auto"/>
          <w:szCs w:val="22"/>
          <w:lang w:val="es-CO" w:eastAsia="en-US"/>
        </w:rPr>
        <w:t xml:space="preserve">Subdirección de </w:t>
      </w:r>
      <w:r w:rsidR="004135C1" w:rsidRPr="00E70D9A">
        <w:rPr>
          <w:rFonts w:ascii="Arial" w:eastAsiaTheme="minorHAnsi" w:hAnsi="Arial" w:cs="Arial"/>
          <w:color w:val="auto"/>
          <w:szCs w:val="22"/>
          <w:lang w:val="es-CO" w:eastAsia="en-US"/>
        </w:rPr>
        <w:t>Investigación e Información</w:t>
      </w:r>
    </w:p>
    <w:p w14:paraId="1F74039D" w14:textId="77777777" w:rsidR="003D37B8" w:rsidRPr="00E70D9A" w:rsidRDefault="003D37B8" w:rsidP="005B6E24">
      <w:pPr>
        <w:spacing w:after="0" w:line="240" w:lineRule="auto"/>
        <w:jc w:val="both"/>
        <w:rPr>
          <w:rFonts w:ascii="Arial" w:hAnsi="Arial" w:cs="Arial"/>
        </w:rPr>
      </w:pPr>
    </w:p>
    <w:p w14:paraId="385A0B06" w14:textId="77777777" w:rsidR="00927EF8" w:rsidRPr="00E70D9A" w:rsidRDefault="00927EF8" w:rsidP="00E574CC">
      <w:pPr>
        <w:pStyle w:val="Prrafodelista"/>
        <w:numPr>
          <w:ilvl w:val="0"/>
          <w:numId w:val="1"/>
        </w:numPr>
        <w:spacing w:after="0" w:line="240" w:lineRule="auto"/>
        <w:jc w:val="both"/>
        <w:rPr>
          <w:rFonts w:ascii="Arial" w:hAnsi="Arial" w:cs="Arial"/>
        </w:rPr>
      </w:pPr>
      <w:r w:rsidRPr="00E70D9A">
        <w:rPr>
          <w:rFonts w:ascii="Arial" w:hAnsi="Arial" w:cs="Arial"/>
        </w:rPr>
        <w:t>Documentos asociados</w:t>
      </w:r>
    </w:p>
    <w:p w14:paraId="39D926BF" w14:textId="77777777" w:rsidR="001467E0" w:rsidRPr="00E70D9A" w:rsidRDefault="001467E0" w:rsidP="005B6E24">
      <w:pPr>
        <w:spacing w:after="0" w:line="240" w:lineRule="auto"/>
        <w:jc w:val="both"/>
        <w:rPr>
          <w:rFonts w:ascii="Arial" w:hAnsi="Arial" w:cs="Arial"/>
          <w:sz w:val="10"/>
          <w:lang w:val="es-MX"/>
        </w:rPr>
      </w:pPr>
    </w:p>
    <w:p w14:paraId="4DA234FE" w14:textId="211D410B" w:rsidR="001043AC" w:rsidRPr="00E70D9A" w:rsidRDefault="00A310F9" w:rsidP="005B6E24">
      <w:pPr>
        <w:spacing w:after="0" w:line="240" w:lineRule="auto"/>
        <w:jc w:val="both"/>
        <w:rPr>
          <w:rFonts w:ascii="Arial" w:hAnsi="Arial" w:cs="Arial"/>
          <w:sz w:val="12"/>
        </w:rPr>
      </w:pPr>
      <w:r w:rsidRPr="00E70D9A">
        <w:rPr>
          <w:rFonts w:ascii="Arial" w:hAnsi="Arial" w:cs="Arial"/>
          <w:lang w:val="es-MX"/>
        </w:rPr>
        <w:t>FOR-</w:t>
      </w:r>
      <w:r w:rsidR="00DF2BE2" w:rsidRPr="00E70D9A">
        <w:rPr>
          <w:rFonts w:ascii="Arial" w:hAnsi="Arial" w:cs="Arial"/>
          <w:lang w:val="es-MX"/>
        </w:rPr>
        <w:t>SMT</w:t>
      </w:r>
      <w:r w:rsidRPr="00E70D9A">
        <w:rPr>
          <w:rFonts w:ascii="Arial" w:hAnsi="Arial" w:cs="Arial"/>
          <w:lang w:val="es-MX"/>
        </w:rPr>
        <w:t>-</w:t>
      </w:r>
      <w:r w:rsidR="00804FDB">
        <w:rPr>
          <w:rFonts w:ascii="Arial" w:hAnsi="Arial" w:cs="Arial"/>
          <w:lang w:val="es-MX"/>
        </w:rPr>
        <w:t>005</w:t>
      </w:r>
      <w:r w:rsidRPr="00E70D9A">
        <w:rPr>
          <w:rFonts w:ascii="Arial" w:hAnsi="Arial" w:cs="Arial"/>
          <w:lang w:val="es-MX"/>
        </w:rPr>
        <w:t xml:space="preserve"> Formato</w:t>
      </w:r>
      <w:r w:rsidR="00473493" w:rsidRPr="00E70D9A">
        <w:rPr>
          <w:rFonts w:ascii="Arial" w:hAnsi="Arial" w:cs="Arial"/>
          <w:lang w:val="es-MX"/>
        </w:rPr>
        <w:t xml:space="preserve"> </w:t>
      </w:r>
      <w:r w:rsidR="00DD5CC0">
        <w:rPr>
          <w:rFonts w:ascii="Arial" w:hAnsi="Arial" w:cs="Arial"/>
          <w:lang w:val="es-MX"/>
        </w:rPr>
        <w:t>S</w:t>
      </w:r>
      <w:bookmarkStart w:id="0" w:name="_GoBack"/>
      <w:bookmarkEnd w:id="0"/>
      <w:r w:rsidR="00603638" w:rsidRPr="00E70D9A">
        <w:rPr>
          <w:rFonts w:ascii="Arial" w:hAnsi="Arial" w:cs="Arial"/>
          <w:lang w:val="es-MX"/>
        </w:rPr>
        <w:t>olicitud para creación o modificación de unidades operativas en los sistemas de información</w:t>
      </w:r>
      <w:r w:rsidR="00DD5CC0">
        <w:rPr>
          <w:rFonts w:ascii="Arial" w:hAnsi="Arial" w:cs="Arial"/>
          <w:lang w:val="es-MX"/>
        </w:rPr>
        <w:t>.</w:t>
      </w:r>
    </w:p>
    <w:p w14:paraId="40BB6644" w14:textId="77777777" w:rsidR="003D37B8" w:rsidRPr="00E70D9A" w:rsidRDefault="003D37B8" w:rsidP="005B6E24">
      <w:pPr>
        <w:spacing w:after="0" w:line="240" w:lineRule="auto"/>
        <w:jc w:val="both"/>
        <w:rPr>
          <w:rFonts w:ascii="Arial" w:hAnsi="Arial" w:cs="Arial"/>
        </w:rPr>
      </w:pPr>
    </w:p>
    <w:p w14:paraId="260ECE62" w14:textId="77777777" w:rsidR="00D203E5" w:rsidRDefault="00D203E5" w:rsidP="00E574CC">
      <w:pPr>
        <w:pStyle w:val="Prrafodelista"/>
        <w:numPr>
          <w:ilvl w:val="0"/>
          <w:numId w:val="1"/>
        </w:numPr>
        <w:spacing w:after="0" w:line="240" w:lineRule="auto"/>
        <w:jc w:val="both"/>
        <w:rPr>
          <w:rFonts w:ascii="Arial" w:hAnsi="Arial" w:cs="Arial"/>
        </w:rPr>
      </w:pPr>
      <w:r w:rsidRPr="00E70D9A">
        <w:rPr>
          <w:rFonts w:ascii="Arial" w:hAnsi="Arial" w:cs="Arial"/>
        </w:rPr>
        <w:t>Aprobación del documento</w:t>
      </w:r>
    </w:p>
    <w:p w14:paraId="0D68C1FE" w14:textId="77777777" w:rsidR="00804FDB" w:rsidRPr="00E70D9A" w:rsidRDefault="00804FDB" w:rsidP="00804FDB">
      <w:pPr>
        <w:pStyle w:val="Prrafodelista"/>
        <w:spacing w:after="0" w:line="240" w:lineRule="auto"/>
        <w:ind w:left="360"/>
        <w:jc w:val="both"/>
        <w:rPr>
          <w:rFonts w:ascii="Arial" w:hAnsi="Arial" w:cs="Arial"/>
        </w:rPr>
      </w:pPr>
    </w:p>
    <w:p w14:paraId="4DBCA7FA" w14:textId="5BC68213" w:rsidR="00F94D9A" w:rsidRPr="00E70D9A" w:rsidRDefault="00F94D9A" w:rsidP="005B6E24">
      <w:pPr>
        <w:spacing w:after="0" w:line="240" w:lineRule="auto"/>
        <w:jc w:val="both"/>
        <w:rPr>
          <w:rFonts w:ascii="Arial" w:hAnsi="Arial" w:cs="Arial"/>
          <w:sz w:val="12"/>
          <w:lang w:val="es-MX"/>
        </w:rPr>
      </w:pPr>
    </w:p>
    <w:tbl>
      <w:tblPr>
        <w:tblStyle w:val="Tablaconcuadrcula"/>
        <w:tblW w:w="0" w:type="auto"/>
        <w:jc w:val="center"/>
        <w:tblLayout w:type="fixed"/>
        <w:tblLook w:val="04A0" w:firstRow="1" w:lastRow="0" w:firstColumn="1" w:lastColumn="0" w:noHBand="0" w:noVBand="1"/>
      </w:tblPr>
      <w:tblGrid>
        <w:gridCol w:w="945"/>
        <w:gridCol w:w="2268"/>
        <w:gridCol w:w="3685"/>
        <w:gridCol w:w="2411"/>
      </w:tblGrid>
      <w:tr w:rsidR="007B29DC" w:rsidRPr="00804FDB" w14:paraId="4340A7C1" w14:textId="77777777" w:rsidTr="00804FDB">
        <w:trPr>
          <w:trHeight w:val="315"/>
          <w:jc w:val="center"/>
        </w:trPr>
        <w:tc>
          <w:tcPr>
            <w:tcW w:w="945" w:type="dxa"/>
            <w:tcBorders>
              <w:top w:val="nil"/>
              <w:left w:val="nil"/>
              <w:bottom w:val="single" w:sz="4" w:space="0" w:color="auto"/>
              <w:right w:val="single" w:sz="4" w:space="0" w:color="auto"/>
            </w:tcBorders>
            <w:vAlign w:val="center"/>
          </w:tcPr>
          <w:p w14:paraId="28ED9D97" w14:textId="77777777" w:rsidR="0079125C" w:rsidRPr="00804FDB" w:rsidRDefault="0079125C" w:rsidP="005B6E24">
            <w:pPr>
              <w:jc w:val="both"/>
              <w:rPr>
                <w:rFonts w:ascii="Arial" w:hAnsi="Arial" w:cs="Arial"/>
                <w:sz w:val="18"/>
                <w:szCs w:val="16"/>
              </w:rPr>
            </w:pPr>
          </w:p>
        </w:tc>
        <w:tc>
          <w:tcPr>
            <w:tcW w:w="2268" w:type="dxa"/>
            <w:tcBorders>
              <w:left w:val="single" w:sz="4" w:space="0" w:color="auto"/>
              <w:bottom w:val="single" w:sz="4" w:space="0" w:color="auto"/>
            </w:tcBorders>
            <w:vAlign w:val="center"/>
          </w:tcPr>
          <w:p w14:paraId="3EC37589" w14:textId="77777777" w:rsidR="0079125C" w:rsidRPr="00804FDB" w:rsidRDefault="0079125C" w:rsidP="00474C8B">
            <w:pPr>
              <w:jc w:val="center"/>
              <w:rPr>
                <w:rFonts w:ascii="Arial" w:hAnsi="Arial" w:cs="Arial"/>
                <w:sz w:val="18"/>
                <w:szCs w:val="16"/>
              </w:rPr>
            </w:pPr>
            <w:r w:rsidRPr="00804FDB">
              <w:rPr>
                <w:rFonts w:ascii="Arial" w:hAnsi="Arial" w:cs="Arial"/>
                <w:sz w:val="18"/>
                <w:szCs w:val="16"/>
              </w:rPr>
              <w:t>Elaboró</w:t>
            </w:r>
          </w:p>
        </w:tc>
        <w:tc>
          <w:tcPr>
            <w:tcW w:w="3685" w:type="dxa"/>
            <w:tcBorders>
              <w:bottom w:val="single" w:sz="4" w:space="0" w:color="auto"/>
            </w:tcBorders>
            <w:vAlign w:val="center"/>
          </w:tcPr>
          <w:p w14:paraId="6B80CDC7" w14:textId="77777777" w:rsidR="0079125C" w:rsidRPr="00804FDB" w:rsidRDefault="0079125C" w:rsidP="00474C8B">
            <w:pPr>
              <w:jc w:val="center"/>
              <w:rPr>
                <w:rFonts w:ascii="Arial" w:hAnsi="Arial" w:cs="Arial"/>
                <w:sz w:val="18"/>
                <w:szCs w:val="16"/>
              </w:rPr>
            </w:pPr>
            <w:r w:rsidRPr="00804FDB">
              <w:rPr>
                <w:rFonts w:ascii="Arial" w:hAnsi="Arial" w:cs="Arial"/>
                <w:sz w:val="18"/>
                <w:szCs w:val="16"/>
              </w:rPr>
              <w:t>Revisó</w:t>
            </w:r>
          </w:p>
        </w:tc>
        <w:tc>
          <w:tcPr>
            <w:tcW w:w="2411" w:type="dxa"/>
            <w:tcBorders>
              <w:bottom w:val="single" w:sz="4" w:space="0" w:color="auto"/>
            </w:tcBorders>
            <w:vAlign w:val="center"/>
          </w:tcPr>
          <w:p w14:paraId="4763304C" w14:textId="77777777" w:rsidR="0079125C" w:rsidRPr="00804FDB" w:rsidRDefault="0079125C" w:rsidP="00474C8B">
            <w:pPr>
              <w:jc w:val="center"/>
              <w:rPr>
                <w:rFonts w:ascii="Arial" w:hAnsi="Arial" w:cs="Arial"/>
                <w:sz w:val="18"/>
                <w:szCs w:val="16"/>
              </w:rPr>
            </w:pPr>
            <w:r w:rsidRPr="00804FDB">
              <w:rPr>
                <w:rFonts w:ascii="Arial" w:hAnsi="Arial" w:cs="Arial"/>
                <w:sz w:val="18"/>
                <w:szCs w:val="16"/>
              </w:rPr>
              <w:t>Aprobó</w:t>
            </w:r>
          </w:p>
        </w:tc>
      </w:tr>
      <w:tr w:rsidR="003F7C75" w:rsidRPr="00804FDB" w14:paraId="386B1F95" w14:textId="77777777" w:rsidTr="00804FDB">
        <w:trPr>
          <w:trHeight w:val="1270"/>
          <w:jc w:val="center"/>
        </w:trPr>
        <w:tc>
          <w:tcPr>
            <w:tcW w:w="945" w:type="dxa"/>
            <w:tcBorders>
              <w:top w:val="single" w:sz="4" w:space="0" w:color="auto"/>
              <w:bottom w:val="single" w:sz="4" w:space="0" w:color="auto"/>
            </w:tcBorders>
            <w:vAlign w:val="center"/>
          </w:tcPr>
          <w:p w14:paraId="22707048" w14:textId="77777777" w:rsidR="003F7C75" w:rsidRPr="00804FDB" w:rsidRDefault="003F7C75" w:rsidP="003F7C75">
            <w:pPr>
              <w:jc w:val="center"/>
              <w:rPr>
                <w:rFonts w:ascii="Arial" w:hAnsi="Arial" w:cs="Arial"/>
                <w:sz w:val="18"/>
                <w:szCs w:val="16"/>
              </w:rPr>
            </w:pPr>
            <w:r w:rsidRPr="00804FDB">
              <w:rPr>
                <w:rFonts w:ascii="Arial" w:hAnsi="Arial" w:cs="Arial"/>
                <w:sz w:val="18"/>
                <w:szCs w:val="16"/>
              </w:rPr>
              <w:t>Nombre</w:t>
            </w:r>
          </w:p>
        </w:tc>
        <w:tc>
          <w:tcPr>
            <w:tcW w:w="2268" w:type="dxa"/>
            <w:tcBorders>
              <w:bottom w:val="single" w:sz="4" w:space="0" w:color="auto"/>
            </w:tcBorders>
            <w:vAlign w:val="center"/>
          </w:tcPr>
          <w:p w14:paraId="4E90337A" w14:textId="7CB8187F" w:rsidR="00E574CC" w:rsidRPr="00804FDB" w:rsidRDefault="00E574CC" w:rsidP="00E574CC">
            <w:pPr>
              <w:jc w:val="center"/>
              <w:rPr>
                <w:rFonts w:ascii="Arial" w:hAnsi="Arial" w:cs="Arial"/>
                <w:sz w:val="18"/>
                <w:szCs w:val="16"/>
              </w:rPr>
            </w:pPr>
            <w:r w:rsidRPr="00804FDB">
              <w:rPr>
                <w:rFonts w:ascii="Arial" w:hAnsi="Arial" w:cs="Arial"/>
                <w:sz w:val="18"/>
                <w:szCs w:val="16"/>
              </w:rPr>
              <w:t>Johan Camilo Murcia</w:t>
            </w:r>
          </w:p>
        </w:tc>
        <w:tc>
          <w:tcPr>
            <w:tcW w:w="3685" w:type="dxa"/>
            <w:tcBorders>
              <w:bottom w:val="single" w:sz="4" w:space="0" w:color="auto"/>
            </w:tcBorders>
            <w:vAlign w:val="center"/>
          </w:tcPr>
          <w:p w14:paraId="12FE8EEC" w14:textId="5286CDDE" w:rsidR="0004455B" w:rsidRPr="00804FDB" w:rsidRDefault="0004455B" w:rsidP="00D36D30">
            <w:pPr>
              <w:jc w:val="center"/>
              <w:rPr>
                <w:rFonts w:ascii="Arial" w:hAnsi="Arial" w:cs="Arial"/>
                <w:sz w:val="18"/>
                <w:szCs w:val="16"/>
              </w:rPr>
            </w:pPr>
            <w:r w:rsidRPr="00804FDB">
              <w:rPr>
                <w:rFonts w:ascii="Arial" w:hAnsi="Arial" w:cs="Arial"/>
                <w:sz w:val="18"/>
                <w:szCs w:val="16"/>
              </w:rPr>
              <w:t xml:space="preserve">Liliana </w:t>
            </w:r>
            <w:proofErr w:type="spellStart"/>
            <w:r w:rsidRPr="00804FDB">
              <w:rPr>
                <w:rFonts w:ascii="Arial" w:hAnsi="Arial" w:cs="Arial"/>
                <w:sz w:val="18"/>
                <w:szCs w:val="16"/>
              </w:rPr>
              <w:t>Sofia</w:t>
            </w:r>
            <w:proofErr w:type="spellEnd"/>
            <w:r w:rsidRPr="00804FDB">
              <w:rPr>
                <w:rFonts w:ascii="Arial" w:hAnsi="Arial" w:cs="Arial"/>
                <w:sz w:val="18"/>
                <w:szCs w:val="16"/>
              </w:rPr>
              <w:t xml:space="preserve"> Navas Pineda</w:t>
            </w:r>
          </w:p>
          <w:p w14:paraId="73B6AFB2" w14:textId="77777777" w:rsidR="00804FDB" w:rsidRPr="00804FDB" w:rsidRDefault="00804FDB" w:rsidP="00D36D30">
            <w:pPr>
              <w:jc w:val="center"/>
              <w:rPr>
                <w:rFonts w:ascii="Arial" w:hAnsi="Arial" w:cs="Arial"/>
                <w:sz w:val="18"/>
                <w:szCs w:val="16"/>
              </w:rPr>
            </w:pPr>
          </w:p>
          <w:p w14:paraId="4AB2AEFD" w14:textId="22811F30" w:rsidR="00DF2BE2" w:rsidRPr="00804FDB" w:rsidRDefault="00DF2BE2" w:rsidP="00D36D30">
            <w:pPr>
              <w:jc w:val="center"/>
              <w:rPr>
                <w:rFonts w:ascii="Arial" w:hAnsi="Arial" w:cs="Arial"/>
                <w:sz w:val="18"/>
                <w:szCs w:val="16"/>
              </w:rPr>
            </w:pPr>
            <w:r w:rsidRPr="00804FDB">
              <w:rPr>
                <w:rFonts w:ascii="Arial" w:hAnsi="Arial" w:cs="Arial"/>
                <w:sz w:val="18"/>
                <w:szCs w:val="16"/>
              </w:rPr>
              <w:t>Carlos Manuel García Rendón</w:t>
            </w:r>
          </w:p>
          <w:p w14:paraId="427F2365" w14:textId="77777777" w:rsidR="00804FDB" w:rsidRPr="00804FDB" w:rsidRDefault="00804FDB" w:rsidP="00804FDB">
            <w:pPr>
              <w:jc w:val="center"/>
              <w:rPr>
                <w:rFonts w:ascii="Arial" w:hAnsi="Arial" w:cs="Arial"/>
                <w:sz w:val="18"/>
                <w:szCs w:val="16"/>
              </w:rPr>
            </w:pPr>
          </w:p>
          <w:p w14:paraId="0D13A770" w14:textId="7A54FD5D" w:rsidR="003F7C75" w:rsidRPr="00804FDB" w:rsidRDefault="008A4741" w:rsidP="00804FDB">
            <w:pPr>
              <w:jc w:val="center"/>
              <w:rPr>
                <w:rFonts w:ascii="Arial" w:hAnsi="Arial" w:cs="Arial"/>
                <w:sz w:val="18"/>
                <w:szCs w:val="16"/>
              </w:rPr>
            </w:pPr>
            <w:r w:rsidRPr="00804FDB">
              <w:rPr>
                <w:rFonts w:ascii="Arial" w:hAnsi="Arial" w:cs="Arial"/>
                <w:sz w:val="18"/>
                <w:szCs w:val="16"/>
              </w:rPr>
              <w:t>Viviana Carolina Durango Ruiz</w:t>
            </w:r>
          </w:p>
        </w:tc>
        <w:tc>
          <w:tcPr>
            <w:tcW w:w="2411" w:type="dxa"/>
            <w:tcBorders>
              <w:bottom w:val="single" w:sz="4" w:space="0" w:color="auto"/>
            </w:tcBorders>
            <w:vAlign w:val="center"/>
          </w:tcPr>
          <w:p w14:paraId="460B3E8A" w14:textId="01F8761B" w:rsidR="003F7C75" w:rsidRPr="00804FDB" w:rsidRDefault="008A4741" w:rsidP="003F7C75">
            <w:pPr>
              <w:jc w:val="center"/>
              <w:rPr>
                <w:rFonts w:ascii="Arial" w:hAnsi="Arial" w:cs="Arial"/>
                <w:sz w:val="18"/>
                <w:szCs w:val="16"/>
              </w:rPr>
            </w:pPr>
            <w:r w:rsidRPr="00804FDB">
              <w:rPr>
                <w:rFonts w:ascii="Arial" w:hAnsi="Arial" w:cs="Arial"/>
                <w:sz w:val="18"/>
                <w:szCs w:val="16"/>
              </w:rPr>
              <w:t xml:space="preserve">Álvaro </w:t>
            </w:r>
            <w:r w:rsidR="00DE7197" w:rsidRPr="00804FDB">
              <w:rPr>
                <w:rFonts w:ascii="Arial" w:hAnsi="Arial" w:cs="Arial"/>
                <w:sz w:val="18"/>
                <w:szCs w:val="16"/>
              </w:rPr>
              <w:t xml:space="preserve">Andrés </w:t>
            </w:r>
            <w:r w:rsidRPr="00804FDB">
              <w:rPr>
                <w:rFonts w:ascii="Arial" w:hAnsi="Arial" w:cs="Arial"/>
                <w:sz w:val="18"/>
                <w:szCs w:val="16"/>
              </w:rPr>
              <w:t>Rueda Zapata</w:t>
            </w:r>
          </w:p>
        </w:tc>
      </w:tr>
      <w:tr w:rsidR="003F7C75" w:rsidRPr="00804FDB" w14:paraId="669167A6" w14:textId="77777777" w:rsidTr="00804FDB">
        <w:trPr>
          <w:trHeight w:val="1827"/>
          <w:jc w:val="center"/>
        </w:trPr>
        <w:tc>
          <w:tcPr>
            <w:tcW w:w="945" w:type="dxa"/>
            <w:tcBorders>
              <w:top w:val="single" w:sz="4" w:space="0" w:color="auto"/>
            </w:tcBorders>
            <w:vAlign w:val="center"/>
          </w:tcPr>
          <w:p w14:paraId="083AA905" w14:textId="0A97B388" w:rsidR="00C220EA" w:rsidRPr="00804FDB" w:rsidRDefault="003F7C75" w:rsidP="003F7C75">
            <w:pPr>
              <w:jc w:val="center"/>
              <w:rPr>
                <w:rFonts w:ascii="Arial" w:hAnsi="Arial" w:cs="Arial"/>
                <w:sz w:val="18"/>
                <w:szCs w:val="16"/>
              </w:rPr>
            </w:pPr>
            <w:r w:rsidRPr="00804FDB">
              <w:rPr>
                <w:rFonts w:ascii="Arial" w:hAnsi="Arial" w:cs="Arial"/>
                <w:sz w:val="18"/>
                <w:szCs w:val="16"/>
              </w:rPr>
              <w:t>Cargo/</w:t>
            </w:r>
          </w:p>
          <w:p w14:paraId="00A75CBE" w14:textId="4D72DA17" w:rsidR="003F7C75" w:rsidRPr="00804FDB" w:rsidRDefault="003F7C75" w:rsidP="003F7C75">
            <w:pPr>
              <w:jc w:val="center"/>
              <w:rPr>
                <w:rFonts w:ascii="Arial" w:hAnsi="Arial" w:cs="Arial"/>
                <w:sz w:val="18"/>
                <w:szCs w:val="16"/>
              </w:rPr>
            </w:pPr>
            <w:r w:rsidRPr="00804FDB">
              <w:rPr>
                <w:rFonts w:ascii="Arial" w:hAnsi="Arial" w:cs="Arial"/>
                <w:sz w:val="18"/>
                <w:szCs w:val="16"/>
              </w:rPr>
              <w:t>Rol</w:t>
            </w:r>
          </w:p>
        </w:tc>
        <w:tc>
          <w:tcPr>
            <w:tcW w:w="2268" w:type="dxa"/>
            <w:tcBorders>
              <w:top w:val="single" w:sz="4" w:space="0" w:color="auto"/>
            </w:tcBorders>
            <w:vAlign w:val="center"/>
          </w:tcPr>
          <w:p w14:paraId="2F9D8EAF" w14:textId="254C72E7" w:rsidR="004A0587" w:rsidRPr="00804FDB" w:rsidRDefault="00405B22" w:rsidP="00F00FFE">
            <w:pPr>
              <w:jc w:val="center"/>
              <w:rPr>
                <w:rFonts w:ascii="Arial" w:hAnsi="Arial" w:cs="Arial"/>
                <w:sz w:val="18"/>
                <w:szCs w:val="16"/>
              </w:rPr>
            </w:pPr>
            <w:r w:rsidRPr="00804FDB">
              <w:rPr>
                <w:rFonts w:ascii="Arial" w:hAnsi="Arial" w:cs="Arial"/>
                <w:sz w:val="18"/>
                <w:szCs w:val="16"/>
              </w:rPr>
              <w:t xml:space="preserve">Contratista </w:t>
            </w:r>
            <w:r w:rsidR="00FF15A7" w:rsidRPr="00804FDB">
              <w:rPr>
                <w:rFonts w:ascii="Arial" w:hAnsi="Arial" w:cs="Arial"/>
                <w:sz w:val="18"/>
                <w:szCs w:val="16"/>
              </w:rPr>
              <w:t>Subdirección</w:t>
            </w:r>
            <w:r w:rsidR="007F2C16" w:rsidRPr="00804FDB">
              <w:rPr>
                <w:rFonts w:ascii="Arial" w:hAnsi="Arial" w:cs="Arial"/>
                <w:sz w:val="18"/>
                <w:szCs w:val="16"/>
              </w:rPr>
              <w:t xml:space="preserve"> de Diseño, Evaluación y Sistematización</w:t>
            </w:r>
          </w:p>
        </w:tc>
        <w:tc>
          <w:tcPr>
            <w:tcW w:w="3685" w:type="dxa"/>
            <w:tcBorders>
              <w:top w:val="single" w:sz="4" w:space="0" w:color="auto"/>
            </w:tcBorders>
            <w:vAlign w:val="center"/>
          </w:tcPr>
          <w:p w14:paraId="4F10F481" w14:textId="1C797E40" w:rsidR="0004455B" w:rsidRPr="00804FDB" w:rsidRDefault="0004455B" w:rsidP="00DF2BE2">
            <w:pPr>
              <w:jc w:val="center"/>
              <w:rPr>
                <w:rFonts w:ascii="Arial" w:hAnsi="Arial" w:cs="Arial"/>
                <w:sz w:val="18"/>
                <w:szCs w:val="16"/>
              </w:rPr>
            </w:pPr>
            <w:r w:rsidRPr="00804FDB">
              <w:rPr>
                <w:rFonts w:ascii="Arial" w:hAnsi="Arial" w:cs="Arial"/>
                <w:sz w:val="18"/>
                <w:szCs w:val="16"/>
              </w:rPr>
              <w:t>Contratista - Gestora SIG Proceso Planeación Estratégica</w:t>
            </w:r>
          </w:p>
          <w:p w14:paraId="227DAA8B" w14:textId="77777777" w:rsidR="00804FDB" w:rsidRPr="00804FDB" w:rsidRDefault="00804FDB" w:rsidP="00DF2BE2">
            <w:pPr>
              <w:jc w:val="center"/>
              <w:rPr>
                <w:rFonts w:ascii="Arial" w:hAnsi="Arial" w:cs="Arial"/>
                <w:sz w:val="18"/>
                <w:szCs w:val="16"/>
              </w:rPr>
            </w:pPr>
          </w:p>
          <w:p w14:paraId="0D47521B" w14:textId="70634C17" w:rsidR="00DF2BE2" w:rsidRPr="00804FDB" w:rsidRDefault="00DF2BE2" w:rsidP="00DF2BE2">
            <w:pPr>
              <w:jc w:val="center"/>
              <w:rPr>
                <w:rFonts w:ascii="Arial" w:hAnsi="Arial" w:cs="Arial"/>
                <w:sz w:val="18"/>
                <w:szCs w:val="16"/>
              </w:rPr>
            </w:pPr>
            <w:r w:rsidRPr="00804FDB">
              <w:rPr>
                <w:rFonts w:ascii="Arial" w:hAnsi="Arial" w:cs="Arial"/>
                <w:sz w:val="18"/>
                <w:szCs w:val="16"/>
              </w:rPr>
              <w:t>Contratista – Subdirección de Investigación e Información</w:t>
            </w:r>
          </w:p>
          <w:p w14:paraId="4A044999" w14:textId="77777777" w:rsidR="00804FDB" w:rsidRPr="00804FDB" w:rsidRDefault="00804FDB" w:rsidP="00804FDB">
            <w:pPr>
              <w:jc w:val="center"/>
              <w:rPr>
                <w:rFonts w:ascii="Arial" w:hAnsi="Arial" w:cs="Arial"/>
                <w:sz w:val="18"/>
                <w:szCs w:val="16"/>
              </w:rPr>
            </w:pPr>
          </w:p>
          <w:p w14:paraId="4A77A91D" w14:textId="4DA16A90" w:rsidR="003F7C75" w:rsidRPr="00804FDB" w:rsidRDefault="00D36D30" w:rsidP="00804FDB">
            <w:pPr>
              <w:jc w:val="center"/>
              <w:rPr>
                <w:rFonts w:ascii="Arial" w:hAnsi="Arial" w:cs="Arial"/>
                <w:sz w:val="18"/>
                <w:szCs w:val="16"/>
              </w:rPr>
            </w:pPr>
            <w:r w:rsidRPr="00804FDB">
              <w:rPr>
                <w:rFonts w:ascii="Arial" w:hAnsi="Arial" w:cs="Arial"/>
                <w:sz w:val="18"/>
                <w:szCs w:val="16"/>
              </w:rPr>
              <w:t>Contratista</w:t>
            </w:r>
            <w:r w:rsidR="00DF2BE2" w:rsidRPr="00804FDB">
              <w:rPr>
                <w:rFonts w:ascii="Arial" w:hAnsi="Arial" w:cs="Arial"/>
                <w:sz w:val="18"/>
                <w:szCs w:val="16"/>
              </w:rPr>
              <w:t xml:space="preserve"> </w:t>
            </w:r>
            <w:r w:rsidRPr="00804FDB">
              <w:rPr>
                <w:rFonts w:ascii="Arial" w:hAnsi="Arial" w:cs="Arial"/>
                <w:sz w:val="18"/>
                <w:szCs w:val="16"/>
              </w:rPr>
              <w:t>-</w:t>
            </w:r>
            <w:r w:rsidR="00DF2BE2" w:rsidRPr="00804FDB">
              <w:rPr>
                <w:rFonts w:ascii="Arial" w:hAnsi="Arial" w:cs="Arial"/>
                <w:sz w:val="18"/>
                <w:szCs w:val="16"/>
              </w:rPr>
              <w:t xml:space="preserve"> </w:t>
            </w:r>
            <w:r w:rsidRPr="00804FDB">
              <w:rPr>
                <w:rFonts w:ascii="Arial" w:hAnsi="Arial" w:cs="Arial"/>
                <w:sz w:val="18"/>
                <w:szCs w:val="16"/>
              </w:rPr>
              <w:t>Gestor</w:t>
            </w:r>
            <w:r w:rsidR="0004455B" w:rsidRPr="00804FDB">
              <w:rPr>
                <w:rFonts w:ascii="Arial" w:hAnsi="Arial" w:cs="Arial"/>
                <w:sz w:val="18"/>
                <w:szCs w:val="16"/>
              </w:rPr>
              <w:t>a</w:t>
            </w:r>
            <w:r w:rsidRPr="00804FDB">
              <w:rPr>
                <w:rFonts w:ascii="Arial" w:hAnsi="Arial" w:cs="Arial"/>
                <w:sz w:val="18"/>
                <w:szCs w:val="16"/>
              </w:rPr>
              <w:t xml:space="preserve"> </w:t>
            </w:r>
            <w:r w:rsidR="005C789E" w:rsidRPr="00804FDB">
              <w:rPr>
                <w:rFonts w:ascii="Arial" w:hAnsi="Arial" w:cs="Arial"/>
                <w:sz w:val="18"/>
                <w:szCs w:val="16"/>
              </w:rPr>
              <w:t>SIG Proceso Gestión de Soporte y Mantenimiento Tecnológico</w:t>
            </w:r>
            <w:r w:rsidRPr="00804FDB">
              <w:rPr>
                <w:rFonts w:ascii="Arial" w:hAnsi="Arial" w:cs="Arial"/>
                <w:sz w:val="18"/>
                <w:szCs w:val="16"/>
              </w:rPr>
              <w:t xml:space="preserve"> </w:t>
            </w:r>
          </w:p>
        </w:tc>
        <w:tc>
          <w:tcPr>
            <w:tcW w:w="2411" w:type="dxa"/>
            <w:tcBorders>
              <w:top w:val="single" w:sz="4" w:space="0" w:color="auto"/>
            </w:tcBorders>
            <w:vAlign w:val="center"/>
          </w:tcPr>
          <w:p w14:paraId="6B9FA532" w14:textId="7BDE28F7" w:rsidR="003F7C75" w:rsidRPr="00804FDB" w:rsidRDefault="008A4741" w:rsidP="00C220EA">
            <w:pPr>
              <w:jc w:val="center"/>
              <w:rPr>
                <w:rFonts w:ascii="Arial" w:hAnsi="Arial" w:cs="Arial"/>
                <w:sz w:val="18"/>
                <w:szCs w:val="16"/>
              </w:rPr>
            </w:pPr>
            <w:r w:rsidRPr="00804FDB">
              <w:rPr>
                <w:rFonts w:ascii="Arial" w:hAnsi="Arial" w:cs="Arial"/>
                <w:sz w:val="18"/>
                <w:szCs w:val="16"/>
              </w:rPr>
              <w:t>Subdirector Investigación e Información</w:t>
            </w:r>
          </w:p>
        </w:tc>
      </w:tr>
    </w:tbl>
    <w:p w14:paraId="005250F6" w14:textId="2EE32962" w:rsidR="005A3ABF" w:rsidRPr="00E70D9A" w:rsidRDefault="005A3ABF" w:rsidP="00C9619B">
      <w:pPr>
        <w:spacing w:after="0" w:line="240" w:lineRule="auto"/>
        <w:jc w:val="both"/>
        <w:rPr>
          <w:rFonts w:ascii="Arial" w:hAnsi="Arial" w:cs="Arial"/>
        </w:rPr>
      </w:pPr>
    </w:p>
    <w:sectPr w:rsidR="005A3ABF" w:rsidRPr="00E70D9A" w:rsidSect="00E70D9A">
      <w:headerReference w:type="default" r:id="rId9"/>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A362" w14:textId="77777777" w:rsidR="00CC0685" w:rsidRDefault="00CC0685" w:rsidP="00B41D48">
      <w:pPr>
        <w:spacing w:after="0" w:line="240" w:lineRule="auto"/>
      </w:pPr>
      <w:r>
        <w:separator/>
      </w:r>
    </w:p>
  </w:endnote>
  <w:endnote w:type="continuationSeparator" w:id="0">
    <w:p w14:paraId="274B9156" w14:textId="77777777" w:rsidR="00CC0685" w:rsidRDefault="00CC0685"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88CB4" w14:textId="77777777" w:rsidR="00CC0685" w:rsidRDefault="00CC0685" w:rsidP="00B41D48">
      <w:pPr>
        <w:spacing w:after="0" w:line="240" w:lineRule="auto"/>
      </w:pPr>
      <w:r>
        <w:separator/>
      </w:r>
    </w:p>
  </w:footnote>
  <w:footnote w:type="continuationSeparator" w:id="0">
    <w:p w14:paraId="64E1E3FE" w14:textId="77777777" w:rsidR="00CC0685" w:rsidRDefault="00CC0685" w:rsidP="00B41D48">
      <w:pPr>
        <w:spacing w:after="0" w:line="240" w:lineRule="auto"/>
      </w:pPr>
      <w:r>
        <w:continuationSeparator/>
      </w:r>
    </w:p>
  </w:footnote>
  <w:footnote w:id="1">
    <w:p w14:paraId="241F255B" w14:textId="7F24AA27" w:rsidR="00F45E56" w:rsidRPr="00483035" w:rsidRDefault="00857727" w:rsidP="00857727">
      <w:pPr>
        <w:pStyle w:val="Textonotapie"/>
        <w:rPr>
          <w:rFonts w:ascii="Arial" w:hAnsi="Arial" w:cs="Arial"/>
          <w:sz w:val="16"/>
          <w:szCs w:val="16"/>
        </w:rPr>
      </w:pPr>
      <w:r w:rsidRPr="00483035">
        <w:rPr>
          <w:rFonts w:ascii="Arial" w:hAnsi="Arial" w:cs="Arial"/>
          <w:sz w:val="16"/>
          <w:szCs w:val="16"/>
          <w:vertAlign w:val="superscript"/>
        </w:rPr>
        <w:footnoteRef/>
      </w:r>
      <w:r w:rsidR="00F45E56" w:rsidRPr="00483035">
        <w:rPr>
          <w:rFonts w:ascii="Arial" w:hAnsi="Arial" w:cs="Arial"/>
          <w:sz w:val="16"/>
          <w:szCs w:val="16"/>
          <w:vertAlign w:val="superscript"/>
        </w:rPr>
        <w:t xml:space="preserve"> </w:t>
      </w:r>
      <w:r w:rsidR="00F45E56" w:rsidRPr="00483035">
        <w:rPr>
          <w:rFonts w:ascii="Arial" w:hAnsi="Arial" w:cs="Arial"/>
          <w:sz w:val="16"/>
          <w:szCs w:val="16"/>
        </w:rPr>
        <w:t xml:space="preserve">Catálogo de Objetos de la Unidad Administrativa de Catastro Distrital disponible en: </w:t>
      </w:r>
      <w:hyperlink r:id="rId1" w:history="1">
        <w:r w:rsidR="00F45E56" w:rsidRPr="00483035">
          <w:rPr>
            <w:rStyle w:val="Hipervnculo"/>
            <w:rFonts w:ascii="Arial" w:hAnsi="Arial" w:cs="Arial"/>
            <w:color w:val="auto"/>
            <w:sz w:val="16"/>
            <w:szCs w:val="16"/>
          </w:rPr>
          <w:t>https://www.ideca.gov.co/sites/default/files/20170914EI%20-%20Cat%C3%A1logo%20de%20Objetos%20MR%20V5.6.pdf</w:t>
        </w:r>
      </w:hyperlink>
    </w:p>
  </w:footnote>
  <w:footnote w:id="2">
    <w:p w14:paraId="48E9D9F0" w14:textId="14E35C46" w:rsidR="0087492A" w:rsidRPr="00483035" w:rsidRDefault="0087492A">
      <w:pPr>
        <w:pStyle w:val="Textonotapie"/>
      </w:pPr>
      <w:r w:rsidRPr="00483035">
        <w:rPr>
          <w:vertAlign w:val="superscript"/>
        </w:rPr>
        <w:footnoteRef/>
      </w:r>
      <w:r w:rsidRPr="00483035">
        <w:rPr>
          <w:rFonts w:ascii="Arial" w:hAnsi="Arial" w:cs="Arial"/>
          <w:sz w:val="16"/>
          <w:szCs w:val="16"/>
          <w:vertAlign w:val="superscript"/>
        </w:rPr>
        <w:t xml:space="preserve"> </w:t>
      </w:r>
      <w:r w:rsidRPr="00483035">
        <w:rPr>
          <w:rFonts w:ascii="Arial" w:hAnsi="Arial" w:cs="Arial"/>
          <w:sz w:val="16"/>
          <w:szCs w:val="16"/>
        </w:rPr>
        <w:t>Disponible en la página web: https://www.catastrobogota.gov.co/es/node/137</w:t>
      </w:r>
    </w:p>
  </w:footnote>
  <w:footnote w:id="3">
    <w:p w14:paraId="31F3603C" w14:textId="77777777" w:rsidR="001D7A12" w:rsidRPr="00210F8D" w:rsidRDefault="001D7A12" w:rsidP="001D7A12">
      <w:pPr>
        <w:pStyle w:val="Textonotapie"/>
        <w:rPr>
          <w:rFonts w:ascii="Arial" w:hAnsi="Arial" w:cs="Arial"/>
          <w:sz w:val="16"/>
          <w:szCs w:val="16"/>
        </w:rPr>
      </w:pPr>
      <w:r w:rsidRPr="00210F8D">
        <w:rPr>
          <w:rStyle w:val="Refdenotaalpie"/>
          <w:rFonts w:ascii="Arial" w:hAnsi="Arial" w:cs="Arial"/>
          <w:sz w:val="16"/>
          <w:szCs w:val="16"/>
        </w:rPr>
        <w:footnoteRef/>
      </w:r>
      <w:r w:rsidRPr="00210F8D">
        <w:rPr>
          <w:rFonts w:ascii="Arial" w:hAnsi="Arial" w:cs="Arial"/>
          <w:sz w:val="16"/>
          <w:szCs w:val="16"/>
        </w:rPr>
        <w:t xml:space="preserve"> Disponible en la página web: http://metadatos.ideca.gov.co/geoportal/catalog/search/resource/details.page?uuid=%7B3F0B3E90-DDD0-4B15-A274-7238C5EE041D%7D</w:t>
      </w:r>
    </w:p>
  </w:footnote>
  <w:footnote w:id="4">
    <w:p w14:paraId="396816AD" w14:textId="5660BA9A" w:rsidR="008D4CBC" w:rsidRPr="00210F8D" w:rsidRDefault="008D4CBC" w:rsidP="001C191D">
      <w:pPr>
        <w:pStyle w:val="Textonotapie"/>
        <w:jc w:val="both"/>
        <w:rPr>
          <w:rFonts w:ascii="Arial" w:hAnsi="Arial" w:cs="Arial"/>
          <w:sz w:val="16"/>
          <w:szCs w:val="16"/>
        </w:rPr>
      </w:pPr>
      <w:r w:rsidRPr="00210F8D">
        <w:rPr>
          <w:rStyle w:val="Refdenotaalpie"/>
          <w:rFonts w:ascii="Arial" w:hAnsi="Arial" w:cs="Arial"/>
          <w:sz w:val="16"/>
          <w:szCs w:val="16"/>
        </w:rPr>
        <w:footnoteRef/>
      </w:r>
      <w:r w:rsidRPr="00210F8D">
        <w:rPr>
          <w:rFonts w:ascii="Arial" w:hAnsi="Arial" w:cs="Arial"/>
          <w:sz w:val="16"/>
          <w:szCs w:val="16"/>
        </w:rPr>
        <w:t xml:space="preserve"> Disponible en la página web: </w:t>
      </w:r>
      <w:hyperlink r:id="rId2" w:history="1">
        <w:r w:rsidRPr="00126295">
          <w:rPr>
            <w:rStyle w:val="Hipervnculo"/>
            <w:rFonts w:ascii="Arial" w:hAnsi="Arial" w:cs="Arial"/>
            <w:sz w:val="16"/>
            <w:szCs w:val="16"/>
          </w:rPr>
          <w:t>https://www.catastrobogota.gov.co/es/node/364</w:t>
        </w:r>
      </w:hyperlink>
      <w:r>
        <w:rPr>
          <w:rFonts w:ascii="Arial" w:hAnsi="Arial" w:cs="Arial"/>
          <w:sz w:val="16"/>
          <w:szCs w:val="16"/>
        </w:rPr>
        <w:t xml:space="preserve">. </w:t>
      </w:r>
      <w:r w:rsidRPr="008D4CBC">
        <w:rPr>
          <w:rFonts w:ascii="Arial" w:hAnsi="Arial" w:cs="Arial"/>
          <w:sz w:val="16"/>
          <w:szCs w:val="16"/>
        </w:rPr>
        <w:t>Se incluyen en esta definición los baldíos, los ejidos, los vacantes, los resguardos indígenas, las reservas naturales, las tierras de las comunidades negras, la propiedad horizontal, los condominios (unidades inmobiliarias cerradas), las multipropiedades, las parcelaciones, los parques cementerios, los bienes de uso público y todos aquellos otros que se encuentren individualizados con una matrícula inmobiliaria, así como las mejoras por edificaciones en terreno ajeno.</w:t>
      </w:r>
      <w:r>
        <w:rPr>
          <w:rFonts w:ascii="Arial" w:hAnsi="Arial" w:cs="Arial"/>
          <w:sz w:val="16"/>
          <w:szCs w:val="16"/>
        </w:rPr>
        <w:t xml:space="preserve"> </w:t>
      </w:r>
    </w:p>
  </w:footnote>
  <w:footnote w:id="5">
    <w:p w14:paraId="19D282D5" w14:textId="77777777" w:rsidR="00C9619B" w:rsidRPr="008F1C24" w:rsidRDefault="00C9619B" w:rsidP="001C191D">
      <w:pPr>
        <w:pStyle w:val="Textonotapie"/>
        <w:jc w:val="both"/>
        <w:rPr>
          <w:rFonts w:ascii="Arial" w:hAnsi="Arial" w:cs="Arial"/>
          <w:sz w:val="16"/>
          <w:szCs w:val="16"/>
          <w:lang w:val="es-ES"/>
        </w:rPr>
      </w:pPr>
      <w:r w:rsidRPr="008F1C24">
        <w:rPr>
          <w:rStyle w:val="Refdenotaalpie"/>
          <w:rFonts w:ascii="Arial" w:hAnsi="Arial" w:cs="Arial"/>
          <w:sz w:val="16"/>
          <w:szCs w:val="16"/>
        </w:rPr>
        <w:footnoteRef/>
      </w:r>
      <w:r w:rsidRPr="008F1C24">
        <w:rPr>
          <w:rFonts w:ascii="Arial" w:hAnsi="Arial" w:cs="Arial"/>
          <w:sz w:val="16"/>
          <w:szCs w:val="16"/>
        </w:rPr>
        <w:t xml:space="preserve"> Glosario Secretaría Distrital de Planeación http://www.sdp.gov.co/portal/page/portal/PortalSDP/ciudadania/GlosarioSDP28-03-2014.pdf</w:t>
      </w:r>
    </w:p>
  </w:footnote>
  <w:footnote w:id="6">
    <w:p w14:paraId="55E1C8B8" w14:textId="77777777" w:rsidR="00E878A9" w:rsidRPr="00210F8D" w:rsidRDefault="00E878A9" w:rsidP="00E878A9">
      <w:pPr>
        <w:pStyle w:val="Textonotapie"/>
        <w:jc w:val="both"/>
        <w:rPr>
          <w:rFonts w:ascii="Arial" w:hAnsi="Arial" w:cs="Arial"/>
          <w:sz w:val="16"/>
          <w:szCs w:val="16"/>
        </w:rPr>
      </w:pPr>
      <w:r w:rsidRPr="00210F8D">
        <w:rPr>
          <w:rStyle w:val="Refdenotaalpie"/>
          <w:rFonts w:ascii="Arial" w:hAnsi="Arial" w:cs="Arial"/>
          <w:sz w:val="16"/>
          <w:szCs w:val="16"/>
        </w:rPr>
        <w:footnoteRef/>
      </w:r>
      <w:r w:rsidRPr="00210F8D">
        <w:rPr>
          <w:rFonts w:ascii="Arial" w:hAnsi="Arial" w:cs="Arial"/>
          <w:sz w:val="16"/>
          <w:szCs w:val="16"/>
        </w:rPr>
        <w:t xml:space="preserve"> </w:t>
      </w:r>
      <w:r w:rsidRPr="00210F8D">
        <w:rPr>
          <w:rFonts w:ascii="Arial" w:eastAsia="Times New Roman" w:hAnsi="Arial" w:cs="Arial"/>
          <w:sz w:val="16"/>
          <w:szCs w:val="16"/>
          <w:lang w:eastAsia="es-CO"/>
        </w:rPr>
        <w:t>(Documento F-SG-02 de criterios de identificación, priorización, restricciones por simultaneidad y egreso, para el acceso a los servicios sociales, del proceso de direccionamiento estratégico, p. 128).</w:t>
      </w:r>
    </w:p>
  </w:footnote>
  <w:footnote w:id="7">
    <w:p w14:paraId="431CE87F" w14:textId="52E82E06" w:rsidR="00076599" w:rsidRPr="00076599" w:rsidRDefault="00076599">
      <w:pPr>
        <w:pStyle w:val="Textonotapie"/>
        <w:rPr>
          <w:rFonts w:ascii="Arial" w:hAnsi="Arial" w:cs="Arial"/>
          <w:sz w:val="16"/>
        </w:rPr>
      </w:pPr>
      <w:r w:rsidRPr="00335000">
        <w:rPr>
          <w:rFonts w:ascii="Arial" w:hAnsi="Arial" w:cs="Arial"/>
          <w:sz w:val="16"/>
          <w:vertAlign w:val="superscript"/>
        </w:rPr>
        <w:footnoteRef/>
      </w:r>
      <w:r w:rsidRPr="00076599">
        <w:rPr>
          <w:rFonts w:ascii="Arial" w:hAnsi="Arial" w:cs="Arial"/>
          <w:sz w:val="16"/>
        </w:rPr>
        <w:t xml:space="preserve"> Definición resultante de la ejecución de mesas de trabajo conjuntas en el marco del proyecto Mapa de Referencia para el Distrito Capital.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678"/>
      <w:gridCol w:w="2410"/>
    </w:tblGrid>
    <w:tr w:rsidR="006579DB" w:rsidRPr="000979F8" w14:paraId="1D40F080" w14:textId="77777777" w:rsidTr="00E70D9A">
      <w:trPr>
        <w:cantSplit/>
        <w:trHeight w:val="437"/>
      </w:trPr>
      <w:tc>
        <w:tcPr>
          <w:tcW w:w="2405" w:type="dxa"/>
          <w:vMerge w:val="restart"/>
          <w:tcBorders>
            <w:right w:val="single" w:sz="4" w:space="0" w:color="auto"/>
          </w:tcBorders>
          <w:vAlign w:val="center"/>
        </w:tcPr>
        <w:p w14:paraId="2167F3B5" w14:textId="77777777" w:rsidR="006579DB" w:rsidRPr="000979F8" w:rsidRDefault="006579DB"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4"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678" w:type="dxa"/>
          <w:vMerge w:val="restart"/>
          <w:tcBorders>
            <w:left w:val="single" w:sz="4" w:space="0" w:color="auto"/>
          </w:tcBorders>
          <w:vAlign w:val="center"/>
        </w:tcPr>
        <w:p w14:paraId="63F5F4DD" w14:textId="37DA0C64" w:rsidR="006579DB" w:rsidRPr="00E70D9A" w:rsidRDefault="006579DB" w:rsidP="003C054A">
          <w:pPr>
            <w:pStyle w:val="Encabezado"/>
            <w:jc w:val="center"/>
            <w:rPr>
              <w:rFonts w:ascii="Arial" w:hAnsi="Arial" w:cs="Arial"/>
              <w:sz w:val="18"/>
              <w:szCs w:val="18"/>
            </w:rPr>
          </w:pPr>
          <w:r w:rsidRPr="00450D99">
            <w:rPr>
              <w:rFonts w:ascii="Arial" w:hAnsi="Arial" w:cs="Arial"/>
              <w:sz w:val="18"/>
              <w:szCs w:val="18"/>
            </w:rPr>
            <w:fldChar w:fldCharType="begin"/>
          </w:r>
          <w:r w:rsidRPr="00450D99">
            <w:rPr>
              <w:rFonts w:ascii="Arial" w:hAnsi="Arial" w:cs="Arial"/>
              <w:sz w:val="18"/>
              <w:szCs w:val="18"/>
            </w:rPr>
            <w:instrText xml:space="preserve"> MACROBUTTON  ActDesactEscrituraManual </w:instrText>
          </w:r>
          <w:r w:rsidRPr="00450D99">
            <w:rPr>
              <w:rFonts w:ascii="Arial" w:hAnsi="Arial" w:cs="Arial"/>
              <w:sz w:val="18"/>
              <w:szCs w:val="18"/>
            </w:rPr>
            <w:fldChar w:fldCharType="end"/>
          </w:r>
          <w:r w:rsidRPr="00450D99">
            <w:rPr>
              <w:rFonts w:ascii="Arial" w:hAnsi="Arial" w:cs="Arial"/>
              <w:sz w:val="18"/>
              <w:szCs w:val="18"/>
            </w:rPr>
            <w:fldChar w:fldCharType="begin"/>
          </w:r>
          <w:r w:rsidRPr="00450D99">
            <w:rPr>
              <w:rFonts w:ascii="Arial" w:hAnsi="Arial" w:cs="Arial"/>
              <w:sz w:val="18"/>
              <w:szCs w:val="18"/>
            </w:rPr>
            <w:instrText xml:space="preserve"> MACROBUTTON  InsertarCampo </w:instrText>
          </w:r>
          <w:r w:rsidRPr="00450D99">
            <w:rPr>
              <w:rFonts w:ascii="Arial" w:hAnsi="Arial" w:cs="Arial"/>
              <w:sz w:val="18"/>
              <w:szCs w:val="18"/>
            </w:rPr>
            <w:fldChar w:fldCharType="end"/>
          </w:r>
          <w:r w:rsidR="00BC3BCF" w:rsidRPr="00E70D9A">
            <w:rPr>
              <w:rFonts w:ascii="Arial" w:hAnsi="Arial" w:cs="Arial"/>
              <w:sz w:val="18"/>
              <w:szCs w:val="18"/>
            </w:rPr>
            <w:t xml:space="preserve">PROCESO GESTIÓN DE SOPORTE Y MANTENIMIENTO TECNOLÓGICO </w:t>
          </w:r>
        </w:p>
        <w:p w14:paraId="6FFF8DCE" w14:textId="77777777" w:rsidR="006579DB" w:rsidRPr="00E70D9A" w:rsidRDefault="006579DB" w:rsidP="003C054A">
          <w:pPr>
            <w:pStyle w:val="Encabezado"/>
            <w:jc w:val="center"/>
            <w:rPr>
              <w:rFonts w:ascii="Arial" w:hAnsi="Arial" w:cs="Arial"/>
              <w:sz w:val="18"/>
              <w:szCs w:val="18"/>
            </w:rPr>
          </w:pPr>
        </w:p>
        <w:p w14:paraId="1419A3DD" w14:textId="4DBE9E1D" w:rsidR="006579DB" w:rsidRPr="00450D99" w:rsidRDefault="00BC3BCF" w:rsidP="00C140F1">
          <w:pPr>
            <w:pStyle w:val="Encabezado"/>
            <w:jc w:val="center"/>
            <w:rPr>
              <w:rFonts w:ascii="Arial" w:hAnsi="Arial" w:cs="Arial"/>
              <w:b/>
              <w:sz w:val="18"/>
              <w:szCs w:val="18"/>
            </w:rPr>
          </w:pPr>
          <w:r w:rsidRPr="00E70D9A">
            <w:rPr>
              <w:rFonts w:ascii="Arial" w:hAnsi="Arial" w:cs="Arial"/>
              <w:sz w:val="18"/>
              <w:szCs w:val="18"/>
            </w:rPr>
            <w:t>PROCEDIMIENTO CREACIÓN O MODIFICACIÓN DE UNIDADES OPERATIVAS EN LOS SISTEMAS DE INFORMACIÓN</w:t>
          </w:r>
        </w:p>
      </w:tc>
      <w:tc>
        <w:tcPr>
          <w:tcW w:w="2410" w:type="dxa"/>
          <w:tcBorders>
            <w:left w:val="single" w:sz="4" w:space="0" w:color="auto"/>
          </w:tcBorders>
          <w:vAlign w:val="center"/>
        </w:tcPr>
        <w:p w14:paraId="36B01C78" w14:textId="348CBE15" w:rsidR="006579DB" w:rsidRPr="00450D99" w:rsidRDefault="006579DB" w:rsidP="004A1DFD">
          <w:pPr>
            <w:spacing w:after="0" w:line="240" w:lineRule="auto"/>
            <w:rPr>
              <w:rFonts w:ascii="Arial" w:hAnsi="Arial" w:cs="Arial"/>
              <w:bCs/>
              <w:sz w:val="18"/>
              <w:szCs w:val="18"/>
              <w:lang w:val="es-ES_tradnl"/>
            </w:rPr>
          </w:pPr>
          <w:r w:rsidRPr="00450D99">
            <w:rPr>
              <w:rFonts w:ascii="Arial" w:hAnsi="Arial" w:cs="Arial"/>
              <w:sz w:val="18"/>
              <w:szCs w:val="18"/>
            </w:rPr>
            <w:t>Código:</w:t>
          </w:r>
          <w:r w:rsidRPr="00450D99">
            <w:rPr>
              <w:rFonts w:ascii="Arial" w:hAnsi="Arial" w:cs="Arial"/>
              <w:sz w:val="18"/>
              <w:szCs w:val="18"/>
              <w:lang w:val="es-ES" w:eastAsia="es-ES"/>
            </w:rPr>
            <w:t xml:space="preserve"> </w:t>
          </w:r>
          <w:r w:rsidR="00D36D30">
            <w:rPr>
              <w:rFonts w:ascii="Arial" w:hAnsi="Arial" w:cs="Arial"/>
              <w:sz w:val="18"/>
              <w:szCs w:val="18"/>
            </w:rPr>
            <w:t>PCD-</w:t>
          </w:r>
          <w:r w:rsidR="00480C95">
            <w:rPr>
              <w:rFonts w:ascii="Arial" w:hAnsi="Arial" w:cs="Arial"/>
              <w:sz w:val="18"/>
              <w:szCs w:val="18"/>
            </w:rPr>
            <w:t>SMT</w:t>
          </w:r>
          <w:r w:rsidR="00D36D30">
            <w:rPr>
              <w:rFonts w:ascii="Arial" w:hAnsi="Arial" w:cs="Arial"/>
              <w:sz w:val="18"/>
              <w:szCs w:val="18"/>
            </w:rPr>
            <w:t>-</w:t>
          </w:r>
          <w:r w:rsidR="004A1DFD">
            <w:rPr>
              <w:rFonts w:ascii="Arial" w:hAnsi="Arial" w:cs="Arial"/>
              <w:sz w:val="18"/>
              <w:szCs w:val="18"/>
            </w:rPr>
            <w:t>005</w:t>
          </w:r>
        </w:p>
      </w:tc>
    </w:tr>
    <w:tr w:rsidR="006579DB" w:rsidRPr="000979F8" w14:paraId="1D5C01EE" w14:textId="77777777" w:rsidTr="00E70D9A">
      <w:trPr>
        <w:cantSplit/>
        <w:trHeight w:val="454"/>
      </w:trPr>
      <w:tc>
        <w:tcPr>
          <w:tcW w:w="2405" w:type="dxa"/>
          <w:vMerge/>
          <w:tcBorders>
            <w:right w:val="single" w:sz="4" w:space="0" w:color="auto"/>
          </w:tcBorders>
        </w:tcPr>
        <w:p w14:paraId="5F572E39" w14:textId="77777777" w:rsidR="006579DB" w:rsidRPr="000979F8" w:rsidRDefault="006579DB" w:rsidP="00B41D48">
          <w:pPr>
            <w:pStyle w:val="Encabezado"/>
            <w:jc w:val="center"/>
            <w:rPr>
              <w:rFonts w:ascii="Arial" w:hAnsi="Arial" w:cs="Arial"/>
            </w:rPr>
          </w:pPr>
        </w:p>
      </w:tc>
      <w:tc>
        <w:tcPr>
          <w:tcW w:w="4678" w:type="dxa"/>
          <w:vMerge/>
          <w:tcBorders>
            <w:left w:val="single" w:sz="4" w:space="0" w:color="auto"/>
          </w:tcBorders>
        </w:tcPr>
        <w:p w14:paraId="2E9524BD" w14:textId="77777777" w:rsidR="006579DB" w:rsidRPr="00450D99" w:rsidRDefault="006579DB" w:rsidP="00B41D48">
          <w:pPr>
            <w:pStyle w:val="Encabezado"/>
            <w:jc w:val="center"/>
            <w:rPr>
              <w:rFonts w:ascii="Arial" w:hAnsi="Arial" w:cs="Arial"/>
              <w:sz w:val="18"/>
              <w:szCs w:val="18"/>
            </w:rPr>
          </w:pPr>
        </w:p>
      </w:tc>
      <w:tc>
        <w:tcPr>
          <w:tcW w:w="2410" w:type="dxa"/>
          <w:tcBorders>
            <w:left w:val="single" w:sz="4" w:space="0" w:color="auto"/>
          </w:tcBorders>
          <w:vAlign w:val="center"/>
        </w:tcPr>
        <w:p w14:paraId="2AAF2CF2" w14:textId="1664F609" w:rsidR="006579DB" w:rsidRPr="00450D99" w:rsidRDefault="00E51C0A" w:rsidP="000979F8">
          <w:pPr>
            <w:pStyle w:val="Encabezado"/>
            <w:rPr>
              <w:rFonts w:ascii="Arial" w:hAnsi="Arial" w:cs="Arial"/>
              <w:sz w:val="18"/>
              <w:szCs w:val="18"/>
            </w:rPr>
          </w:pPr>
          <w:r>
            <w:rPr>
              <w:rFonts w:ascii="Arial" w:hAnsi="Arial" w:cs="Arial"/>
              <w:sz w:val="18"/>
              <w:szCs w:val="18"/>
            </w:rPr>
            <w:t xml:space="preserve">Versión: </w:t>
          </w:r>
          <w:r w:rsidR="004A1DFD">
            <w:rPr>
              <w:rFonts w:ascii="Arial" w:hAnsi="Arial" w:cs="Arial"/>
              <w:sz w:val="18"/>
              <w:szCs w:val="18"/>
            </w:rPr>
            <w:t>0</w:t>
          </w:r>
        </w:p>
      </w:tc>
    </w:tr>
    <w:tr w:rsidR="006579DB" w:rsidRPr="000979F8" w14:paraId="1BB954CC" w14:textId="77777777" w:rsidTr="00E70D9A">
      <w:trPr>
        <w:cantSplit/>
        <w:trHeight w:val="454"/>
      </w:trPr>
      <w:tc>
        <w:tcPr>
          <w:tcW w:w="2405" w:type="dxa"/>
          <w:vMerge/>
          <w:tcBorders>
            <w:right w:val="single" w:sz="4" w:space="0" w:color="auto"/>
          </w:tcBorders>
        </w:tcPr>
        <w:p w14:paraId="6DC2BBE9" w14:textId="77777777" w:rsidR="006579DB" w:rsidRPr="000979F8" w:rsidRDefault="006579DB" w:rsidP="00B41D48">
          <w:pPr>
            <w:pStyle w:val="Encabezado"/>
            <w:jc w:val="center"/>
            <w:rPr>
              <w:rFonts w:ascii="Arial" w:hAnsi="Arial" w:cs="Arial"/>
            </w:rPr>
          </w:pPr>
        </w:p>
      </w:tc>
      <w:tc>
        <w:tcPr>
          <w:tcW w:w="4678" w:type="dxa"/>
          <w:vMerge/>
          <w:tcBorders>
            <w:left w:val="single" w:sz="4" w:space="0" w:color="auto"/>
          </w:tcBorders>
        </w:tcPr>
        <w:p w14:paraId="62AFB92D" w14:textId="77777777" w:rsidR="006579DB" w:rsidRPr="00450D99" w:rsidRDefault="006579DB" w:rsidP="00B41D48">
          <w:pPr>
            <w:pStyle w:val="Encabezado"/>
            <w:jc w:val="center"/>
            <w:rPr>
              <w:rFonts w:ascii="Arial" w:hAnsi="Arial" w:cs="Arial"/>
              <w:sz w:val="18"/>
              <w:szCs w:val="18"/>
            </w:rPr>
          </w:pPr>
        </w:p>
      </w:tc>
      <w:tc>
        <w:tcPr>
          <w:tcW w:w="2410" w:type="dxa"/>
          <w:tcBorders>
            <w:left w:val="single" w:sz="4" w:space="0" w:color="auto"/>
          </w:tcBorders>
          <w:vAlign w:val="center"/>
        </w:tcPr>
        <w:p w14:paraId="0A5FE3F8" w14:textId="17A381C0" w:rsidR="006579DB" w:rsidRPr="00450D99" w:rsidRDefault="006579DB" w:rsidP="0008315C">
          <w:pPr>
            <w:pStyle w:val="Encabezado"/>
            <w:rPr>
              <w:rFonts w:ascii="Arial" w:hAnsi="Arial" w:cs="Arial"/>
              <w:sz w:val="18"/>
              <w:szCs w:val="18"/>
            </w:rPr>
          </w:pPr>
          <w:r w:rsidRPr="00450D99">
            <w:rPr>
              <w:rFonts w:ascii="Arial" w:hAnsi="Arial" w:cs="Arial"/>
              <w:sz w:val="18"/>
              <w:szCs w:val="18"/>
            </w:rPr>
            <w:t>Fecha</w:t>
          </w:r>
          <w:r w:rsidR="0008315C">
            <w:rPr>
              <w:rFonts w:ascii="Arial" w:hAnsi="Arial" w:cs="Arial"/>
              <w:sz w:val="18"/>
              <w:szCs w:val="18"/>
            </w:rPr>
            <w:t xml:space="preserve">: </w:t>
          </w:r>
          <w:r w:rsidR="0049192D">
            <w:rPr>
              <w:rFonts w:ascii="Arial" w:hAnsi="Arial" w:cs="Arial"/>
              <w:sz w:val="18"/>
              <w:szCs w:val="18"/>
            </w:rPr>
            <w:t xml:space="preserve">Circular No. </w:t>
          </w:r>
          <w:r w:rsidR="00804FDB">
            <w:rPr>
              <w:rFonts w:ascii="Arial" w:hAnsi="Arial" w:cs="Arial"/>
              <w:sz w:val="18"/>
              <w:szCs w:val="18"/>
            </w:rPr>
            <w:t>038 – 29/11/2019</w:t>
          </w:r>
        </w:p>
      </w:tc>
    </w:tr>
    <w:tr w:rsidR="006579DB" w:rsidRPr="000979F8" w14:paraId="72CB9DFF" w14:textId="77777777" w:rsidTr="00E70D9A">
      <w:trPr>
        <w:cantSplit/>
        <w:trHeight w:val="435"/>
      </w:trPr>
      <w:tc>
        <w:tcPr>
          <w:tcW w:w="2405" w:type="dxa"/>
          <w:vMerge/>
          <w:tcBorders>
            <w:right w:val="single" w:sz="4" w:space="0" w:color="auto"/>
          </w:tcBorders>
        </w:tcPr>
        <w:p w14:paraId="2FF6D653" w14:textId="77777777" w:rsidR="006579DB" w:rsidRPr="000979F8" w:rsidRDefault="006579DB" w:rsidP="00B41D48">
          <w:pPr>
            <w:pStyle w:val="Encabezado"/>
            <w:jc w:val="center"/>
            <w:rPr>
              <w:rFonts w:ascii="Arial" w:hAnsi="Arial" w:cs="Arial"/>
            </w:rPr>
          </w:pPr>
        </w:p>
      </w:tc>
      <w:tc>
        <w:tcPr>
          <w:tcW w:w="4678" w:type="dxa"/>
          <w:vMerge/>
          <w:tcBorders>
            <w:left w:val="single" w:sz="4" w:space="0" w:color="auto"/>
            <w:bottom w:val="single" w:sz="4" w:space="0" w:color="auto"/>
          </w:tcBorders>
        </w:tcPr>
        <w:p w14:paraId="2B88FB2E" w14:textId="77777777" w:rsidR="006579DB" w:rsidRPr="00450D99" w:rsidRDefault="006579DB" w:rsidP="00B41D48">
          <w:pPr>
            <w:pStyle w:val="Encabezado"/>
            <w:jc w:val="center"/>
            <w:rPr>
              <w:rFonts w:ascii="Arial" w:hAnsi="Arial" w:cs="Arial"/>
              <w:sz w:val="18"/>
              <w:szCs w:val="18"/>
            </w:rPr>
          </w:pPr>
        </w:p>
      </w:tc>
      <w:tc>
        <w:tcPr>
          <w:tcW w:w="2410" w:type="dxa"/>
          <w:tcBorders>
            <w:left w:val="single" w:sz="4" w:space="0" w:color="auto"/>
            <w:bottom w:val="single" w:sz="4" w:space="0" w:color="auto"/>
          </w:tcBorders>
          <w:vAlign w:val="center"/>
        </w:tcPr>
        <w:p w14:paraId="4118E30F" w14:textId="5129F7FF" w:rsidR="006579DB" w:rsidRPr="00450D99" w:rsidRDefault="006579DB" w:rsidP="00B41D48">
          <w:pPr>
            <w:pStyle w:val="Encabezado"/>
            <w:rPr>
              <w:rFonts w:ascii="Arial" w:hAnsi="Arial" w:cs="Arial"/>
              <w:sz w:val="18"/>
              <w:szCs w:val="18"/>
            </w:rPr>
          </w:pPr>
          <w:r w:rsidRPr="00450D99">
            <w:rPr>
              <w:rFonts w:ascii="Arial" w:hAnsi="Arial" w:cs="Arial"/>
              <w:sz w:val="18"/>
              <w:szCs w:val="18"/>
            </w:rPr>
            <w:t xml:space="preserve">Página: </w:t>
          </w:r>
          <w:r w:rsidRPr="00450D99">
            <w:rPr>
              <w:rFonts w:ascii="Arial" w:hAnsi="Arial" w:cs="Arial"/>
              <w:sz w:val="18"/>
              <w:szCs w:val="18"/>
              <w:lang w:val="es-ES"/>
            </w:rPr>
            <w:fldChar w:fldCharType="begin"/>
          </w:r>
          <w:r w:rsidRPr="00450D99">
            <w:rPr>
              <w:rFonts w:ascii="Arial" w:hAnsi="Arial" w:cs="Arial"/>
              <w:sz w:val="18"/>
              <w:szCs w:val="18"/>
              <w:lang w:val="es-ES"/>
            </w:rPr>
            <w:instrText xml:space="preserve"> PAGE </w:instrText>
          </w:r>
          <w:r w:rsidRPr="00450D99">
            <w:rPr>
              <w:rFonts w:ascii="Arial" w:hAnsi="Arial" w:cs="Arial"/>
              <w:sz w:val="18"/>
              <w:szCs w:val="18"/>
              <w:lang w:val="es-ES"/>
            </w:rPr>
            <w:fldChar w:fldCharType="separate"/>
          </w:r>
          <w:r w:rsidR="004B3A73">
            <w:rPr>
              <w:rFonts w:ascii="Arial" w:hAnsi="Arial" w:cs="Arial"/>
              <w:noProof/>
              <w:sz w:val="18"/>
              <w:szCs w:val="18"/>
              <w:lang w:val="es-ES"/>
            </w:rPr>
            <w:t>5</w:t>
          </w:r>
          <w:r w:rsidRPr="00450D99">
            <w:rPr>
              <w:rFonts w:ascii="Arial" w:hAnsi="Arial" w:cs="Arial"/>
              <w:sz w:val="18"/>
              <w:szCs w:val="18"/>
              <w:lang w:val="es-ES"/>
            </w:rPr>
            <w:fldChar w:fldCharType="end"/>
          </w:r>
          <w:r w:rsidRPr="00450D99">
            <w:rPr>
              <w:rFonts w:ascii="Arial" w:hAnsi="Arial" w:cs="Arial"/>
              <w:sz w:val="18"/>
              <w:szCs w:val="18"/>
              <w:lang w:val="es-ES"/>
            </w:rPr>
            <w:t xml:space="preserve"> de </w:t>
          </w:r>
          <w:r w:rsidRPr="00450D99">
            <w:rPr>
              <w:rFonts w:ascii="Arial" w:hAnsi="Arial" w:cs="Arial"/>
              <w:sz w:val="18"/>
              <w:szCs w:val="18"/>
              <w:lang w:val="es-ES"/>
            </w:rPr>
            <w:fldChar w:fldCharType="begin"/>
          </w:r>
          <w:r w:rsidRPr="00450D99">
            <w:rPr>
              <w:rFonts w:ascii="Arial" w:hAnsi="Arial" w:cs="Arial"/>
              <w:sz w:val="18"/>
              <w:szCs w:val="18"/>
              <w:lang w:val="es-ES"/>
            </w:rPr>
            <w:instrText xml:space="preserve"> NUMPAGES  </w:instrText>
          </w:r>
          <w:r w:rsidRPr="00450D99">
            <w:rPr>
              <w:rFonts w:ascii="Arial" w:hAnsi="Arial" w:cs="Arial"/>
              <w:sz w:val="18"/>
              <w:szCs w:val="18"/>
              <w:lang w:val="es-ES"/>
            </w:rPr>
            <w:fldChar w:fldCharType="separate"/>
          </w:r>
          <w:r w:rsidR="004B3A73">
            <w:rPr>
              <w:rFonts w:ascii="Arial" w:hAnsi="Arial" w:cs="Arial"/>
              <w:noProof/>
              <w:sz w:val="18"/>
              <w:szCs w:val="18"/>
              <w:lang w:val="es-ES"/>
            </w:rPr>
            <w:t>5</w:t>
          </w:r>
          <w:r w:rsidRPr="00450D99">
            <w:rPr>
              <w:rFonts w:ascii="Arial" w:hAnsi="Arial" w:cs="Arial"/>
              <w:sz w:val="18"/>
              <w:szCs w:val="18"/>
              <w:lang w:val="es-ES"/>
            </w:rPr>
            <w:fldChar w:fldCharType="end"/>
          </w:r>
        </w:p>
      </w:tc>
    </w:tr>
  </w:tbl>
  <w:p w14:paraId="087940E4" w14:textId="2F593693" w:rsidR="006579DB" w:rsidRDefault="006579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F477F"/>
    <w:multiLevelType w:val="hybridMultilevel"/>
    <w:tmpl w:val="4C9C531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FA82A67"/>
    <w:multiLevelType w:val="hybridMultilevel"/>
    <w:tmpl w:val="D908C50C"/>
    <w:lvl w:ilvl="0" w:tplc="3CD4E962">
      <w:numFmt w:val="bullet"/>
      <w:lvlText w:val=""/>
      <w:lvlJc w:val="left"/>
      <w:pPr>
        <w:ind w:left="360" w:hanging="360"/>
      </w:pPr>
      <w:rPr>
        <w:rFonts w:ascii="Symbol" w:eastAsiaTheme="minorHAns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47670A11"/>
    <w:multiLevelType w:val="multilevel"/>
    <w:tmpl w:val="95EAB91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48"/>
    <w:rsid w:val="0000123C"/>
    <w:rsid w:val="00003E16"/>
    <w:rsid w:val="000042EF"/>
    <w:rsid w:val="00011FC7"/>
    <w:rsid w:val="000120A0"/>
    <w:rsid w:val="00013E1B"/>
    <w:rsid w:val="00017591"/>
    <w:rsid w:val="00020B2B"/>
    <w:rsid w:val="00022B8C"/>
    <w:rsid w:val="000234E2"/>
    <w:rsid w:val="000254F6"/>
    <w:rsid w:val="00027DEA"/>
    <w:rsid w:val="00034BFA"/>
    <w:rsid w:val="00036989"/>
    <w:rsid w:val="0004455B"/>
    <w:rsid w:val="000451FC"/>
    <w:rsid w:val="000462F0"/>
    <w:rsid w:val="00051E43"/>
    <w:rsid w:val="000573ED"/>
    <w:rsid w:val="000616B6"/>
    <w:rsid w:val="000628E2"/>
    <w:rsid w:val="00076599"/>
    <w:rsid w:val="00081223"/>
    <w:rsid w:val="000828F3"/>
    <w:rsid w:val="0008315C"/>
    <w:rsid w:val="00083558"/>
    <w:rsid w:val="00083811"/>
    <w:rsid w:val="000867D1"/>
    <w:rsid w:val="00086CA2"/>
    <w:rsid w:val="00090BE2"/>
    <w:rsid w:val="0009444C"/>
    <w:rsid w:val="00095603"/>
    <w:rsid w:val="00096D2B"/>
    <w:rsid w:val="000979F8"/>
    <w:rsid w:val="000A1385"/>
    <w:rsid w:val="000A1F5C"/>
    <w:rsid w:val="000A73E4"/>
    <w:rsid w:val="000B55BB"/>
    <w:rsid w:val="000C24D7"/>
    <w:rsid w:val="000C3064"/>
    <w:rsid w:val="000C6A93"/>
    <w:rsid w:val="000D0858"/>
    <w:rsid w:val="000D1E25"/>
    <w:rsid w:val="000D2096"/>
    <w:rsid w:val="000D4073"/>
    <w:rsid w:val="000D566D"/>
    <w:rsid w:val="000E0CE4"/>
    <w:rsid w:val="000E4D01"/>
    <w:rsid w:val="000F1F53"/>
    <w:rsid w:val="000F2BAA"/>
    <w:rsid w:val="000F5DDF"/>
    <w:rsid w:val="001017AA"/>
    <w:rsid w:val="00101F75"/>
    <w:rsid w:val="00103513"/>
    <w:rsid w:val="001043AC"/>
    <w:rsid w:val="00107AD9"/>
    <w:rsid w:val="00110BED"/>
    <w:rsid w:val="0011272F"/>
    <w:rsid w:val="00114B8B"/>
    <w:rsid w:val="0011599B"/>
    <w:rsid w:val="001207C7"/>
    <w:rsid w:val="00120AB9"/>
    <w:rsid w:val="0012191F"/>
    <w:rsid w:val="001267EA"/>
    <w:rsid w:val="00127744"/>
    <w:rsid w:val="0013091A"/>
    <w:rsid w:val="00130A66"/>
    <w:rsid w:val="0013447C"/>
    <w:rsid w:val="00136462"/>
    <w:rsid w:val="001428D7"/>
    <w:rsid w:val="001467E0"/>
    <w:rsid w:val="00146AC1"/>
    <w:rsid w:val="00150BF8"/>
    <w:rsid w:val="001520E7"/>
    <w:rsid w:val="00153A4E"/>
    <w:rsid w:val="00155764"/>
    <w:rsid w:val="0015586B"/>
    <w:rsid w:val="00156162"/>
    <w:rsid w:val="001562E5"/>
    <w:rsid w:val="00162D98"/>
    <w:rsid w:val="001650C2"/>
    <w:rsid w:val="001665FF"/>
    <w:rsid w:val="00170DDE"/>
    <w:rsid w:val="00171F10"/>
    <w:rsid w:val="001727EF"/>
    <w:rsid w:val="001735F9"/>
    <w:rsid w:val="0017784E"/>
    <w:rsid w:val="0019225D"/>
    <w:rsid w:val="0019238D"/>
    <w:rsid w:val="001A3BB4"/>
    <w:rsid w:val="001B3851"/>
    <w:rsid w:val="001B447C"/>
    <w:rsid w:val="001C1425"/>
    <w:rsid w:val="001C191D"/>
    <w:rsid w:val="001C22E0"/>
    <w:rsid w:val="001C73A0"/>
    <w:rsid w:val="001C7990"/>
    <w:rsid w:val="001D1BD2"/>
    <w:rsid w:val="001D31E7"/>
    <w:rsid w:val="001D46E5"/>
    <w:rsid w:val="001D7A12"/>
    <w:rsid w:val="001E10DE"/>
    <w:rsid w:val="001E2CD6"/>
    <w:rsid w:val="001E47F0"/>
    <w:rsid w:val="001E78A1"/>
    <w:rsid w:val="001F0857"/>
    <w:rsid w:val="001F2B39"/>
    <w:rsid w:val="001F6E4B"/>
    <w:rsid w:val="002003E7"/>
    <w:rsid w:val="002042EC"/>
    <w:rsid w:val="00204EED"/>
    <w:rsid w:val="00217CB9"/>
    <w:rsid w:val="00221632"/>
    <w:rsid w:val="002216C2"/>
    <w:rsid w:val="002241B9"/>
    <w:rsid w:val="00232BC9"/>
    <w:rsid w:val="00232F06"/>
    <w:rsid w:val="00247130"/>
    <w:rsid w:val="00251637"/>
    <w:rsid w:val="00251F56"/>
    <w:rsid w:val="0025262A"/>
    <w:rsid w:val="002537E3"/>
    <w:rsid w:val="00254C40"/>
    <w:rsid w:val="00255ABB"/>
    <w:rsid w:val="00255F7C"/>
    <w:rsid w:val="00257BF5"/>
    <w:rsid w:val="00267EEE"/>
    <w:rsid w:val="00271243"/>
    <w:rsid w:val="00271587"/>
    <w:rsid w:val="00272C52"/>
    <w:rsid w:val="00272E74"/>
    <w:rsid w:val="00273497"/>
    <w:rsid w:val="00273C6B"/>
    <w:rsid w:val="0027747C"/>
    <w:rsid w:val="00277CCC"/>
    <w:rsid w:val="00277DC6"/>
    <w:rsid w:val="002827C6"/>
    <w:rsid w:val="00290D89"/>
    <w:rsid w:val="00297C70"/>
    <w:rsid w:val="002A30F9"/>
    <w:rsid w:val="002A3653"/>
    <w:rsid w:val="002A4BB9"/>
    <w:rsid w:val="002A698C"/>
    <w:rsid w:val="002B1A30"/>
    <w:rsid w:val="002B335B"/>
    <w:rsid w:val="002B42DF"/>
    <w:rsid w:val="002B5FED"/>
    <w:rsid w:val="002C2CE2"/>
    <w:rsid w:val="002C4B9A"/>
    <w:rsid w:val="002C4C1E"/>
    <w:rsid w:val="002D2187"/>
    <w:rsid w:val="002D3DE2"/>
    <w:rsid w:val="002D45E0"/>
    <w:rsid w:val="002D491E"/>
    <w:rsid w:val="002D6C83"/>
    <w:rsid w:val="002E12FA"/>
    <w:rsid w:val="002F0C43"/>
    <w:rsid w:val="002F15FC"/>
    <w:rsid w:val="002F209A"/>
    <w:rsid w:val="002F72D7"/>
    <w:rsid w:val="00302003"/>
    <w:rsid w:val="0030344E"/>
    <w:rsid w:val="00304540"/>
    <w:rsid w:val="00306397"/>
    <w:rsid w:val="00306AE1"/>
    <w:rsid w:val="00313118"/>
    <w:rsid w:val="00313EC9"/>
    <w:rsid w:val="0031603B"/>
    <w:rsid w:val="00321C7F"/>
    <w:rsid w:val="00335000"/>
    <w:rsid w:val="00335CDF"/>
    <w:rsid w:val="003429A4"/>
    <w:rsid w:val="003452BB"/>
    <w:rsid w:val="00345B8D"/>
    <w:rsid w:val="00347B8B"/>
    <w:rsid w:val="00364328"/>
    <w:rsid w:val="00366988"/>
    <w:rsid w:val="00366A81"/>
    <w:rsid w:val="00375DD6"/>
    <w:rsid w:val="00376C6E"/>
    <w:rsid w:val="00377279"/>
    <w:rsid w:val="0038670D"/>
    <w:rsid w:val="00387747"/>
    <w:rsid w:val="00396AC3"/>
    <w:rsid w:val="003A068D"/>
    <w:rsid w:val="003A6335"/>
    <w:rsid w:val="003B0140"/>
    <w:rsid w:val="003B438A"/>
    <w:rsid w:val="003B571E"/>
    <w:rsid w:val="003B68DE"/>
    <w:rsid w:val="003C04E5"/>
    <w:rsid w:val="003C054A"/>
    <w:rsid w:val="003C11EC"/>
    <w:rsid w:val="003C1379"/>
    <w:rsid w:val="003D25F2"/>
    <w:rsid w:val="003D2B3B"/>
    <w:rsid w:val="003D37B8"/>
    <w:rsid w:val="003D7E85"/>
    <w:rsid w:val="003E0697"/>
    <w:rsid w:val="003E1006"/>
    <w:rsid w:val="003E3660"/>
    <w:rsid w:val="003E633D"/>
    <w:rsid w:val="003F1BEC"/>
    <w:rsid w:val="003F44B2"/>
    <w:rsid w:val="003F62BA"/>
    <w:rsid w:val="003F719C"/>
    <w:rsid w:val="003F7C75"/>
    <w:rsid w:val="004010FE"/>
    <w:rsid w:val="00405B22"/>
    <w:rsid w:val="0040769E"/>
    <w:rsid w:val="00411C7C"/>
    <w:rsid w:val="004135C1"/>
    <w:rsid w:val="00417166"/>
    <w:rsid w:val="0042007C"/>
    <w:rsid w:val="0042123B"/>
    <w:rsid w:val="00424EB0"/>
    <w:rsid w:val="004310CC"/>
    <w:rsid w:val="00443252"/>
    <w:rsid w:val="00444E45"/>
    <w:rsid w:val="00450D99"/>
    <w:rsid w:val="0045350F"/>
    <w:rsid w:val="004608F1"/>
    <w:rsid w:val="0046649B"/>
    <w:rsid w:val="00466817"/>
    <w:rsid w:val="00471757"/>
    <w:rsid w:val="00473493"/>
    <w:rsid w:val="00474C8B"/>
    <w:rsid w:val="00480C95"/>
    <w:rsid w:val="00483035"/>
    <w:rsid w:val="00483169"/>
    <w:rsid w:val="0049192D"/>
    <w:rsid w:val="004924EA"/>
    <w:rsid w:val="0049452F"/>
    <w:rsid w:val="0049560C"/>
    <w:rsid w:val="00496BBE"/>
    <w:rsid w:val="004A0587"/>
    <w:rsid w:val="004A1DFD"/>
    <w:rsid w:val="004A2D1E"/>
    <w:rsid w:val="004A3620"/>
    <w:rsid w:val="004A50B7"/>
    <w:rsid w:val="004A630C"/>
    <w:rsid w:val="004B01C7"/>
    <w:rsid w:val="004B1B39"/>
    <w:rsid w:val="004B26A4"/>
    <w:rsid w:val="004B27B1"/>
    <w:rsid w:val="004B3A73"/>
    <w:rsid w:val="004B4CBB"/>
    <w:rsid w:val="004B7CD8"/>
    <w:rsid w:val="004C646A"/>
    <w:rsid w:val="004D3725"/>
    <w:rsid w:val="004E1F8E"/>
    <w:rsid w:val="004E320C"/>
    <w:rsid w:val="004F3C01"/>
    <w:rsid w:val="0050204F"/>
    <w:rsid w:val="005136FD"/>
    <w:rsid w:val="005153CD"/>
    <w:rsid w:val="00523C8A"/>
    <w:rsid w:val="00530552"/>
    <w:rsid w:val="00531135"/>
    <w:rsid w:val="00534697"/>
    <w:rsid w:val="00536C9A"/>
    <w:rsid w:val="00542F3D"/>
    <w:rsid w:val="00543BC3"/>
    <w:rsid w:val="0054406B"/>
    <w:rsid w:val="005463FE"/>
    <w:rsid w:val="00547355"/>
    <w:rsid w:val="00555F03"/>
    <w:rsid w:val="005568B5"/>
    <w:rsid w:val="0056714D"/>
    <w:rsid w:val="00567ADB"/>
    <w:rsid w:val="00571D81"/>
    <w:rsid w:val="00582309"/>
    <w:rsid w:val="005926E1"/>
    <w:rsid w:val="00595289"/>
    <w:rsid w:val="00597B18"/>
    <w:rsid w:val="005A3ABF"/>
    <w:rsid w:val="005B086A"/>
    <w:rsid w:val="005B263C"/>
    <w:rsid w:val="005B3E00"/>
    <w:rsid w:val="005B5692"/>
    <w:rsid w:val="005B6E24"/>
    <w:rsid w:val="005B7E1A"/>
    <w:rsid w:val="005C11F5"/>
    <w:rsid w:val="005C1AB3"/>
    <w:rsid w:val="005C789E"/>
    <w:rsid w:val="005D415D"/>
    <w:rsid w:val="005D53F2"/>
    <w:rsid w:val="005D6689"/>
    <w:rsid w:val="005D782A"/>
    <w:rsid w:val="005E38CA"/>
    <w:rsid w:val="005E544B"/>
    <w:rsid w:val="005E7D0E"/>
    <w:rsid w:val="005F0C36"/>
    <w:rsid w:val="005F4AC2"/>
    <w:rsid w:val="005F747E"/>
    <w:rsid w:val="006006C3"/>
    <w:rsid w:val="00603638"/>
    <w:rsid w:val="00604A05"/>
    <w:rsid w:val="00615A2D"/>
    <w:rsid w:val="0063035A"/>
    <w:rsid w:val="00630587"/>
    <w:rsid w:val="00633B15"/>
    <w:rsid w:val="006374F5"/>
    <w:rsid w:val="00651782"/>
    <w:rsid w:val="006549EA"/>
    <w:rsid w:val="00654FDE"/>
    <w:rsid w:val="006579DB"/>
    <w:rsid w:val="00660E80"/>
    <w:rsid w:val="006610B4"/>
    <w:rsid w:val="00665CB1"/>
    <w:rsid w:val="006666F8"/>
    <w:rsid w:val="00680894"/>
    <w:rsid w:val="006A00CF"/>
    <w:rsid w:val="006A3511"/>
    <w:rsid w:val="006A722C"/>
    <w:rsid w:val="006B1E0C"/>
    <w:rsid w:val="006B35FA"/>
    <w:rsid w:val="006B46F5"/>
    <w:rsid w:val="006B7445"/>
    <w:rsid w:val="006C0390"/>
    <w:rsid w:val="006C5E53"/>
    <w:rsid w:val="006D447E"/>
    <w:rsid w:val="006D7246"/>
    <w:rsid w:val="006E45B1"/>
    <w:rsid w:val="006E4A99"/>
    <w:rsid w:val="006E4EC6"/>
    <w:rsid w:val="006E5425"/>
    <w:rsid w:val="006E68F5"/>
    <w:rsid w:val="006E744E"/>
    <w:rsid w:val="006F5092"/>
    <w:rsid w:val="006F5E07"/>
    <w:rsid w:val="007019A9"/>
    <w:rsid w:val="0070332A"/>
    <w:rsid w:val="007054DA"/>
    <w:rsid w:val="007066AB"/>
    <w:rsid w:val="007070DE"/>
    <w:rsid w:val="00711463"/>
    <w:rsid w:val="00725279"/>
    <w:rsid w:val="007276E1"/>
    <w:rsid w:val="007278C0"/>
    <w:rsid w:val="007343B3"/>
    <w:rsid w:val="00741EEE"/>
    <w:rsid w:val="00742834"/>
    <w:rsid w:val="007436B1"/>
    <w:rsid w:val="00745548"/>
    <w:rsid w:val="0075206C"/>
    <w:rsid w:val="007526C6"/>
    <w:rsid w:val="007535B4"/>
    <w:rsid w:val="0075541F"/>
    <w:rsid w:val="00756F89"/>
    <w:rsid w:val="00763CDF"/>
    <w:rsid w:val="007667A3"/>
    <w:rsid w:val="0078064B"/>
    <w:rsid w:val="0079125C"/>
    <w:rsid w:val="007967D5"/>
    <w:rsid w:val="007A63C1"/>
    <w:rsid w:val="007B0CA8"/>
    <w:rsid w:val="007B29DC"/>
    <w:rsid w:val="007B4BE8"/>
    <w:rsid w:val="007C5DFB"/>
    <w:rsid w:val="007C64C1"/>
    <w:rsid w:val="007C7089"/>
    <w:rsid w:val="007D5028"/>
    <w:rsid w:val="007D6216"/>
    <w:rsid w:val="007E52C1"/>
    <w:rsid w:val="007E5452"/>
    <w:rsid w:val="007E5940"/>
    <w:rsid w:val="007E7956"/>
    <w:rsid w:val="007F2C16"/>
    <w:rsid w:val="007F2E31"/>
    <w:rsid w:val="00804FDB"/>
    <w:rsid w:val="00813D18"/>
    <w:rsid w:val="008151F2"/>
    <w:rsid w:val="00817A9A"/>
    <w:rsid w:val="008221CE"/>
    <w:rsid w:val="00822692"/>
    <w:rsid w:val="00831468"/>
    <w:rsid w:val="00833031"/>
    <w:rsid w:val="00841667"/>
    <w:rsid w:val="00851581"/>
    <w:rsid w:val="00853544"/>
    <w:rsid w:val="00857727"/>
    <w:rsid w:val="00862EA9"/>
    <w:rsid w:val="00863E59"/>
    <w:rsid w:val="00864346"/>
    <w:rsid w:val="00872D70"/>
    <w:rsid w:val="00872F4C"/>
    <w:rsid w:val="008740DC"/>
    <w:rsid w:val="0087492A"/>
    <w:rsid w:val="00876251"/>
    <w:rsid w:val="00882A42"/>
    <w:rsid w:val="00884530"/>
    <w:rsid w:val="00884BB1"/>
    <w:rsid w:val="00891766"/>
    <w:rsid w:val="00892F2E"/>
    <w:rsid w:val="008A4741"/>
    <w:rsid w:val="008C0B8A"/>
    <w:rsid w:val="008D0E92"/>
    <w:rsid w:val="008D4CBC"/>
    <w:rsid w:val="008E4354"/>
    <w:rsid w:val="008E4F71"/>
    <w:rsid w:val="008E58F3"/>
    <w:rsid w:val="008E6EF0"/>
    <w:rsid w:val="0090102E"/>
    <w:rsid w:val="009019D6"/>
    <w:rsid w:val="009107DA"/>
    <w:rsid w:val="00911344"/>
    <w:rsid w:val="00915DAD"/>
    <w:rsid w:val="0092068A"/>
    <w:rsid w:val="00927829"/>
    <w:rsid w:val="00927EF8"/>
    <w:rsid w:val="009328E6"/>
    <w:rsid w:val="00932B21"/>
    <w:rsid w:val="00934E1D"/>
    <w:rsid w:val="009376F2"/>
    <w:rsid w:val="00942B47"/>
    <w:rsid w:val="00944D2D"/>
    <w:rsid w:val="00951B3A"/>
    <w:rsid w:val="00951E9E"/>
    <w:rsid w:val="00952331"/>
    <w:rsid w:val="00954230"/>
    <w:rsid w:val="00954A34"/>
    <w:rsid w:val="0096146B"/>
    <w:rsid w:val="00961D48"/>
    <w:rsid w:val="00963436"/>
    <w:rsid w:val="009642A4"/>
    <w:rsid w:val="00964412"/>
    <w:rsid w:val="00967E80"/>
    <w:rsid w:val="009722AC"/>
    <w:rsid w:val="00976076"/>
    <w:rsid w:val="00981119"/>
    <w:rsid w:val="0098351D"/>
    <w:rsid w:val="00985B50"/>
    <w:rsid w:val="009861F6"/>
    <w:rsid w:val="00987041"/>
    <w:rsid w:val="009952C2"/>
    <w:rsid w:val="00995494"/>
    <w:rsid w:val="009A19E8"/>
    <w:rsid w:val="009A38CE"/>
    <w:rsid w:val="009A413D"/>
    <w:rsid w:val="009B3268"/>
    <w:rsid w:val="009C05C9"/>
    <w:rsid w:val="009C203E"/>
    <w:rsid w:val="009C5A4B"/>
    <w:rsid w:val="009C5C95"/>
    <w:rsid w:val="009D2074"/>
    <w:rsid w:val="009E7A73"/>
    <w:rsid w:val="009F0307"/>
    <w:rsid w:val="009F50DE"/>
    <w:rsid w:val="009F6936"/>
    <w:rsid w:val="00A0203F"/>
    <w:rsid w:val="00A032A0"/>
    <w:rsid w:val="00A1197C"/>
    <w:rsid w:val="00A20061"/>
    <w:rsid w:val="00A27B87"/>
    <w:rsid w:val="00A310F9"/>
    <w:rsid w:val="00A345AA"/>
    <w:rsid w:val="00A378F6"/>
    <w:rsid w:val="00A42360"/>
    <w:rsid w:val="00A425F1"/>
    <w:rsid w:val="00A433DE"/>
    <w:rsid w:val="00A54338"/>
    <w:rsid w:val="00A57AE2"/>
    <w:rsid w:val="00A61C98"/>
    <w:rsid w:val="00A65E40"/>
    <w:rsid w:val="00A739F8"/>
    <w:rsid w:val="00A7637B"/>
    <w:rsid w:val="00A822CF"/>
    <w:rsid w:val="00A8573A"/>
    <w:rsid w:val="00A941B2"/>
    <w:rsid w:val="00AB0C12"/>
    <w:rsid w:val="00AB2657"/>
    <w:rsid w:val="00AB6A3F"/>
    <w:rsid w:val="00AB7429"/>
    <w:rsid w:val="00AB7666"/>
    <w:rsid w:val="00AC6734"/>
    <w:rsid w:val="00AC7B07"/>
    <w:rsid w:val="00AD0757"/>
    <w:rsid w:val="00AD1CB4"/>
    <w:rsid w:val="00AE088B"/>
    <w:rsid w:val="00AF3E8C"/>
    <w:rsid w:val="00AF49D4"/>
    <w:rsid w:val="00AF66CA"/>
    <w:rsid w:val="00B015A2"/>
    <w:rsid w:val="00B01BB3"/>
    <w:rsid w:val="00B0293E"/>
    <w:rsid w:val="00B070B2"/>
    <w:rsid w:val="00B121A9"/>
    <w:rsid w:val="00B1596F"/>
    <w:rsid w:val="00B16FE5"/>
    <w:rsid w:val="00B20288"/>
    <w:rsid w:val="00B202D4"/>
    <w:rsid w:val="00B205FE"/>
    <w:rsid w:val="00B2274D"/>
    <w:rsid w:val="00B24EE7"/>
    <w:rsid w:val="00B275D0"/>
    <w:rsid w:val="00B27653"/>
    <w:rsid w:val="00B32B4F"/>
    <w:rsid w:val="00B35871"/>
    <w:rsid w:val="00B37E6D"/>
    <w:rsid w:val="00B41D48"/>
    <w:rsid w:val="00B468B2"/>
    <w:rsid w:val="00B576BF"/>
    <w:rsid w:val="00B63A16"/>
    <w:rsid w:val="00B67521"/>
    <w:rsid w:val="00B702F4"/>
    <w:rsid w:val="00B719BE"/>
    <w:rsid w:val="00B71CB7"/>
    <w:rsid w:val="00B73653"/>
    <w:rsid w:val="00B81F82"/>
    <w:rsid w:val="00B8236C"/>
    <w:rsid w:val="00B82507"/>
    <w:rsid w:val="00B84072"/>
    <w:rsid w:val="00B9133E"/>
    <w:rsid w:val="00B92AE1"/>
    <w:rsid w:val="00B967CB"/>
    <w:rsid w:val="00B970C6"/>
    <w:rsid w:val="00B97AEC"/>
    <w:rsid w:val="00B97E0B"/>
    <w:rsid w:val="00BA0402"/>
    <w:rsid w:val="00BA42FE"/>
    <w:rsid w:val="00BB2C6C"/>
    <w:rsid w:val="00BB5DDF"/>
    <w:rsid w:val="00BB7F15"/>
    <w:rsid w:val="00BC20D8"/>
    <w:rsid w:val="00BC2FF3"/>
    <w:rsid w:val="00BC3BCF"/>
    <w:rsid w:val="00BD00FC"/>
    <w:rsid w:val="00BD0961"/>
    <w:rsid w:val="00BD24D6"/>
    <w:rsid w:val="00BD5706"/>
    <w:rsid w:val="00BD7E96"/>
    <w:rsid w:val="00BE1240"/>
    <w:rsid w:val="00BE3FB4"/>
    <w:rsid w:val="00BF0DA6"/>
    <w:rsid w:val="00BF0EA5"/>
    <w:rsid w:val="00BF1FF2"/>
    <w:rsid w:val="00BF3521"/>
    <w:rsid w:val="00BF425B"/>
    <w:rsid w:val="00C001AE"/>
    <w:rsid w:val="00C020A7"/>
    <w:rsid w:val="00C02214"/>
    <w:rsid w:val="00C02991"/>
    <w:rsid w:val="00C042CE"/>
    <w:rsid w:val="00C042E7"/>
    <w:rsid w:val="00C1001A"/>
    <w:rsid w:val="00C10CA4"/>
    <w:rsid w:val="00C110B4"/>
    <w:rsid w:val="00C1261C"/>
    <w:rsid w:val="00C133CB"/>
    <w:rsid w:val="00C140F1"/>
    <w:rsid w:val="00C1509A"/>
    <w:rsid w:val="00C16085"/>
    <w:rsid w:val="00C16518"/>
    <w:rsid w:val="00C214C6"/>
    <w:rsid w:val="00C220EA"/>
    <w:rsid w:val="00C246C3"/>
    <w:rsid w:val="00C27C9C"/>
    <w:rsid w:val="00C33FF8"/>
    <w:rsid w:val="00C378EA"/>
    <w:rsid w:val="00C37AE3"/>
    <w:rsid w:val="00C4366E"/>
    <w:rsid w:val="00C473DF"/>
    <w:rsid w:val="00C57594"/>
    <w:rsid w:val="00C57E3C"/>
    <w:rsid w:val="00C604E5"/>
    <w:rsid w:val="00C634B0"/>
    <w:rsid w:val="00C641C3"/>
    <w:rsid w:val="00C666DF"/>
    <w:rsid w:val="00C7365A"/>
    <w:rsid w:val="00C92029"/>
    <w:rsid w:val="00C939C7"/>
    <w:rsid w:val="00C94468"/>
    <w:rsid w:val="00C9619B"/>
    <w:rsid w:val="00C96B59"/>
    <w:rsid w:val="00C9727C"/>
    <w:rsid w:val="00C975AA"/>
    <w:rsid w:val="00CA3AF7"/>
    <w:rsid w:val="00CA67ED"/>
    <w:rsid w:val="00CB1310"/>
    <w:rsid w:val="00CC0496"/>
    <w:rsid w:val="00CC0685"/>
    <w:rsid w:val="00CC28D2"/>
    <w:rsid w:val="00CC3EE7"/>
    <w:rsid w:val="00CC62C9"/>
    <w:rsid w:val="00CD0E68"/>
    <w:rsid w:val="00CE2FDB"/>
    <w:rsid w:val="00CF3DBA"/>
    <w:rsid w:val="00CF70A3"/>
    <w:rsid w:val="00D0014F"/>
    <w:rsid w:val="00D04668"/>
    <w:rsid w:val="00D109CF"/>
    <w:rsid w:val="00D13754"/>
    <w:rsid w:val="00D14989"/>
    <w:rsid w:val="00D203E5"/>
    <w:rsid w:val="00D21D9F"/>
    <w:rsid w:val="00D237F0"/>
    <w:rsid w:val="00D255CE"/>
    <w:rsid w:val="00D31A28"/>
    <w:rsid w:val="00D34B60"/>
    <w:rsid w:val="00D36D30"/>
    <w:rsid w:val="00D40B6C"/>
    <w:rsid w:val="00D43CAE"/>
    <w:rsid w:val="00D46729"/>
    <w:rsid w:val="00D62D87"/>
    <w:rsid w:val="00D6418B"/>
    <w:rsid w:val="00D66BDA"/>
    <w:rsid w:val="00D72292"/>
    <w:rsid w:val="00D745E0"/>
    <w:rsid w:val="00D74B39"/>
    <w:rsid w:val="00D8264C"/>
    <w:rsid w:val="00D83338"/>
    <w:rsid w:val="00D9247E"/>
    <w:rsid w:val="00DA2681"/>
    <w:rsid w:val="00DA3EB1"/>
    <w:rsid w:val="00DA6C14"/>
    <w:rsid w:val="00DB1375"/>
    <w:rsid w:val="00DB27B7"/>
    <w:rsid w:val="00DC217D"/>
    <w:rsid w:val="00DC5102"/>
    <w:rsid w:val="00DC6034"/>
    <w:rsid w:val="00DC77FB"/>
    <w:rsid w:val="00DD461E"/>
    <w:rsid w:val="00DD5CC0"/>
    <w:rsid w:val="00DE0F14"/>
    <w:rsid w:val="00DE1F8B"/>
    <w:rsid w:val="00DE2CE6"/>
    <w:rsid w:val="00DE477B"/>
    <w:rsid w:val="00DE7197"/>
    <w:rsid w:val="00DE7D5B"/>
    <w:rsid w:val="00DF1460"/>
    <w:rsid w:val="00DF2BE2"/>
    <w:rsid w:val="00DF3923"/>
    <w:rsid w:val="00DF4336"/>
    <w:rsid w:val="00DF5254"/>
    <w:rsid w:val="00E034CA"/>
    <w:rsid w:val="00E10E0F"/>
    <w:rsid w:val="00E14D6E"/>
    <w:rsid w:val="00E14F4A"/>
    <w:rsid w:val="00E16D79"/>
    <w:rsid w:val="00E30613"/>
    <w:rsid w:val="00E33176"/>
    <w:rsid w:val="00E33B54"/>
    <w:rsid w:val="00E33F3C"/>
    <w:rsid w:val="00E363C6"/>
    <w:rsid w:val="00E425AE"/>
    <w:rsid w:val="00E42BDF"/>
    <w:rsid w:val="00E43E34"/>
    <w:rsid w:val="00E51C0A"/>
    <w:rsid w:val="00E52091"/>
    <w:rsid w:val="00E5393E"/>
    <w:rsid w:val="00E53D7B"/>
    <w:rsid w:val="00E574CC"/>
    <w:rsid w:val="00E620E9"/>
    <w:rsid w:val="00E63358"/>
    <w:rsid w:val="00E70D9A"/>
    <w:rsid w:val="00E7470F"/>
    <w:rsid w:val="00E76C53"/>
    <w:rsid w:val="00E8224B"/>
    <w:rsid w:val="00E82309"/>
    <w:rsid w:val="00E878A9"/>
    <w:rsid w:val="00E931FB"/>
    <w:rsid w:val="00E95083"/>
    <w:rsid w:val="00EB0F55"/>
    <w:rsid w:val="00EC1878"/>
    <w:rsid w:val="00EC3974"/>
    <w:rsid w:val="00ED145E"/>
    <w:rsid w:val="00ED23D6"/>
    <w:rsid w:val="00ED6847"/>
    <w:rsid w:val="00ED7A91"/>
    <w:rsid w:val="00EE4C28"/>
    <w:rsid w:val="00EF0B3D"/>
    <w:rsid w:val="00EF6BDF"/>
    <w:rsid w:val="00F00FFE"/>
    <w:rsid w:val="00F05EE1"/>
    <w:rsid w:val="00F07F05"/>
    <w:rsid w:val="00F11247"/>
    <w:rsid w:val="00F20AD5"/>
    <w:rsid w:val="00F2629D"/>
    <w:rsid w:val="00F27D21"/>
    <w:rsid w:val="00F32E17"/>
    <w:rsid w:val="00F32EE5"/>
    <w:rsid w:val="00F35277"/>
    <w:rsid w:val="00F4281F"/>
    <w:rsid w:val="00F44D80"/>
    <w:rsid w:val="00F45E56"/>
    <w:rsid w:val="00F5030B"/>
    <w:rsid w:val="00F530D2"/>
    <w:rsid w:val="00F66506"/>
    <w:rsid w:val="00F709D4"/>
    <w:rsid w:val="00F72EDC"/>
    <w:rsid w:val="00F737D5"/>
    <w:rsid w:val="00F73C29"/>
    <w:rsid w:val="00F80649"/>
    <w:rsid w:val="00F83852"/>
    <w:rsid w:val="00F83BF0"/>
    <w:rsid w:val="00F841B7"/>
    <w:rsid w:val="00F86948"/>
    <w:rsid w:val="00F9061B"/>
    <w:rsid w:val="00F90910"/>
    <w:rsid w:val="00F932FC"/>
    <w:rsid w:val="00F94D9A"/>
    <w:rsid w:val="00F97463"/>
    <w:rsid w:val="00F974FD"/>
    <w:rsid w:val="00FA0C90"/>
    <w:rsid w:val="00FA2E80"/>
    <w:rsid w:val="00FA4521"/>
    <w:rsid w:val="00FB6EE3"/>
    <w:rsid w:val="00FC4366"/>
    <w:rsid w:val="00FD03D5"/>
    <w:rsid w:val="00FD12DA"/>
    <w:rsid w:val="00FD1919"/>
    <w:rsid w:val="00FD46ED"/>
    <w:rsid w:val="00FD4A77"/>
    <w:rsid w:val="00FD504B"/>
    <w:rsid w:val="00FE3196"/>
    <w:rsid w:val="00FE51FB"/>
    <w:rsid w:val="00FE7524"/>
    <w:rsid w:val="00FF15A7"/>
    <w:rsid w:val="00FF2D15"/>
    <w:rsid w:val="00FF2F2C"/>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65D07873-72D0-4B12-A461-38165AC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5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table" w:customStyle="1" w:styleId="TableGrid">
    <w:name w:val="TableGrid"/>
    <w:rsid w:val="008E6EF0"/>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8E6EF0"/>
    <w:rPr>
      <w:color w:val="0563C1" w:themeColor="hyperlink"/>
      <w:u w:val="single"/>
    </w:rPr>
  </w:style>
  <w:style w:type="paragraph" w:styleId="HTMLconformatoprevio">
    <w:name w:val="HTML Preformatted"/>
    <w:basedOn w:val="Normal"/>
    <w:link w:val="HTMLconformatoprevioCar"/>
    <w:uiPriority w:val="99"/>
    <w:unhideWhenUsed/>
    <w:rsid w:val="00A8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822CF"/>
    <w:rPr>
      <w:rFonts w:ascii="Courier New" w:eastAsia="Times New Roman" w:hAnsi="Courier New" w:cs="Courier New"/>
      <w:sz w:val="20"/>
      <w:szCs w:val="20"/>
      <w:lang w:val="es-MX" w:eastAsia="es-MX"/>
    </w:rPr>
  </w:style>
  <w:style w:type="paragraph" w:styleId="Revisin">
    <w:name w:val="Revision"/>
    <w:hidden/>
    <w:uiPriority w:val="99"/>
    <w:semiHidden/>
    <w:rsid w:val="00C9727C"/>
    <w:pPr>
      <w:spacing w:after="0" w:line="240" w:lineRule="auto"/>
    </w:pPr>
  </w:style>
  <w:style w:type="character" w:customStyle="1" w:styleId="apple-converted-space">
    <w:name w:val="apple-converted-space"/>
    <w:basedOn w:val="Fuentedeprrafopredeter"/>
    <w:rsid w:val="00C9727C"/>
  </w:style>
  <w:style w:type="paragraph" w:styleId="Sinespaciado">
    <w:name w:val="No Spacing"/>
    <w:uiPriority w:val="1"/>
    <w:qFormat/>
    <w:rsid w:val="001562E5"/>
    <w:pPr>
      <w:spacing w:after="0" w:line="240" w:lineRule="auto"/>
    </w:pPr>
  </w:style>
  <w:style w:type="character" w:customStyle="1" w:styleId="Mencinsinresolver1">
    <w:name w:val="Mención sin resolver1"/>
    <w:basedOn w:val="Fuentedeprrafopredeter"/>
    <w:uiPriority w:val="99"/>
    <w:semiHidden/>
    <w:unhideWhenUsed/>
    <w:rsid w:val="00F45E56"/>
    <w:rPr>
      <w:color w:val="808080"/>
      <w:shd w:val="clear" w:color="auto" w:fill="E6E6E6"/>
    </w:rPr>
  </w:style>
  <w:style w:type="character" w:customStyle="1" w:styleId="Mencinsinresolver2">
    <w:name w:val="Mención sin resolver2"/>
    <w:basedOn w:val="Fuentedeprrafopredeter"/>
    <w:uiPriority w:val="99"/>
    <w:semiHidden/>
    <w:unhideWhenUsed/>
    <w:rsid w:val="008D4C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1988">
      <w:bodyDiv w:val="1"/>
      <w:marLeft w:val="0"/>
      <w:marRight w:val="0"/>
      <w:marTop w:val="0"/>
      <w:marBottom w:val="0"/>
      <w:divBdr>
        <w:top w:val="none" w:sz="0" w:space="0" w:color="auto"/>
        <w:left w:val="none" w:sz="0" w:space="0" w:color="auto"/>
        <w:bottom w:val="none" w:sz="0" w:space="0" w:color="auto"/>
        <w:right w:val="none" w:sz="0" w:space="0" w:color="auto"/>
      </w:divBdr>
    </w:div>
    <w:div w:id="153645381">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24301073">
      <w:bodyDiv w:val="1"/>
      <w:marLeft w:val="0"/>
      <w:marRight w:val="0"/>
      <w:marTop w:val="0"/>
      <w:marBottom w:val="0"/>
      <w:divBdr>
        <w:top w:val="none" w:sz="0" w:space="0" w:color="auto"/>
        <w:left w:val="none" w:sz="0" w:space="0" w:color="auto"/>
        <w:bottom w:val="none" w:sz="0" w:space="0" w:color="auto"/>
        <w:right w:val="none" w:sz="0" w:space="0" w:color="auto"/>
      </w:divBdr>
    </w:div>
    <w:div w:id="61906840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93930773">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71606785">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58936915">
      <w:bodyDiv w:val="1"/>
      <w:marLeft w:val="0"/>
      <w:marRight w:val="0"/>
      <w:marTop w:val="0"/>
      <w:marBottom w:val="0"/>
      <w:divBdr>
        <w:top w:val="none" w:sz="0" w:space="0" w:color="auto"/>
        <w:left w:val="none" w:sz="0" w:space="0" w:color="auto"/>
        <w:bottom w:val="none" w:sz="0" w:space="0" w:color="auto"/>
        <w:right w:val="none" w:sz="0" w:space="0" w:color="auto"/>
      </w:divBdr>
    </w:div>
    <w:div w:id="177447407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12479622">
      <w:bodyDiv w:val="1"/>
      <w:marLeft w:val="0"/>
      <w:marRight w:val="0"/>
      <w:marTop w:val="0"/>
      <w:marBottom w:val="0"/>
      <w:divBdr>
        <w:top w:val="none" w:sz="0" w:space="0" w:color="auto"/>
        <w:left w:val="none" w:sz="0" w:space="0" w:color="auto"/>
        <w:bottom w:val="none" w:sz="0" w:space="0" w:color="auto"/>
        <w:right w:val="none" w:sz="0" w:space="0" w:color="auto"/>
      </w:divBdr>
    </w:div>
    <w:div w:id="2002465017">
      <w:bodyDiv w:val="1"/>
      <w:marLeft w:val="0"/>
      <w:marRight w:val="0"/>
      <w:marTop w:val="0"/>
      <w:marBottom w:val="0"/>
      <w:divBdr>
        <w:top w:val="none" w:sz="0" w:space="0" w:color="auto"/>
        <w:left w:val="none" w:sz="0" w:space="0" w:color="auto"/>
        <w:bottom w:val="none" w:sz="0" w:space="0" w:color="auto"/>
        <w:right w:val="none" w:sz="0" w:space="0" w:color="auto"/>
      </w:divBdr>
    </w:div>
    <w:div w:id="204108410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081101291">
      <w:bodyDiv w:val="1"/>
      <w:marLeft w:val="0"/>
      <w:marRight w:val="0"/>
      <w:marTop w:val="0"/>
      <w:marBottom w:val="0"/>
      <w:divBdr>
        <w:top w:val="none" w:sz="0" w:space="0" w:color="auto"/>
        <w:left w:val="none" w:sz="0" w:space="0" w:color="auto"/>
        <w:bottom w:val="none" w:sz="0" w:space="0" w:color="auto"/>
        <w:right w:val="none" w:sz="0" w:space="0" w:color="auto"/>
      </w:divBdr>
    </w:div>
    <w:div w:id="21449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tastrobogota.gov.co/es/node/364" TargetMode="External"/><Relationship Id="rId1" Type="http://schemas.openxmlformats.org/officeDocument/2006/relationships/hyperlink" Target="https://www.ideca.gov.co/sites/default/files/20170914EI%20-%20Cat%C3%A1logo%20de%20Objetos%20MR%20V5.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F7817-D70E-4E9F-9285-E6BAC072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1304</Words>
  <Characters>7178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David Andres Moncayo Nastar</cp:lastModifiedBy>
  <cp:revision>29</cp:revision>
  <cp:lastPrinted>2018-05-18T13:23:00Z</cp:lastPrinted>
  <dcterms:created xsi:type="dcterms:W3CDTF">2018-06-13T13:21:00Z</dcterms:created>
  <dcterms:modified xsi:type="dcterms:W3CDTF">2019-12-12T22:02:00Z</dcterms:modified>
</cp:coreProperties>
</file>