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F3FB" w14:textId="12CC7C60" w:rsidR="001E2CD6" w:rsidRPr="00F33C28" w:rsidRDefault="001E2CD6" w:rsidP="00106B4C">
      <w:pPr>
        <w:spacing w:after="0" w:line="240" w:lineRule="auto"/>
        <w:jc w:val="both"/>
        <w:rPr>
          <w:rFonts w:ascii="Arial" w:hAnsi="Arial" w:cs="Arial"/>
        </w:rPr>
      </w:pPr>
    </w:p>
    <w:p w14:paraId="5C4B8CBB" w14:textId="7570C47F" w:rsidR="00524D18" w:rsidRPr="00F33C28" w:rsidRDefault="00524D18"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Objetivo</w:t>
      </w:r>
    </w:p>
    <w:p w14:paraId="0328558F" w14:textId="77777777" w:rsidR="00524D18" w:rsidRPr="00F33C28" w:rsidRDefault="00524D18" w:rsidP="00106B4C">
      <w:pPr>
        <w:spacing w:after="0" w:line="240" w:lineRule="auto"/>
        <w:jc w:val="both"/>
        <w:rPr>
          <w:rFonts w:ascii="Arial" w:hAnsi="Arial" w:cs="Arial"/>
          <w:bCs/>
        </w:rPr>
      </w:pPr>
    </w:p>
    <w:p w14:paraId="362B559E" w14:textId="2D998164" w:rsidR="00F33C28" w:rsidRPr="007808F7" w:rsidRDefault="00F33C28" w:rsidP="00106B4C">
      <w:pPr>
        <w:jc w:val="both"/>
        <w:rPr>
          <w:rFonts w:ascii="Arial" w:hAnsi="Arial" w:cs="Arial"/>
        </w:rPr>
      </w:pPr>
      <w:r w:rsidRPr="007808F7">
        <w:rPr>
          <w:rFonts w:ascii="Arial" w:eastAsia="Times New Roman" w:hAnsi="Arial" w:cs="Arial"/>
          <w:lang w:eastAsia="es-CO"/>
        </w:rPr>
        <w:t xml:space="preserve">Establecer </w:t>
      </w:r>
      <w:r w:rsidR="00297E25">
        <w:rPr>
          <w:rFonts w:ascii="Arial" w:eastAsia="Times New Roman" w:hAnsi="Arial" w:cs="Arial"/>
          <w:lang w:eastAsia="es-CO"/>
        </w:rPr>
        <w:t>directrices</w:t>
      </w:r>
      <w:r w:rsidRPr="007808F7">
        <w:rPr>
          <w:rFonts w:ascii="Arial" w:eastAsia="Times New Roman" w:hAnsi="Arial" w:cs="Arial"/>
          <w:lang w:eastAsia="es-CO"/>
        </w:rPr>
        <w:t xml:space="preserve"> para </w:t>
      </w:r>
      <w:r w:rsidRPr="007808F7">
        <w:rPr>
          <w:rFonts w:ascii="Arial" w:hAnsi="Arial" w:cs="Arial"/>
        </w:rPr>
        <w:t>la gestión de la información</w:t>
      </w:r>
      <w:r w:rsidR="00D1527E">
        <w:rPr>
          <w:rFonts w:ascii="Arial" w:hAnsi="Arial" w:cs="Arial"/>
        </w:rPr>
        <w:t xml:space="preserve"> geográfica </w:t>
      </w:r>
      <w:r w:rsidR="00DC6A60">
        <w:rPr>
          <w:rFonts w:ascii="Arial" w:hAnsi="Arial" w:cs="Arial"/>
        </w:rPr>
        <w:t xml:space="preserve">propia </w:t>
      </w:r>
      <w:r w:rsidR="00297E25">
        <w:rPr>
          <w:rFonts w:ascii="Arial" w:hAnsi="Arial" w:cs="Arial"/>
        </w:rPr>
        <w:t xml:space="preserve">de la Secretaría Distrital de Integración Social - </w:t>
      </w:r>
      <w:r w:rsidRPr="007808F7">
        <w:rPr>
          <w:rFonts w:ascii="Arial" w:hAnsi="Arial" w:cs="Arial"/>
        </w:rPr>
        <w:t xml:space="preserve">SDIS, </w:t>
      </w:r>
      <w:r w:rsidR="0044488E">
        <w:rPr>
          <w:rFonts w:ascii="Arial" w:hAnsi="Arial" w:cs="Arial"/>
        </w:rPr>
        <w:t>con el fin de</w:t>
      </w:r>
      <w:r w:rsidRPr="007808F7">
        <w:rPr>
          <w:rFonts w:ascii="Arial" w:hAnsi="Arial" w:cs="Arial"/>
        </w:rPr>
        <w:t xml:space="preserve"> </w:t>
      </w:r>
      <w:bookmarkStart w:id="0" w:name="_Hlk502837655"/>
      <w:r w:rsidRPr="007808F7">
        <w:rPr>
          <w:rFonts w:ascii="Arial" w:hAnsi="Arial" w:cs="Arial"/>
        </w:rPr>
        <w:t>garantiza</w:t>
      </w:r>
      <w:r w:rsidR="0044488E">
        <w:rPr>
          <w:rFonts w:ascii="Arial" w:hAnsi="Arial" w:cs="Arial"/>
        </w:rPr>
        <w:t>r</w:t>
      </w:r>
      <w:r w:rsidRPr="007808F7">
        <w:rPr>
          <w:rFonts w:ascii="Arial" w:hAnsi="Arial" w:cs="Arial"/>
        </w:rPr>
        <w:t xml:space="preserve"> la calidad y oportunidad de la información publicada</w:t>
      </w:r>
      <w:bookmarkEnd w:id="0"/>
      <w:r w:rsidRPr="007808F7">
        <w:rPr>
          <w:rFonts w:ascii="Arial" w:hAnsi="Arial" w:cs="Arial"/>
        </w:rPr>
        <w:t xml:space="preserve"> y proporcionada </w:t>
      </w:r>
      <w:r w:rsidR="00DC6A60">
        <w:rPr>
          <w:rFonts w:ascii="Arial" w:hAnsi="Arial" w:cs="Arial"/>
        </w:rPr>
        <w:t>a la comunidad</w:t>
      </w:r>
      <w:r w:rsidR="00D1527E">
        <w:rPr>
          <w:rFonts w:ascii="Arial" w:hAnsi="Arial" w:cs="Arial"/>
        </w:rPr>
        <w:t>,</w:t>
      </w:r>
      <w:r w:rsidR="00DC6A60">
        <w:rPr>
          <w:rFonts w:ascii="Arial" w:hAnsi="Arial" w:cs="Arial"/>
        </w:rPr>
        <w:t xml:space="preserve"> a través de aplicaciones Web (</w:t>
      </w:r>
      <w:r w:rsidRPr="007808F7">
        <w:rPr>
          <w:rFonts w:ascii="Arial" w:hAnsi="Arial" w:cs="Arial"/>
        </w:rPr>
        <w:t>Mapoteca Web</w:t>
      </w:r>
      <w:r w:rsidR="00DC6A60">
        <w:rPr>
          <w:rFonts w:ascii="Arial" w:hAnsi="Arial" w:cs="Arial"/>
        </w:rPr>
        <w:t>)</w:t>
      </w:r>
      <w:r w:rsidRPr="007808F7">
        <w:rPr>
          <w:rFonts w:ascii="Arial" w:hAnsi="Arial" w:cs="Arial"/>
        </w:rPr>
        <w:t xml:space="preserve"> </w:t>
      </w:r>
      <w:r w:rsidR="007E3E43" w:rsidRPr="007808F7">
        <w:rPr>
          <w:rFonts w:ascii="Arial" w:hAnsi="Arial" w:cs="Arial"/>
        </w:rPr>
        <w:t>y</w:t>
      </w:r>
      <w:r w:rsidR="007E3E43">
        <w:rPr>
          <w:rFonts w:ascii="Arial" w:hAnsi="Arial" w:cs="Arial"/>
        </w:rPr>
        <w:t xml:space="preserve"> </w:t>
      </w:r>
      <w:r w:rsidR="007E3E43" w:rsidRPr="007808F7">
        <w:rPr>
          <w:rFonts w:ascii="Arial" w:hAnsi="Arial" w:cs="Arial"/>
        </w:rPr>
        <w:t>demás</w:t>
      </w:r>
      <w:r w:rsidRPr="007808F7">
        <w:rPr>
          <w:rFonts w:ascii="Arial" w:hAnsi="Arial" w:cs="Arial"/>
        </w:rPr>
        <w:t xml:space="preserve"> medios</w:t>
      </w:r>
      <w:r w:rsidR="00297E25">
        <w:rPr>
          <w:rFonts w:ascii="Arial" w:hAnsi="Arial" w:cs="Arial"/>
        </w:rPr>
        <w:t xml:space="preserve"> disponibles</w:t>
      </w:r>
      <w:r w:rsidRPr="007808F7">
        <w:rPr>
          <w:rFonts w:ascii="Arial" w:hAnsi="Arial" w:cs="Arial"/>
        </w:rPr>
        <w:t>.</w:t>
      </w:r>
    </w:p>
    <w:p w14:paraId="0CFF4B1E" w14:textId="77777777" w:rsidR="007A1775" w:rsidRPr="00F33C28" w:rsidRDefault="007A1775" w:rsidP="00106B4C">
      <w:pPr>
        <w:spacing w:after="0" w:line="240" w:lineRule="auto"/>
        <w:jc w:val="both"/>
        <w:rPr>
          <w:rFonts w:ascii="Arial" w:hAnsi="Arial" w:cs="Arial"/>
          <w:b/>
        </w:rPr>
      </w:pPr>
    </w:p>
    <w:p w14:paraId="10C91FEC" w14:textId="248C0021" w:rsidR="00524D18" w:rsidRPr="00F33C28" w:rsidRDefault="00524D18"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Glosario</w:t>
      </w:r>
    </w:p>
    <w:p w14:paraId="6A5BBC16" w14:textId="77777777" w:rsidR="00524D18" w:rsidRPr="00F33C28" w:rsidRDefault="00524D18" w:rsidP="00106B4C">
      <w:pPr>
        <w:spacing w:after="0" w:line="240" w:lineRule="auto"/>
        <w:jc w:val="both"/>
        <w:rPr>
          <w:rFonts w:ascii="Arial" w:hAnsi="Arial" w:cs="Arial"/>
          <w:b/>
        </w:rPr>
      </w:pPr>
    </w:p>
    <w:p w14:paraId="670E1986" w14:textId="42942304" w:rsidR="00F33C28" w:rsidRDefault="00F33C28" w:rsidP="00BF5252">
      <w:pPr>
        <w:spacing w:after="0" w:line="240" w:lineRule="auto"/>
        <w:jc w:val="both"/>
        <w:rPr>
          <w:rFonts w:ascii="Arial" w:hAnsi="Arial" w:cs="Arial"/>
        </w:rPr>
      </w:pPr>
      <w:r w:rsidRPr="007808F7">
        <w:rPr>
          <w:rFonts w:ascii="Arial" w:hAnsi="Arial" w:cs="Arial"/>
          <w:b/>
        </w:rPr>
        <w:t>Barrio</w:t>
      </w:r>
      <w:r w:rsidR="006B0860">
        <w:rPr>
          <w:rFonts w:ascii="Arial" w:hAnsi="Arial" w:cs="Arial"/>
          <w:b/>
        </w:rPr>
        <w:t xml:space="preserve"> Catastral</w:t>
      </w:r>
      <w:r w:rsidRPr="007808F7">
        <w:rPr>
          <w:rFonts w:ascii="Arial" w:hAnsi="Arial" w:cs="Arial"/>
          <w:b/>
        </w:rPr>
        <w:t>:</w:t>
      </w:r>
      <w:r w:rsidRPr="007808F7">
        <w:rPr>
          <w:rFonts w:ascii="Arial" w:hAnsi="Arial" w:cs="Arial"/>
        </w:rPr>
        <w:t xml:space="preserve"> </w:t>
      </w:r>
      <w:r w:rsidR="0003772A">
        <w:rPr>
          <w:rFonts w:ascii="Arial" w:hAnsi="Arial" w:cs="Arial"/>
        </w:rPr>
        <w:t>u</w:t>
      </w:r>
      <w:r w:rsidR="006B0860" w:rsidRPr="00371B22">
        <w:rPr>
          <w:rFonts w:ascii="Arial" w:hAnsi="Arial" w:cs="Arial"/>
        </w:rPr>
        <w:t>nidad creada por la Unidad Administrativa Especial de Catastro Distrital y está conformado por máximo 99 manzanas no correspondiendo necesariamente a los barrios en terreno o desarrollos determinados físicamente en el área urbana</w:t>
      </w:r>
      <w:r w:rsidRPr="007808F7">
        <w:rPr>
          <w:rFonts w:ascii="Arial" w:hAnsi="Arial" w:cs="Arial"/>
        </w:rPr>
        <w:t>.</w:t>
      </w:r>
      <w:r w:rsidR="006B0860">
        <w:rPr>
          <w:rStyle w:val="Refdenotaalpie"/>
          <w:rFonts w:ascii="Arial" w:hAnsi="Arial" w:cs="Arial"/>
        </w:rPr>
        <w:footnoteReference w:id="1"/>
      </w:r>
    </w:p>
    <w:p w14:paraId="3DB1F2F7" w14:textId="7854B71B" w:rsidR="00F33C28" w:rsidRPr="00371B22" w:rsidRDefault="00F33C28" w:rsidP="00BF5252">
      <w:pPr>
        <w:spacing w:after="0" w:line="240" w:lineRule="auto"/>
        <w:jc w:val="both"/>
        <w:rPr>
          <w:rFonts w:ascii="Arial" w:hAnsi="Arial" w:cs="Arial"/>
        </w:rPr>
      </w:pPr>
      <w:bookmarkStart w:id="1" w:name="_GoBack"/>
      <w:bookmarkEnd w:id="1"/>
    </w:p>
    <w:p w14:paraId="650177E0" w14:textId="505E9A53" w:rsidR="001A490D" w:rsidRDefault="001A490D" w:rsidP="00BF5252">
      <w:pPr>
        <w:spacing w:after="0" w:line="240" w:lineRule="auto"/>
        <w:jc w:val="both"/>
        <w:rPr>
          <w:rFonts w:ascii="Arial" w:hAnsi="Arial" w:cs="Arial"/>
          <w:b/>
        </w:rPr>
      </w:pPr>
      <w:r>
        <w:rPr>
          <w:rFonts w:ascii="Arial" w:hAnsi="Arial" w:cs="Arial"/>
          <w:b/>
        </w:rPr>
        <w:t xml:space="preserve">Capa </w:t>
      </w:r>
      <w:r w:rsidR="00633DBE">
        <w:rPr>
          <w:rFonts w:ascii="Arial" w:hAnsi="Arial" w:cs="Arial"/>
          <w:b/>
        </w:rPr>
        <w:t>g</w:t>
      </w:r>
      <w:r>
        <w:rPr>
          <w:rFonts w:ascii="Arial" w:hAnsi="Arial" w:cs="Arial"/>
          <w:b/>
        </w:rPr>
        <w:t>eográfica:</w:t>
      </w:r>
      <w:r w:rsidR="004546FA">
        <w:rPr>
          <w:rFonts w:ascii="Arial" w:hAnsi="Arial" w:cs="Arial"/>
          <w:b/>
        </w:rPr>
        <w:t xml:space="preserve"> </w:t>
      </w:r>
      <w:r w:rsidR="0003772A">
        <w:rPr>
          <w:rFonts w:ascii="Arial" w:hAnsi="Arial" w:cs="Arial"/>
        </w:rPr>
        <w:t>r</w:t>
      </w:r>
      <w:r w:rsidR="004546FA" w:rsidRPr="004546FA">
        <w:rPr>
          <w:rFonts w:ascii="Arial" w:hAnsi="Arial" w:cs="Arial"/>
        </w:rPr>
        <w:t xml:space="preserve">epresentación de elementos o eventos ubicados en la superficie de la Tierra que pueden ocurrir de forma natural (por ejemplo, ríos y vegetación), pueden ser construcciones (como </w:t>
      </w:r>
      <w:r w:rsidR="004546FA">
        <w:rPr>
          <w:rFonts w:ascii="Arial" w:hAnsi="Arial" w:cs="Arial"/>
        </w:rPr>
        <w:t xml:space="preserve">unidades operativas, </w:t>
      </w:r>
      <w:r w:rsidR="004546FA" w:rsidRPr="004546FA">
        <w:rPr>
          <w:rFonts w:ascii="Arial" w:hAnsi="Arial" w:cs="Arial"/>
        </w:rPr>
        <w:t xml:space="preserve">carreteras, </w:t>
      </w:r>
      <w:r w:rsidR="004546FA">
        <w:rPr>
          <w:rFonts w:ascii="Arial" w:hAnsi="Arial" w:cs="Arial"/>
        </w:rPr>
        <w:t>predios</w:t>
      </w:r>
      <w:r w:rsidR="004546FA" w:rsidRPr="004546FA">
        <w:rPr>
          <w:rFonts w:ascii="Arial" w:hAnsi="Arial" w:cs="Arial"/>
        </w:rPr>
        <w:t xml:space="preserve"> y </w:t>
      </w:r>
      <w:r w:rsidR="004546FA">
        <w:rPr>
          <w:rFonts w:ascii="Arial" w:hAnsi="Arial" w:cs="Arial"/>
        </w:rPr>
        <w:t>puntos de interés</w:t>
      </w:r>
      <w:r w:rsidR="004546FA" w:rsidRPr="004546FA">
        <w:rPr>
          <w:rFonts w:ascii="Arial" w:hAnsi="Arial" w:cs="Arial"/>
        </w:rPr>
        <w:t>) o subdiv</w:t>
      </w:r>
      <w:r w:rsidR="008F1938">
        <w:rPr>
          <w:rFonts w:ascii="Arial" w:hAnsi="Arial" w:cs="Arial"/>
        </w:rPr>
        <w:t>isiones de tierra (como divisiones político - administrativas</w:t>
      </w:r>
      <w:r w:rsidR="004546FA" w:rsidRPr="004546FA">
        <w:rPr>
          <w:rFonts w:ascii="Arial" w:hAnsi="Arial" w:cs="Arial"/>
        </w:rPr>
        <w:t xml:space="preserve">) y están representadas por medio de puntos, líneas y polígonos. </w:t>
      </w:r>
      <w:r>
        <w:rPr>
          <w:rFonts w:ascii="Arial" w:hAnsi="Arial" w:cs="Arial"/>
          <w:b/>
        </w:rPr>
        <w:t xml:space="preserve"> </w:t>
      </w:r>
    </w:p>
    <w:p w14:paraId="42138ADE" w14:textId="77777777" w:rsidR="001A490D" w:rsidRDefault="001A490D" w:rsidP="00BF5252">
      <w:pPr>
        <w:spacing w:after="0" w:line="240" w:lineRule="auto"/>
        <w:jc w:val="both"/>
        <w:rPr>
          <w:rFonts w:ascii="Arial" w:hAnsi="Arial" w:cs="Arial"/>
          <w:b/>
        </w:rPr>
      </w:pPr>
    </w:p>
    <w:p w14:paraId="0EAC3737" w14:textId="27E9379C" w:rsidR="00F33C28" w:rsidRPr="0003772A" w:rsidRDefault="0003772A" w:rsidP="0003772A">
      <w:pPr>
        <w:jc w:val="both"/>
        <w:rPr>
          <w:rFonts w:ascii="Arial" w:hAnsi="Arial" w:cs="Arial"/>
          <w:b/>
        </w:rPr>
      </w:pPr>
      <w:r w:rsidRPr="0003772A">
        <w:rPr>
          <w:rFonts w:ascii="Arial" w:hAnsi="Arial" w:cs="Arial"/>
          <w:b/>
        </w:rPr>
        <w:t xml:space="preserve">Chip (Código Homologado de Identificación Predial): </w:t>
      </w:r>
      <w:r w:rsidRPr="0003772A">
        <w:rPr>
          <w:rFonts w:ascii="Arial" w:hAnsi="Arial" w:cs="Arial"/>
        </w:rPr>
        <w:t>es el código que asigna el Catastro Distrital para cada predio y que sirve como identificación única para los procesos de las entidades distritales y para los trámites en línea o físicos: consultas, autoliquidación, etc</w:t>
      </w:r>
      <w:r>
        <w:rPr>
          <w:rFonts w:ascii="Arial" w:hAnsi="Arial" w:cs="Arial"/>
          <w:b/>
        </w:rPr>
        <w:t>.</w:t>
      </w:r>
      <w:r w:rsidR="006262F2">
        <w:rPr>
          <w:rStyle w:val="Refdenotaalpie"/>
          <w:rFonts w:ascii="Arial" w:eastAsia="Times New Roman" w:hAnsi="Arial" w:cs="Arial"/>
          <w:lang w:eastAsia="es-CO"/>
        </w:rPr>
        <w:footnoteReference w:id="2"/>
      </w:r>
    </w:p>
    <w:p w14:paraId="75311677" w14:textId="77777777" w:rsidR="00BF5252" w:rsidRPr="002F5B47" w:rsidRDefault="00BF5252" w:rsidP="00BF5252">
      <w:pPr>
        <w:spacing w:after="0"/>
        <w:jc w:val="both"/>
        <w:rPr>
          <w:rFonts w:ascii="Arial" w:eastAsia="Times New Roman" w:hAnsi="Arial" w:cs="Arial"/>
          <w:lang w:eastAsia="es-CO"/>
        </w:rPr>
      </w:pPr>
    </w:p>
    <w:p w14:paraId="125C239A" w14:textId="632450B3" w:rsidR="00BF5252" w:rsidRDefault="0003772A" w:rsidP="00BF5252">
      <w:pPr>
        <w:spacing w:after="0"/>
        <w:jc w:val="both"/>
        <w:rPr>
          <w:rFonts w:ascii="Arial" w:hAnsi="Arial" w:cs="Arial"/>
          <w:b/>
        </w:rPr>
      </w:pPr>
      <w:r w:rsidRPr="0003772A">
        <w:rPr>
          <w:rFonts w:ascii="Arial" w:hAnsi="Arial" w:cs="Arial"/>
          <w:b/>
        </w:rPr>
        <w:t xml:space="preserve">Código SIRBE: </w:t>
      </w:r>
      <w:r w:rsidRPr="0003772A">
        <w:rPr>
          <w:rFonts w:ascii="Arial" w:hAnsi="Arial" w:cs="Arial"/>
        </w:rPr>
        <w:t>corresponde al consecutivo numérico único asignado a la unidad operativa, el cual es establecido automáticamente por el sistema misional - SIRBE al momento de su creación.</w:t>
      </w:r>
    </w:p>
    <w:p w14:paraId="0338D84B" w14:textId="77777777" w:rsidR="0003772A" w:rsidRDefault="0003772A" w:rsidP="00BF5252">
      <w:pPr>
        <w:spacing w:after="0"/>
        <w:jc w:val="both"/>
        <w:rPr>
          <w:rFonts w:ascii="Arial" w:hAnsi="Arial" w:cs="Arial"/>
        </w:rPr>
      </w:pPr>
    </w:p>
    <w:p w14:paraId="63F3965F" w14:textId="53CBFB91" w:rsidR="00F11A57" w:rsidRDefault="00A64AF0" w:rsidP="00BF5252">
      <w:pPr>
        <w:spacing w:after="0"/>
        <w:jc w:val="both"/>
        <w:rPr>
          <w:rFonts w:ascii="Arial" w:hAnsi="Arial" w:cs="Arial"/>
        </w:rPr>
      </w:pPr>
      <w:proofErr w:type="spellStart"/>
      <w:r>
        <w:rPr>
          <w:rFonts w:ascii="Arial" w:hAnsi="Arial" w:cs="Arial"/>
          <w:b/>
        </w:rPr>
        <w:t>Geodabase</w:t>
      </w:r>
      <w:proofErr w:type="spellEnd"/>
      <w:r>
        <w:rPr>
          <w:rFonts w:ascii="Arial" w:hAnsi="Arial" w:cs="Arial"/>
          <w:b/>
        </w:rPr>
        <w:t xml:space="preserve"> (.GDB)</w:t>
      </w:r>
      <w:r w:rsidR="00F11A57" w:rsidRPr="007808F7">
        <w:rPr>
          <w:rFonts w:ascii="Arial" w:hAnsi="Arial" w:cs="Arial"/>
          <w:b/>
        </w:rPr>
        <w:t>:</w:t>
      </w:r>
      <w:r w:rsidR="00F11A57">
        <w:rPr>
          <w:rFonts w:ascii="Arial" w:hAnsi="Arial" w:cs="Arial"/>
        </w:rPr>
        <w:t xml:space="preserve"> </w:t>
      </w:r>
      <w:r w:rsidR="0003772A">
        <w:rPr>
          <w:rFonts w:ascii="Arial" w:hAnsi="Arial" w:cs="Arial"/>
        </w:rPr>
        <w:t>b</w:t>
      </w:r>
      <w:r w:rsidR="00633DBE">
        <w:rPr>
          <w:rFonts w:ascii="Arial" w:hAnsi="Arial" w:cs="Arial"/>
        </w:rPr>
        <w:t xml:space="preserve">ase </w:t>
      </w:r>
      <w:r w:rsidR="00F11A57">
        <w:rPr>
          <w:rFonts w:ascii="Arial" w:hAnsi="Arial" w:cs="Arial"/>
        </w:rPr>
        <w:t xml:space="preserve">de datos </w:t>
      </w:r>
      <w:r w:rsidR="00267B45">
        <w:rPr>
          <w:rFonts w:ascii="Arial" w:hAnsi="Arial" w:cs="Arial"/>
        </w:rPr>
        <w:t>geográfica</w:t>
      </w:r>
      <w:r w:rsidR="00ED0ACB">
        <w:rPr>
          <w:rFonts w:ascii="Arial" w:hAnsi="Arial" w:cs="Arial"/>
        </w:rPr>
        <w:t xml:space="preserve"> </w:t>
      </w:r>
      <w:r>
        <w:rPr>
          <w:rFonts w:ascii="Arial" w:hAnsi="Arial" w:cs="Arial"/>
        </w:rPr>
        <w:t>nativa del</w:t>
      </w:r>
      <w:r w:rsidR="00984806">
        <w:rPr>
          <w:rFonts w:ascii="Arial" w:hAnsi="Arial" w:cs="Arial"/>
        </w:rPr>
        <w:t xml:space="preserve"> software</w:t>
      </w:r>
      <w:r w:rsidR="004D7450">
        <w:rPr>
          <w:rFonts w:ascii="Arial" w:hAnsi="Arial" w:cs="Arial"/>
        </w:rPr>
        <w:t xml:space="preserve"> ArcGIS, que contiene información </w:t>
      </w:r>
      <w:r w:rsidR="00F11A57" w:rsidRPr="00F11A57">
        <w:rPr>
          <w:rFonts w:ascii="Arial" w:hAnsi="Arial" w:cs="Arial"/>
        </w:rPr>
        <w:t>geográfic</w:t>
      </w:r>
      <w:r w:rsidR="004D7450">
        <w:rPr>
          <w:rFonts w:ascii="Arial" w:hAnsi="Arial" w:cs="Arial"/>
        </w:rPr>
        <w:t>a</w:t>
      </w:r>
      <w:r w:rsidR="00F11A57" w:rsidRPr="00F11A57">
        <w:rPr>
          <w:rFonts w:ascii="Arial" w:hAnsi="Arial" w:cs="Arial"/>
        </w:rPr>
        <w:t xml:space="preserve"> </w:t>
      </w:r>
      <w:r w:rsidR="00ED0ACB">
        <w:rPr>
          <w:rFonts w:ascii="Arial" w:hAnsi="Arial" w:cs="Arial"/>
        </w:rPr>
        <w:t>y atributiva, la cual es estructurada como un sistema integrado que guarda relaciones entre sus elementos.</w:t>
      </w:r>
      <w:r w:rsidR="0011705E">
        <w:rPr>
          <w:rStyle w:val="Refdenotaalpie"/>
          <w:rFonts w:ascii="Arial" w:hAnsi="Arial" w:cs="Arial"/>
        </w:rPr>
        <w:footnoteReference w:id="3"/>
      </w:r>
      <w:r w:rsidR="00ED0ACB">
        <w:rPr>
          <w:rFonts w:ascii="Arial" w:hAnsi="Arial" w:cs="Arial"/>
        </w:rPr>
        <w:t xml:space="preserve"> </w:t>
      </w:r>
    </w:p>
    <w:p w14:paraId="6F518847" w14:textId="2EA5DB9D" w:rsidR="00210F8D" w:rsidRDefault="00210F8D" w:rsidP="00BF5252">
      <w:pPr>
        <w:spacing w:after="0"/>
        <w:jc w:val="both"/>
        <w:rPr>
          <w:rFonts w:ascii="Arial" w:hAnsi="Arial" w:cs="Arial"/>
        </w:rPr>
      </w:pPr>
    </w:p>
    <w:p w14:paraId="2BE6D341" w14:textId="6B0A4B5F" w:rsidR="00210F8D" w:rsidRDefault="00210F8D" w:rsidP="00BF5252">
      <w:pPr>
        <w:spacing w:after="0"/>
        <w:jc w:val="both"/>
        <w:rPr>
          <w:rFonts w:ascii="Arial" w:hAnsi="Arial" w:cs="Arial"/>
        </w:rPr>
      </w:pPr>
      <w:proofErr w:type="spellStart"/>
      <w:r w:rsidRPr="00210F8D">
        <w:rPr>
          <w:rFonts w:ascii="Arial" w:hAnsi="Arial" w:cs="Arial"/>
          <w:b/>
        </w:rPr>
        <w:t>Georeferenciar</w:t>
      </w:r>
      <w:proofErr w:type="spellEnd"/>
      <w:r w:rsidRPr="00210F8D">
        <w:rPr>
          <w:rFonts w:ascii="Arial" w:hAnsi="Arial" w:cs="Arial"/>
          <w:b/>
        </w:rPr>
        <w:t>:</w:t>
      </w:r>
      <w:r>
        <w:rPr>
          <w:rFonts w:ascii="Arial" w:hAnsi="Arial" w:cs="Arial"/>
          <w:b/>
        </w:rPr>
        <w:t xml:space="preserve"> </w:t>
      </w:r>
      <w:r w:rsidR="0003772A">
        <w:rPr>
          <w:rFonts w:ascii="Arial" w:hAnsi="Arial" w:cs="Arial"/>
        </w:rPr>
        <w:t>o</w:t>
      </w:r>
      <w:r w:rsidRPr="00210F8D">
        <w:rPr>
          <w:rFonts w:ascii="Arial" w:hAnsi="Arial" w:cs="Arial"/>
        </w:rPr>
        <w:t xml:space="preserve">peración de obtener y asignar coordenadas geográficas/planas de la localización de un objeto </w:t>
      </w:r>
      <w:r>
        <w:rPr>
          <w:rFonts w:ascii="Arial" w:hAnsi="Arial" w:cs="Arial"/>
        </w:rPr>
        <w:t xml:space="preserve">(Unidad Operativa) </w:t>
      </w:r>
      <w:r w:rsidRPr="00210F8D">
        <w:rPr>
          <w:rFonts w:ascii="Arial" w:hAnsi="Arial" w:cs="Arial"/>
        </w:rPr>
        <w:t xml:space="preserve">que carece de ellas, dentro de un sistema de coordenadas conocido. </w:t>
      </w:r>
    </w:p>
    <w:p w14:paraId="66CBC83B" w14:textId="77777777" w:rsidR="00BF5252" w:rsidRPr="007808F7" w:rsidRDefault="00BF5252" w:rsidP="00BF5252">
      <w:pPr>
        <w:spacing w:after="0"/>
        <w:jc w:val="both"/>
        <w:rPr>
          <w:rFonts w:ascii="Arial" w:hAnsi="Arial" w:cs="Arial"/>
        </w:rPr>
      </w:pPr>
    </w:p>
    <w:p w14:paraId="5FA2B1B3" w14:textId="06525E91" w:rsidR="00F33C28" w:rsidRDefault="00F33C28" w:rsidP="00BF5252">
      <w:pPr>
        <w:spacing w:after="0"/>
        <w:jc w:val="both"/>
        <w:rPr>
          <w:rFonts w:ascii="Arial" w:hAnsi="Arial" w:cs="Arial"/>
        </w:rPr>
      </w:pPr>
      <w:r w:rsidRPr="007808F7">
        <w:rPr>
          <w:rFonts w:ascii="Arial" w:hAnsi="Arial" w:cs="Arial"/>
          <w:b/>
        </w:rPr>
        <w:t>I</w:t>
      </w:r>
      <w:r w:rsidR="00633DBE" w:rsidRPr="007808F7">
        <w:rPr>
          <w:rFonts w:ascii="Arial" w:hAnsi="Arial" w:cs="Arial"/>
          <w:b/>
        </w:rPr>
        <w:t>DSIG</w:t>
      </w:r>
      <w:r w:rsidRPr="007808F7">
        <w:rPr>
          <w:rFonts w:ascii="Arial" w:hAnsi="Arial" w:cs="Arial"/>
          <w:b/>
        </w:rPr>
        <w:t>:</w:t>
      </w:r>
      <w:r w:rsidRPr="007808F7">
        <w:rPr>
          <w:rFonts w:ascii="Arial" w:hAnsi="Arial" w:cs="Arial"/>
        </w:rPr>
        <w:t xml:space="preserve"> </w:t>
      </w:r>
      <w:r w:rsidR="0003772A">
        <w:rPr>
          <w:rFonts w:ascii="Arial" w:eastAsia="Times New Roman" w:hAnsi="Arial" w:cs="Arial"/>
          <w:lang w:eastAsia="es-CO"/>
        </w:rPr>
        <w:t>i</w:t>
      </w:r>
      <w:r w:rsidR="0055768A" w:rsidRPr="00F33C28">
        <w:rPr>
          <w:rFonts w:ascii="Arial" w:eastAsia="Times New Roman" w:hAnsi="Arial" w:cs="Arial"/>
          <w:lang w:eastAsia="es-CO"/>
        </w:rPr>
        <w:t xml:space="preserve">dentificador </w:t>
      </w:r>
      <w:r w:rsidRPr="00F33C28">
        <w:rPr>
          <w:rFonts w:ascii="Arial" w:eastAsia="Times New Roman" w:hAnsi="Arial" w:cs="Arial"/>
          <w:lang w:eastAsia="es-CO"/>
        </w:rPr>
        <w:t>único para las unidades operativas</w:t>
      </w:r>
      <w:r w:rsidR="009E670A">
        <w:rPr>
          <w:rFonts w:ascii="Arial" w:eastAsia="Times New Roman" w:hAnsi="Arial" w:cs="Arial"/>
          <w:lang w:eastAsia="es-CO"/>
        </w:rPr>
        <w:t xml:space="preserve"> </w:t>
      </w:r>
      <w:proofErr w:type="spellStart"/>
      <w:r w:rsidR="009E670A">
        <w:rPr>
          <w:rFonts w:ascii="Arial" w:eastAsia="Times New Roman" w:hAnsi="Arial" w:cs="Arial"/>
          <w:lang w:eastAsia="es-CO"/>
        </w:rPr>
        <w:t>territorializables</w:t>
      </w:r>
      <w:proofErr w:type="spellEnd"/>
      <w:r w:rsidR="00310C50">
        <w:rPr>
          <w:rFonts w:ascii="Arial" w:eastAsia="Times New Roman" w:hAnsi="Arial" w:cs="Arial"/>
          <w:lang w:eastAsia="es-CO"/>
        </w:rPr>
        <w:t>, compuesto por 7 cifras (localidad</w:t>
      </w:r>
      <w:r w:rsidR="009E670A">
        <w:rPr>
          <w:rFonts w:ascii="Arial" w:eastAsia="Times New Roman" w:hAnsi="Arial" w:cs="Arial"/>
          <w:lang w:eastAsia="es-CO"/>
        </w:rPr>
        <w:t xml:space="preserve"> – 2 Dígitos</w:t>
      </w:r>
      <w:r w:rsidRPr="00F33C28">
        <w:rPr>
          <w:rFonts w:ascii="Arial" w:eastAsia="Times New Roman" w:hAnsi="Arial" w:cs="Arial"/>
          <w:lang w:eastAsia="es-CO"/>
        </w:rPr>
        <w:t xml:space="preserve">, </w:t>
      </w:r>
      <w:r w:rsidR="009E670A">
        <w:rPr>
          <w:rFonts w:ascii="Arial" w:eastAsia="Times New Roman" w:hAnsi="Arial" w:cs="Arial"/>
          <w:lang w:eastAsia="es-CO"/>
        </w:rPr>
        <w:t>T</w:t>
      </w:r>
      <w:r w:rsidR="00310C50" w:rsidRPr="00F33C28">
        <w:rPr>
          <w:rFonts w:ascii="Arial" w:eastAsia="Times New Roman" w:hAnsi="Arial" w:cs="Arial"/>
          <w:lang w:eastAsia="es-CO"/>
        </w:rPr>
        <w:t>ipo</w:t>
      </w:r>
      <w:r w:rsidR="009E670A">
        <w:rPr>
          <w:rFonts w:ascii="Arial" w:eastAsia="Times New Roman" w:hAnsi="Arial" w:cs="Arial"/>
          <w:lang w:eastAsia="es-CO"/>
        </w:rPr>
        <w:t xml:space="preserve"> – 2 Dígitos </w:t>
      </w:r>
      <w:r w:rsidRPr="00F33C28">
        <w:rPr>
          <w:rFonts w:ascii="Arial" w:eastAsia="Times New Roman" w:hAnsi="Arial" w:cs="Arial"/>
          <w:lang w:eastAsia="es-CO"/>
        </w:rPr>
        <w:t xml:space="preserve">y </w:t>
      </w:r>
      <w:r w:rsidR="00310C50" w:rsidRPr="00F33C28">
        <w:rPr>
          <w:rFonts w:ascii="Arial" w:eastAsia="Times New Roman" w:hAnsi="Arial" w:cs="Arial"/>
          <w:lang w:eastAsia="es-CO"/>
        </w:rPr>
        <w:t>consecutivo</w:t>
      </w:r>
      <w:r w:rsidR="009E670A">
        <w:rPr>
          <w:rFonts w:ascii="Arial" w:eastAsia="Times New Roman" w:hAnsi="Arial" w:cs="Arial"/>
          <w:lang w:eastAsia="es-CO"/>
        </w:rPr>
        <w:t xml:space="preserve"> – 3 Dígitos</w:t>
      </w:r>
      <w:r w:rsidRPr="00F33C28">
        <w:rPr>
          <w:rFonts w:ascii="Arial" w:eastAsia="Times New Roman" w:hAnsi="Arial" w:cs="Arial"/>
          <w:lang w:eastAsia="es-CO"/>
        </w:rPr>
        <w:t>)</w:t>
      </w:r>
      <w:r w:rsidR="00310C50">
        <w:rPr>
          <w:rFonts w:ascii="Arial" w:eastAsia="Times New Roman" w:hAnsi="Arial" w:cs="Arial"/>
          <w:lang w:eastAsia="es-CO"/>
        </w:rPr>
        <w:t>;</w:t>
      </w:r>
      <w:r w:rsidRPr="00F33C28">
        <w:rPr>
          <w:rFonts w:ascii="Arial" w:eastAsia="Times New Roman" w:hAnsi="Arial" w:cs="Arial"/>
          <w:lang w:eastAsia="es-CO"/>
        </w:rPr>
        <w:t xml:space="preserve"> </w:t>
      </w:r>
      <w:r w:rsidR="00310C50">
        <w:rPr>
          <w:rFonts w:ascii="Arial" w:eastAsia="Times New Roman" w:hAnsi="Arial" w:cs="Arial"/>
          <w:lang w:eastAsia="es-CO"/>
        </w:rPr>
        <w:t xml:space="preserve">es usado para </w:t>
      </w:r>
      <w:r w:rsidRPr="00F33C28">
        <w:rPr>
          <w:rFonts w:ascii="Arial" w:eastAsia="Times New Roman" w:hAnsi="Arial" w:cs="Arial"/>
          <w:lang w:eastAsia="es-CO"/>
        </w:rPr>
        <w:t xml:space="preserve">relacionar y nombrar las fotografías de </w:t>
      </w:r>
      <w:r w:rsidR="00310C50">
        <w:rPr>
          <w:rFonts w:ascii="Arial" w:eastAsia="Times New Roman" w:hAnsi="Arial" w:cs="Arial"/>
          <w:lang w:eastAsia="es-CO"/>
        </w:rPr>
        <w:t>la</w:t>
      </w:r>
      <w:r w:rsidRPr="00F33C28">
        <w:rPr>
          <w:rFonts w:ascii="Arial" w:eastAsia="Times New Roman" w:hAnsi="Arial" w:cs="Arial"/>
          <w:lang w:eastAsia="es-CO"/>
        </w:rPr>
        <w:t>s fachadas</w:t>
      </w:r>
      <w:r w:rsidR="00310C50">
        <w:rPr>
          <w:rFonts w:ascii="Arial" w:eastAsia="Times New Roman" w:hAnsi="Arial" w:cs="Arial"/>
          <w:lang w:eastAsia="es-CO"/>
        </w:rPr>
        <w:t xml:space="preserve"> de las unidades operativas</w:t>
      </w:r>
      <w:r w:rsidRPr="00F33C28">
        <w:rPr>
          <w:rFonts w:ascii="Arial" w:eastAsia="Times New Roman" w:hAnsi="Arial" w:cs="Arial"/>
          <w:lang w:eastAsia="es-CO"/>
        </w:rPr>
        <w:t>, con el cual se realiza el cargue en la base de datos y posterior publicación en la Mapoteca Web.</w:t>
      </w:r>
      <w:r w:rsidRPr="007808F7">
        <w:rPr>
          <w:rFonts w:ascii="Arial" w:hAnsi="Arial" w:cs="Arial"/>
        </w:rPr>
        <w:t xml:space="preserve">  </w:t>
      </w:r>
    </w:p>
    <w:p w14:paraId="7F5A6BE1" w14:textId="77777777" w:rsidR="00BF5252" w:rsidRPr="007808F7" w:rsidRDefault="00BF5252" w:rsidP="00BF5252">
      <w:pPr>
        <w:spacing w:after="0"/>
        <w:jc w:val="both"/>
        <w:rPr>
          <w:rFonts w:ascii="Arial" w:hAnsi="Arial" w:cs="Arial"/>
        </w:rPr>
      </w:pPr>
    </w:p>
    <w:p w14:paraId="21412C07" w14:textId="50691353" w:rsidR="00F33C28" w:rsidRDefault="00F33C28" w:rsidP="00BF5252">
      <w:pPr>
        <w:spacing w:after="0"/>
        <w:jc w:val="both"/>
        <w:rPr>
          <w:rFonts w:ascii="Arial" w:eastAsia="Times New Roman" w:hAnsi="Arial" w:cs="Arial"/>
          <w:lang w:eastAsia="es-CO"/>
        </w:rPr>
      </w:pPr>
      <w:r w:rsidRPr="007808F7">
        <w:rPr>
          <w:rFonts w:ascii="Arial" w:hAnsi="Arial" w:cs="Arial"/>
          <w:b/>
        </w:rPr>
        <w:t>Localidad:</w:t>
      </w:r>
      <w:r w:rsidR="00D449C5">
        <w:rPr>
          <w:rFonts w:ascii="Arial" w:hAnsi="Arial" w:cs="Arial"/>
        </w:rPr>
        <w:t xml:space="preserve"> </w:t>
      </w:r>
      <w:bookmarkStart w:id="3" w:name="_Hlk513732299"/>
      <w:r w:rsidR="00EC030A">
        <w:rPr>
          <w:rFonts w:ascii="Arial" w:hAnsi="Arial" w:cs="Arial"/>
        </w:rPr>
        <w:t>d</w:t>
      </w:r>
      <w:r w:rsidR="00935559" w:rsidRPr="00094284">
        <w:rPr>
          <w:rFonts w:ascii="Arial" w:hAnsi="Arial" w:cs="Arial"/>
        </w:rPr>
        <w:t xml:space="preserve">ivisión </w:t>
      </w:r>
      <w:r w:rsidR="003D021E" w:rsidRPr="00094284">
        <w:rPr>
          <w:rFonts w:ascii="Arial" w:hAnsi="Arial" w:cs="Arial"/>
        </w:rPr>
        <w:t>político-administrativa</w:t>
      </w:r>
      <w:r w:rsidR="00935559" w:rsidRPr="00094284">
        <w:rPr>
          <w:rFonts w:ascii="Arial" w:hAnsi="Arial" w:cs="Arial"/>
        </w:rPr>
        <w:t xml:space="preserve"> del Distrito Capital. Definido por los actos administrativos: Acuerdo 26 de 1972, Acuerdo 8 de 1977, Acuerdo 9 de 1986, Acuerdo 15 de 1993, Acuerdo 117 de 2003, Acuerdo 14 de 1983.</w:t>
      </w:r>
      <w:r w:rsidR="00935559">
        <w:rPr>
          <w:rFonts w:ascii="Arial" w:hAnsi="Arial" w:cs="Arial"/>
        </w:rPr>
        <w:t xml:space="preserve"> Es un elemento</w:t>
      </w:r>
      <w:r w:rsidR="00935559" w:rsidRPr="00094284">
        <w:rPr>
          <w:rFonts w:ascii="Arial" w:hAnsi="Arial" w:cs="Arial"/>
        </w:rPr>
        <w:t xml:space="preserve"> tipo polígono que determinan las áreas de las 20 localidades en que se divide el Distrito Capital. Dentro de la definición estructural se asocian los atributos de Identificador único de la localidad, Nombre, Acto Administrativo, área de la localidad</w:t>
      </w:r>
      <w:r w:rsidR="00E62F0D">
        <w:rPr>
          <w:rFonts w:ascii="Arial" w:hAnsi="Arial" w:cs="Arial"/>
        </w:rPr>
        <w:t xml:space="preserve"> (m2)</w:t>
      </w:r>
      <w:r w:rsidR="00935559">
        <w:rPr>
          <w:rFonts w:ascii="Arial" w:eastAsia="Times New Roman" w:hAnsi="Arial" w:cs="Arial"/>
          <w:lang w:eastAsia="es-CO"/>
        </w:rPr>
        <w:t xml:space="preserve">. </w:t>
      </w:r>
      <w:r w:rsidR="00935559">
        <w:rPr>
          <w:rStyle w:val="Refdenotaalpie"/>
          <w:rFonts w:ascii="Arial" w:eastAsia="Times New Roman" w:hAnsi="Arial" w:cs="Arial"/>
          <w:lang w:eastAsia="es-CO"/>
        </w:rPr>
        <w:footnoteReference w:id="4"/>
      </w:r>
      <w:bookmarkEnd w:id="3"/>
    </w:p>
    <w:p w14:paraId="047544FA" w14:textId="77777777" w:rsidR="00BF5252" w:rsidRPr="00F33C28" w:rsidRDefault="00BF5252" w:rsidP="00BF5252">
      <w:pPr>
        <w:spacing w:after="0"/>
        <w:jc w:val="both"/>
        <w:rPr>
          <w:rFonts w:ascii="Arial" w:eastAsia="Times New Roman" w:hAnsi="Arial" w:cs="Arial"/>
          <w:lang w:eastAsia="es-CO"/>
        </w:rPr>
      </w:pPr>
    </w:p>
    <w:p w14:paraId="07285E02" w14:textId="257F3B7F" w:rsidR="00F33C28" w:rsidRDefault="00F33C28" w:rsidP="00BF5252">
      <w:pPr>
        <w:spacing w:after="0"/>
        <w:jc w:val="both"/>
        <w:rPr>
          <w:rFonts w:ascii="Arial" w:eastAsia="Times New Roman" w:hAnsi="Arial" w:cs="Arial"/>
          <w:lang w:eastAsia="es-CO"/>
        </w:rPr>
      </w:pPr>
      <w:r w:rsidRPr="007808F7">
        <w:rPr>
          <w:rFonts w:ascii="Arial" w:hAnsi="Arial" w:cs="Arial"/>
          <w:b/>
        </w:rPr>
        <w:t xml:space="preserve">Mapoteca Web: </w:t>
      </w:r>
      <w:r w:rsidR="005446B7">
        <w:rPr>
          <w:rFonts w:ascii="Arial" w:eastAsia="Times New Roman" w:hAnsi="Arial" w:cs="Arial"/>
          <w:lang w:eastAsia="es-CO"/>
        </w:rPr>
        <w:t>h</w:t>
      </w:r>
      <w:r w:rsidRPr="00F33C28">
        <w:rPr>
          <w:rFonts w:ascii="Arial" w:eastAsia="Times New Roman" w:hAnsi="Arial" w:cs="Arial"/>
          <w:lang w:eastAsia="es-CO"/>
        </w:rPr>
        <w:t xml:space="preserve">erramienta </w:t>
      </w:r>
      <w:r w:rsidR="00DB2274">
        <w:rPr>
          <w:rFonts w:ascii="Arial" w:eastAsia="Times New Roman" w:hAnsi="Arial" w:cs="Arial"/>
          <w:lang w:eastAsia="es-CO"/>
        </w:rPr>
        <w:t xml:space="preserve">web </w:t>
      </w:r>
      <w:r w:rsidRPr="00F33C28">
        <w:rPr>
          <w:rFonts w:ascii="Arial" w:eastAsia="Times New Roman" w:hAnsi="Arial" w:cs="Arial"/>
          <w:lang w:eastAsia="es-CO"/>
        </w:rPr>
        <w:t xml:space="preserve">geográfica </w:t>
      </w:r>
      <w:r w:rsidR="0073305D">
        <w:rPr>
          <w:rFonts w:ascii="Arial" w:eastAsia="Times New Roman" w:hAnsi="Arial" w:cs="Arial"/>
          <w:lang w:eastAsia="es-CO"/>
        </w:rPr>
        <w:t xml:space="preserve">interactiva </w:t>
      </w:r>
      <w:r w:rsidR="007B0F51">
        <w:rPr>
          <w:rFonts w:ascii="Arial" w:eastAsia="Times New Roman" w:hAnsi="Arial" w:cs="Arial"/>
          <w:lang w:eastAsia="es-CO"/>
        </w:rPr>
        <w:t>de la SDIS</w:t>
      </w:r>
      <w:r w:rsidRPr="00F33C28">
        <w:rPr>
          <w:rFonts w:ascii="Arial" w:eastAsia="Times New Roman" w:hAnsi="Arial" w:cs="Arial"/>
          <w:lang w:eastAsia="es-CO"/>
        </w:rPr>
        <w:t xml:space="preserve">, </w:t>
      </w:r>
      <w:r w:rsidR="00DB2274">
        <w:rPr>
          <w:rFonts w:ascii="Arial" w:eastAsia="Times New Roman" w:hAnsi="Arial" w:cs="Arial"/>
          <w:lang w:eastAsia="es-CO"/>
        </w:rPr>
        <w:t>que permite la consulta de</w:t>
      </w:r>
      <w:r w:rsidR="007B0F51" w:rsidRPr="007B0F51">
        <w:rPr>
          <w:rFonts w:ascii="Arial" w:eastAsia="Times New Roman" w:hAnsi="Arial" w:cs="Arial"/>
          <w:lang w:eastAsia="es-CO"/>
        </w:rPr>
        <w:t xml:space="preserve"> informa</w:t>
      </w:r>
      <w:r w:rsidR="00DB2274">
        <w:rPr>
          <w:rFonts w:ascii="Arial" w:eastAsia="Times New Roman" w:hAnsi="Arial" w:cs="Arial"/>
          <w:lang w:eastAsia="es-CO"/>
        </w:rPr>
        <w:t xml:space="preserve">ción geográfica producida por las diferentes dependencias de la SDIS, e </w:t>
      </w:r>
      <w:r w:rsidR="007B0F51" w:rsidRPr="007B0F51">
        <w:rPr>
          <w:rFonts w:ascii="Arial" w:eastAsia="Times New Roman" w:hAnsi="Arial" w:cs="Arial"/>
          <w:lang w:eastAsia="es-CO"/>
        </w:rPr>
        <w:t>información intersectorial</w:t>
      </w:r>
      <w:r w:rsidR="00DB2274">
        <w:rPr>
          <w:rFonts w:ascii="Arial" w:eastAsia="Times New Roman" w:hAnsi="Arial" w:cs="Arial"/>
          <w:lang w:eastAsia="es-CO"/>
        </w:rPr>
        <w:t xml:space="preserve"> de mayor interés, dispuesta para el uso de funcionarios de la entidad y la comunidad en general</w:t>
      </w:r>
      <w:r w:rsidR="00BF5252">
        <w:rPr>
          <w:rFonts w:ascii="Arial" w:eastAsia="Times New Roman" w:hAnsi="Arial" w:cs="Arial"/>
          <w:lang w:eastAsia="es-CO"/>
        </w:rPr>
        <w:t>, de una forma práctica, sencilla y ágil</w:t>
      </w:r>
      <w:r w:rsidR="00DB2274">
        <w:rPr>
          <w:rFonts w:ascii="Arial" w:eastAsia="Times New Roman" w:hAnsi="Arial" w:cs="Arial"/>
          <w:lang w:eastAsia="es-CO"/>
        </w:rPr>
        <w:t>.</w:t>
      </w:r>
      <w:r w:rsidR="007B0F51">
        <w:rPr>
          <w:rFonts w:ascii="Arial" w:eastAsia="Times New Roman" w:hAnsi="Arial" w:cs="Arial"/>
          <w:lang w:eastAsia="es-CO"/>
        </w:rPr>
        <w:t xml:space="preserve"> </w:t>
      </w:r>
      <w:r w:rsidR="00650407">
        <w:rPr>
          <w:rFonts w:ascii="Arial" w:eastAsia="Times New Roman" w:hAnsi="Arial" w:cs="Arial"/>
          <w:lang w:eastAsia="es-CO"/>
        </w:rPr>
        <w:t>Tiene publicada información</w:t>
      </w:r>
      <w:r w:rsidRPr="00F33C28">
        <w:rPr>
          <w:rFonts w:ascii="Arial" w:eastAsia="Times New Roman" w:hAnsi="Arial" w:cs="Arial"/>
          <w:lang w:eastAsia="es-CO"/>
        </w:rPr>
        <w:t xml:space="preserve"> </w:t>
      </w:r>
      <w:r w:rsidR="00DB2274">
        <w:rPr>
          <w:rFonts w:ascii="Arial" w:eastAsia="Times New Roman" w:hAnsi="Arial" w:cs="Arial"/>
          <w:lang w:eastAsia="es-CO"/>
        </w:rPr>
        <w:t>referente a</w:t>
      </w:r>
      <w:r w:rsidRPr="00F33C28">
        <w:rPr>
          <w:rFonts w:ascii="Arial" w:eastAsia="Times New Roman" w:hAnsi="Arial" w:cs="Arial"/>
          <w:lang w:eastAsia="es-CO"/>
        </w:rPr>
        <w:t xml:space="preserve"> la oferta </w:t>
      </w:r>
      <w:r w:rsidR="00DB2274">
        <w:rPr>
          <w:rFonts w:ascii="Arial" w:eastAsia="Times New Roman" w:hAnsi="Arial" w:cs="Arial"/>
          <w:lang w:eastAsia="es-CO"/>
        </w:rPr>
        <w:t xml:space="preserve">y prestación </w:t>
      </w:r>
      <w:r w:rsidRPr="00F33C28">
        <w:rPr>
          <w:rFonts w:ascii="Arial" w:eastAsia="Times New Roman" w:hAnsi="Arial" w:cs="Arial"/>
          <w:lang w:eastAsia="es-CO"/>
        </w:rPr>
        <w:t>de</w:t>
      </w:r>
      <w:r w:rsidR="00DB2274">
        <w:rPr>
          <w:rFonts w:ascii="Arial" w:eastAsia="Times New Roman" w:hAnsi="Arial" w:cs="Arial"/>
          <w:lang w:eastAsia="es-CO"/>
        </w:rPr>
        <w:t xml:space="preserve"> los</w:t>
      </w:r>
      <w:r w:rsidRPr="00F33C28">
        <w:rPr>
          <w:rFonts w:ascii="Arial" w:eastAsia="Times New Roman" w:hAnsi="Arial" w:cs="Arial"/>
          <w:lang w:eastAsia="es-CO"/>
        </w:rPr>
        <w:t xml:space="preserve"> servicios sociales, la territorialización de metas</w:t>
      </w:r>
      <w:r w:rsidR="00650407">
        <w:rPr>
          <w:rFonts w:ascii="Arial" w:eastAsia="Times New Roman" w:hAnsi="Arial" w:cs="Arial"/>
          <w:lang w:eastAsia="es-CO"/>
        </w:rPr>
        <w:t xml:space="preserve"> y</w:t>
      </w:r>
      <w:r w:rsidR="00DB2274">
        <w:rPr>
          <w:rFonts w:ascii="Arial" w:eastAsia="Times New Roman" w:hAnsi="Arial" w:cs="Arial"/>
          <w:lang w:eastAsia="es-CO"/>
        </w:rPr>
        <w:t xml:space="preserve"> </w:t>
      </w:r>
      <w:r w:rsidRPr="00F33C28">
        <w:rPr>
          <w:rFonts w:ascii="Arial" w:eastAsia="Times New Roman" w:hAnsi="Arial" w:cs="Arial"/>
          <w:lang w:eastAsia="es-CO"/>
        </w:rPr>
        <w:t>estudios sociales re</w:t>
      </w:r>
      <w:r w:rsidR="00DB2274">
        <w:rPr>
          <w:rFonts w:ascii="Arial" w:eastAsia="Times New Roman" w:hAnsi="Arial" w:cs="Arial"/>
          <w:lang w:eastAsia="es-CO"/>
        </w:rPr>
        <w:t>levantes</w:t>
      </w:r>
      <w:r w:rsidR="00650407">
        <w:rPr>
          <w:rFonts w:ascii="Arial" w:eastAsia="Times New Roman" w:hAnsi="Arial" w:cs="Arial"/>
          <w:lang w:eastAsia="es-CO"/>
        </w:rPr>
        <w:t>,</w:t>
      </w:r>
      <w:r w:rsidR="00BF5252">
        <w:rPr>
          <w:rFonts w:ascii="Arial" w:eastAsia="Times New Roman" w:hAnsi="Arial" w:cs="Arial"/>
          <w:lang w:eastAsia="es-CO"/>
        </w:rPr>
        <w:t xml:space="preserve"> así como también oferta institucional de otros sectores.</w:t>
      </w:r>
    </w:p>
    <w:p w14:paraId="76F0272E" w14:textId="77777777" w:rsidR="00BF5252" w:rsidRPr="007808F7" w:rsidRDefault="00BF5252" w:rsidP="00BF5252">
      <w:pPr>
        <w:spacing w:after="0"/>
        <w:jc w:val="both"/>
        <w:rPr>
          <w:rFonts w:ascii="Arial" w:hAnsi="Arial" w:cs="Arial"/>
        </w:rPr>
      </w:pPr>
    </w:p>
    <w:p w14:paraId="21C8EF93" w14:textId="772CE245" w:rsidR="0055768A" w:rsidRDefault="00F33C28" w:rsidP="00BF5252">
      <w:pPr>
        <w:spacing w:after="0"/>
        <w:jc w:val="both"/>
        <w:rPr>
          <w:rFonts w:ascii="Arial" w:eastAsia="Times New Roman" w:hAnsi="Arial" w:cs="Arial"/>
          <w:lang w:eastAsia="es-CO"/>
        </w:rPr>
      </w:pPr>
      <w:r w:rsidRPr="007808F7">
        <w:rPr>
          <w:rFonts w:ascii="Arial" w:hAnsi="Arial" w:cs="Arial"/>
          <w:b/>
        </w:rPr>
        <w:t>Predio:</w:t>
      </w:r>
      <w:r w:rsidRPr="007808F7">
        <w:rPr>
          <w:rFonts w:ascii="Arial" w:hAnsi="Arial" w:cs="Arial"/>
        </w:rPr>
        <w:t xml:space="preserve"> </w:t>
      </w:r>
      <w:r w:rsidR="005446B7">
        <w:rPr>
          <w:rFonts w:ascii="Arial" w:hAnsi="Arial" w:cs="Arial"/>
        </w:rPr>
        <w:t xml:space="preserve">es un </w:t>
      </w:r>
      <w:r w:rsidR="005446B7">
        <w:rPr>
          <w:rFonts w:ascii="Arial" w:eastAsia="Times New Roman" w:hAnsi="Arial" w:cs="Arial"/>
          <w:lang w:eastAsia="es-CO"/>
        </w:rPr>
        <w:t>i</w:t>
      </w:r>
      <w:r w:rsidRPr="00F33C28">
        <w:rPr>
          <w:rFonts w:ascii="Arial" w:eastAsia="Times New Roman" w:hAnsi="Arial" w:cs="Arial"/>
          <w:lang w:eastAsia="es-CO"/>
        </w:rPr>
        <w:t>nmueble no separado por otro predio público o privado, con o sin construcciones y/o edificaciones, perteneciente a personas naturales o jurídicas. El predio mantiene su unidad, aunque esté a</w:t>
      </w:r>
      <w:r w:rsidR="00257E70">
        <w:rPr>
          <w:rFonts w:ascii="Arial" w:eastAsia="Times New Roman" w:hAnsi="Arial" w:cs="Arial"/>
          <w:lang w:eastAsia="es-CO"/>
        </w:rPr>
        <w:t>fect</w:t>
      </w:r>
      <w:r w:rsidRPr="00F33C28">
        <w:rPr>
          <w:rFonts w:ascii="Arial" w:eastAsia="Times New Roman" w:hAnsi="Arial" w:cs="Arial"/>
          <w:lang w:eastAsia="es-CO"/>
        </w:rPr>
        <w:t>ado por corrientes de agua pública.</w:t>
      </w:r>
      <w:r w:rsidR="008E7D7D">
        <w:rPr>
          <w:rStyle w:val="Refdenotaalpie"/>
          <w:rFonts w:ascii="Arial" w:hAnsi="Arial" w:cs="Arial"/>
          <w:lang w:eastAsia="es-CO"/>
        </w:rPr>
        <w:footnoteReference w:id="5"/>
      </w:r>
    </w:p>
    <w:p w14:paraId="37E3CE39" w14:textId="77777777" w:rsidR="00BF5252" w:rsidRDefault="00BF5252" w:rsidP="00BF5252">
      <w:pPr>
        <w:spacing w:after="0"/>
        <w:jc w:val="both"/>
        <w:rPr>
          <w:rFonts w:ascii="Arial" w:hAnsi="Arial" w:cs="Arial"/>
          <w:lang w:eastAsia="es-CO"/>
        </w:rPr>
      </w:pPr>
    </w:p>
    <w:p w14:paraId="2E518C9B" w14:textId="56A6C870" w:rsidR="0055768A" w:rsidRPr="00CD615B" w:rsidRDefault="0055768A" w:rsidP="00BF5252">
      <w:pPr>
        <w:pStyle w:val="Sangradetextonormal"/>
        <w:ind w:left="0" w:right="-29"/>
        <w:rPr>
          <w:rFonts w:ascii="Arial" w:eastAsiaTheme="minorHAnsi" w:hAnsi="Arial" w:cs="Arial"/>
          <w:color w:val="auto"/>
          <w:szCs w:val="22"/>
          <w:lang w:val="es-CO" w:eastAsia="en-US"/>
        </w:rPr>
      </w:pPr>
      <w:r w:rsidRPr="0055768A">
        <w:rPr>
          <w:rFonts w:ascii="Arial" w:eastAsiaTheme="minorHAnsi" w:hAnsi="Arial" w:cs="Arial"/>
          <w:b/>
          <w:color w:val="auto"/>
          <w:szCs w:val="22"/>
          <w:lang w:val="es-CO" w:eastAsia="en-US"/>
        </w:rPr>
        <w:t>Proyectos de Inversión</w:t>
      </w:r>
      <w:r w:rsidRPr="00CD615B">
        <w:rPr>
          <w:rFonts w:ascii="Arial" w:eastAsiaTheme="minorHAnsi" w:hAnsi="Arial" w:cs="Arial"/>
          <w:color w:val="auto"/>
          <w:szCs w:val="22"/>
          <w:lang w:val="es-CO" w:eastAsia="en-US"/>
        </w:rPr>
        <w:t xml:space="preserve">: </w:t>
      </w:r>
      <w:r w:rsidR="003D021E" w:rsidRPr="00CD615B">
        <w:rPr>
          <w:rFonts w:ascii="Arial" w:hAnsi="Arial" w:cs="Arial"/>
          <w:color w:val="auto"/>
          <w:szCs w:val="22"/>
        </w:rPr>
        <w:t>conjunto</w:t>
      </w:r>
      <w:r w:rsidRPr="00CD615B">
        <w:rPr>
          <w:rFonts w:ascii="Arial" w:hAnsi="Arial" w:cs="Arial"/>
          <w:color w:val="auto"/>
          <w:szCs w:val="22"/>
        </w:rPr>
        <w:t xml:space="preserve"> de actividades que se desarrollan en un periodo determinado, en el cual se involucran recursos (financieros, físicos, humanos, etc.) con el propósito de transformar una situación problemática de una población específica. El resultado es una situación en la que esa problemática se elimina o se reduce.</w:t>
      </w:r>
      <w:r w:rsidRPr="00CD615B">
        <w:rPr>
          <w:rStyle w:val="Refdenotaalpie"/>
          <w:rFonts w:ascii="Arial" w:hAnsi="Arial" w:cs="Arial"/>
          <w:color w:val="auto"/>
          <w:szCs w:val="22"/>
        </w:rPr>
        <w:footnoteReference w:id="6"/>
      </w:r>
    </w:p>
    <w:p w14:paraId="0BA7E036" w14:textId="77777777" w:rsidR="00BF5252" w:rsidRDefault="00BF5252" w:rsidP="00BF5252">
      <w:pPr>
        <w:spacing w:after="0"/>
        <w:jc w:val="both"/>
        <w:rPr>
          <w:rFonts w:ascii="Arial" w:hAnsi="Arial" w:cs="Arial"/>
          <w:b/>
        </w:rPr>
      </w:pPr>
    </w:p>
    <w:p w14:paraId="642E35CD" w14:textId="42FA6ECE" w:rsidR="00487AD6" w:rsidRDefault="00F33C28" w:rsidP="00BF5252">
      <w:pPr>
        <w:spacing w:after="0"/>
        <w:jc w:val="both"/>
        <w:rPr>
          <w:rFonts w:ascii="Arial" w:eastAsia="Times New Roman" w:hAnsi="Arial" w:cs="Arial"/>
          <w:lang w:eastAsia="es-CO"/>
        </w:rPr>
      </w:pPr>
      <w:r w:rsidRPr="007808F7">
        <w:rPr>
          <w:rFonts w:ascii="Arial" w:hAnsi="Arial" w:cs="Arial"/>
          <w:b/>
        </w:rPr>
        <w:t>Servicio Social:</w:t>
      </w:r>
      <w:r w:rsidRPr="007808F7">
        <w:rPr>
          <w:rFonts w:ascii="Arial" w:hAnsi="Arial" w:cs="Arial"/>
        </w:rPr>
        <w:t xml:space="preserve"> </w:t>
      </w:r>
      <w:r w:rsidR="00B8279D">
        <w:rPr>
          <w:rFonts w:ascii="Arial" w:eastAsia="Times New Roman" w:hAnsi="Arial" w:cs="Arial"/>
          <w:lang w:eastAsia="es-CO"/>
        </w:rPr>
        <w:t>i</w:t>
      </w:r>
      <w:r w:rsidRPr="00F33C28">
        <w:rPr>
          <w:rFonts w:ascii="Arial" w:eastAsia="Times New Roman" w:hAnsi="Arial" w:cs="Arial"/>
          <w:lang w:eastAsia="es-CO"/>
        </w:rPr>
        <w:t>nstrumento de política social que se materializa en un conjunto de acciones integrales de carácter prestacional, con talento humano, recursos físicos, técnicos y financieros que contribuyen a la garantía de los derechos y el mejoramiento de la calidad de vida de personas, familias y comunidades en el territorio</w:t>
      </w:r>
      <w:bookmarkStart w:id="4" w:name="_Hlk513732736"/>
      <w:r w:rsidR="0055768A">
        <w:rPr>
          <w:rStyle w:val="Refdenotaalpie"/>
          <w:rFonts w:ascii="Arial" w:eastAsia="Times New Roman" w:hAnsi="Arial" w:cs="Arial"/>
          <w:lang w:eastAsia="es-CO"/>
        </w:rPr>
        <w:footnoteReference w:id="7"/>
      </w:r>
      <w:r w:rsidRPr="00F33C28">
        <w:rPr>
          <w:rFonts w:ascii="Arial" w:eastAsia="Times New Roman" w:hAnsi="Arial" w:cs="Arial"/>
          <w:lang w:eastAsia="es-CO"/>
        </w:rPr>
        <w:t>.</w:t>
      </w:r>
      <w:bookmarkEnd w:id="4"/>
      <w:r w:rsidRPr="00F33C28">
        <w:rPr>
          <w:rFonts w:ascii="Arial" w:eastAsia="Times New Roman" w:hAnsi="Arial" w:cs="Arial"/>
          <w:lang w:eastAsia="es-CO"/>
        </w:rPr>
        <w:t xml:space="preserve"> </w:t>
      </w:r>
    </w:p>
    <w:p w14:paraId="4FD94D97" w14:textId="77777777" w:rsidR="00BF5252" w:rsidRDefault="00BF5252" w:rsidP="00BF5252">
      <w:pPr>
        <w:spacing w:after="0"/>
        <w:jc w:val="both"/>
        <w:rPr>
          <w:rFonts w:ascii="Arial" w:eastAsia="Times New Roman" w:hAnsi="Arial" w:cs="Arial"/>
          <w:lang w:eastAsia="es-CO"/>
        </w:rPr>
      </w:pPr>
    </w:p>
    <w:p w14:paraId="14F6DB04" w14:textId="20692830" w:rsidR="00F33C28" w:rsidRDefault="00487AD6" w:rsidP="00BF5252">
      <w:pPr>
        <w:spacing w:after="0"/>
        <w:jc w:val="both"/>
        <w:rPr>
          <w:rFonts w:ascii="Arial" w:eastAsia="Times New Roman" w:hAnsi="Arial" w:cs="Arial"/>
          <w:lang w:eastAsia="es-CO"/>
        </w:rPr>
      </w:pPr>
      <w:r w:rsidRPr="001641EE">
        <w:rPr>
          <w:rFonts w:ascii="Arial" w:hAnsi="Arial" w:cs="Arial"/>
          <w:b/>
        </w:rPr>
        <w:t>Sistema de gestión de base de datos</w:t>
      </w:r>
      <w:r w:rsidR="00176F76">
        <w:rPr>
          <w:rFonts w:ascii="Arial" w:hAnsi="Arial" w:cs="Arial"/>
          <w:b/>
        </w:rPr>
        <w:t xml:space="preserve"> - SGBD</w:t>
      </w:r>
      <w:r w:rsidRPr="001641EE">
        <w:rPr>
          <w:rFonts w:ascii="Arial" w:hAnsi="Arial" w:cs="Arial"/>
          <w:b/>
        </w:rPr>
        <w:t>:</w:t>
      </w:r>
      <w:r w:rsidR="00EA7632" w:rsidRPr="00EA7632">
        <w:t xml:space="preserve"> </w:t>
      </w:r>
      <w:r w:rsidR="003D021E">
        <w:rPr>
          <w:rFonts w:ascii="Arial" w:eastAsia="Times New Roman" w:hAnsi="Arial" w:cs="Arial"/>
          <w:lang w:eastAsia="es-CO"/>
        </w:rPr>
        <w:t>c</w:t>
      </w:r>
      <w:r w:rsidR="00EA7632" w:rsidRPr="001641EE">
        <w:rPr>
          <w:rFonts w:ascii="Arial" w:eastAsia="Times New Roman" w:hAnsi="Arial" w:cs="Arial"/>
          <w:lang w:eastAsia="es-CO"/>
        </w:rPr>
        <w:t>olección de datos interrelacionados y conjunto de programas para acceder a los mismos.</w:t>
      </w:r>
      <w:r w:rsidR="004F3B0C">
        <w:rPr>
          <w:rFonts w:ascii="Arial" w:eastAsia="Times New Roman" w:hAnsi="Arial" w:cs="Arial"/>
          <w:lang w:eastAsia="es-CO"/>
        </w:rPr>
        <w:t xml:space="preserve"> N</w:t>
      </w:r>
      <w:r w:rsidR="00EA7632" w:rsidRPr="001641EE">
        <w:rPr>
          <w:rFonts w:ascii="Arial" w:eastAsia="Times New Roman" w:hAnsi="Arial" w:cs="Arial"/>
          <w:lang w:eastAsia="es-CO"/>
        </w:rPr>
        <w:t xml:space="preserve">ormalmente en el </w:t>
      </w:r>
      <w:r w:rsidR="004F3B0C" w:rsidRPr="004F3B0C">
        <w:rPr>
          <w:rFonts w:ascii="Arial" w:eastAsia="Times New Roman" w:hAnsi="Arial" w:cs="Arial"/>
          <w:lang w:eastAsia="es-CO"/>
        </w:rPr>
        <w:t>núcleo</w:t>
      </w:r>
      <w:r w:rsidR="00EA7632" w:rsidRPr="001641EE">
        <w:rPr>
          <w:rFonts w:ascii="Arial" w:eastAsia="Times New Roman" w:hAnsi="Arial" w:cs="Arial"/>
          <w:lang w:eastAsia="es-CO"/>
        </w:rPr>
        <w:t xml:space="preserve"> de un S</w:t>
      </w:r>
      <w:r w:rsidR="004F3B0C">
        <w:rPr>
          <w:rFonts w:ascii="Arial" w:eastAsia="Times New Roman" w:hAnsi="Arial" w:cs="Arial"/>
          <w:lang w:eastAsia="es-CO"/>
        </w:rPr>
        <w:t xml:space="preserve">istema de </w:t>
      </w:r>
      <w:r w:rsidR="00EA7632" w:rsidRPr="001641EE">
        <w:rPr>
          <w:rFonts w:ascii="Arial" w:eastAsia="Times New Roman" w:hAnsi="Arial" w:cs="Arial"/>
          <w:lang w:eastAsia="es-CO"/>
        </w:rPr>
        <w:t>I</w:t>
      </w:r>
      <w:r w:rsidR="004F3B0C">
        <w:rPr>
          <w:rFonts w:ascii="Arial" w:eastAsia="Times New Roman" w:hAnsi="Arial" w:cs="Arial"/>
          <w:lang w:eastAsia="es-CO"/>
        </w:rPr>
        <w:t>nformación</w:t>
      </w:r>
      <w:r w:rsidR="00B8279D">
        <w:rPr>
          <w:rFonts w:ascii="Arial" w:eastAsia="Times New Roman" w:hAnsi="Arial" w:cs="Arial"/>
          <w:lang w:eastAsia="es-CO"/>
        </w:rPr>
        <w:t xml:space="preserve"> se sitúa un SGBD. El caso de los Sistemas de Información Geogr</w:t>
      </w:r>
      <w:r w:rsidR="00BE2821">
        <w:rPr>
          <w:rFonts w:ascii="Arial" w:eastAsia="Times New Roman" w:hAnsi="Arial" w:cs="Arial"/>
          <w:lang w:eastAsia="es-CO"/>
        </w:rPr>
        <w:t>áficos</w:t>
      </w:r>
      <w:r w:rsidR="00B8279D">
        <w:rPr>
          <w:rFonts w:ascii="Arial" w:eastAsia="Times New Roman" w:hAnsi="Arial" w:cs="Arial"/>
          <w:lang w:eastAsia="es-CO"/>
        </w:rPr>
        <w:t xml:space="preserve"> </w:t>
      </w:r>
      <w:r w:rsidR="00EA7632" w:rsidRPr="001641EE">
        <w:rPr>
          <w:rFonts w:ascii="Arial" w:eastAsia="Times New Roman" w:hAnsi="Arial" w:cs="Arial"/>
          <w:lang w:eastAsia="es-CO"/>
        </w:rPr>
        <w:t>es un poco diferente ya que en principio las bases de datos espaciales no son adecuadas para su manejo con SGBD tradicionales.</w:t>
      </w:r>
      <w:r w:rsidR="00576384">
        <w:rPr>
          <w:rStyle w:val="Refdenotaalpie"/>
          <w:rFonts w:ascii="Arial" w:eastAsia="Times New Roman" w:hAnsi="Arial" w:cs="Arial"/>
          <w:lang w:eastAsia="es-CO"/>
        </w:rPr>
        <w:footnoteReference w:id="8"/>
      </w:r>
      <w:r w:rsidR="004F3B0C">
        <w:rPr>
          <w:rFonts w:ascii="Arial" w:eastAsia="Times New Roman" w:hAnsi="Arial" w:cs="Arial"/>
          <w:lang w:eastAsia="es-CO"/>
        </w:rPr>
        <w:t xml:space="preserve"> </w:t>
      </w:r>
    </w:p>
    <w:p w14:paraId="1B896FA3" w14:textId="0BBD6AAF" w:rsidR="00BF5252" w:rsidRPr="0073305D" w:rsidRDefault="00BF5252" w:rsidP="00BF5252">
      <w:pPr>
        <w:spacing w:after="0"/>
        <w:jc w:val="both"/>
        <w:rPr>
          <w:rFonts w:ascii="Arial" w:hAnsi="Arial" w:cs="Arial"/>
          <w:b/>
          <w:color w:val="FF0000"/>
        </w:rPr>
      </w:pPr>
    </w:p>
    <w:p w14:paraId="5E6C89F5" w14:textId="59949BC6" w:rsidR="00F33C28" w:rsidRDefault="000255AE" w:rsidP="00BF5252">
      <w:pPr>
        <w:spacing w:after="0"/>
        <w:jc w:val="both"/>
        <w:rPr>
          <w:rFonts w:ascii="Arial" w:hAnsi="Arial" w:cs="Arial"/>
        </w:rPr>
      </w:pPr>
      <w:r>
        <w:rPr>
          <w:rFonts w:ascii="Arial" w:hAnsi="Arial" w:cs="Arial"/>
          <w:b/>
        </w:rPr>
        <w:lastRenderedPageBreak/>
        <w:t>UPZ/UPR</w:t>
      </w:r>
      <w:r w:rsidRPr="007808F7">
        <w:rPr>
          <w:rFonts w:ascii="Arial" w:hAnsi="Arial" w:cs="Arial"/>
          <w:b/>
        </w:rPr>
        <w:t xml:space="preserve"> </w:t>
      </w:r>
      <w:r w:rsidRPr="00C72F98">
        <w:rPr>
          <w:rFonts w:ascii="Arial" w:hAnsi="Arial" w:cs="Arial"/>
          <w:b/>
        </w:rPr>
        <w:t>(</w:t>
      </w:r>
      <w:r w:rsidR="00F33C28" w:rsidRPr="00C72F98">
        <w:rPr>
          <w:rFonts w:ascii="Arial" w:hAnsi="Arial" w:cs="Arial"/>
          <w:b/>
        </w:rPr>
        <w:t>Unidad de Planeamiento</w:t>
      </w:r>
      <w:r w:rsidR="00176F76" w:rsidRPr="00C72F98">
        <w:rPr>
          <w:rFonts w:ascii="Arial" w:hAnsi="Arial" w:cs="Arial"/>
          <w:b/>
        </w:rPr>
        <w:t>):</w:t>
      </w:r>
      <w:r w:rsidR="00176F76">
        <w:rPr>
          <w:rFonts w:ascii="Arial" w:hAnsi="Arial" w:cs="Arial"/>
          <w:b/>
        </w:rPr>
        <w:t xml:space="preserve"> </w:t>
      </w:r>
      <w:r w:rsidR="00176F76">
        <w:rPr>
          <w:rFonts w:ascii="Arial" w:hAnsi="Arial" w:cs="Arial"/>
        </w:rPr>
        <w:t>U</w:t>
      </w:r>
      <w:r w:rsidR="00830C2F" w:rsidRPr="00830C2F">
        <w:rPr>
          <w:rFonts w:ascii="Arial" w:hAnsi="Arial" w:cs="Arial"/>
        </w:rPr>
        <w:t>nidades territoriales de análisis, planeamiento y gestión que sirven para definir y precisar el planeamiento del suelo urbano, de expansión y rural del Distrito. Las Unidades de Planeamiento son áreas urbanas más pequeñas que las localidades y más grandes que el barrio. Se encuentran caracterizada por dos subtipos</w:t>
      </w:r>
      <w:r w:rsidR="00176F76">
        <w:rPr>
          <w:rFonts w:ascii="Arial" w:hAnsi="Arial" w:cs="Arial"/>
        </w:rPr>
        <w:t xml:space="preserve">, Unidad de Planeamiento Zonal - </w:t>
      </w:r>
      <w:r w:rsidR="00176F76" w:rsidRPr="00176F76">
        <w:rPr>
          <w:rFonts w:ascii="Arial" w:hAnsi="Arial" w:cs="Arial"/>
          <w:b/>
          <w:i/>
        </w:rPr>
        <w:t>UPZ</w:t>
      </w:r>
      <w:r w:rsidR="00176F76">
        <w:rPr>
          <w:rFonts w:ascii="Arial" w:hAnsi="Arial" w:cs="Arial"/>
        </w:rPr>
        <w:t xml:space="preserve"> (suelo urbano) y Unidad de Planeamiento Rural – </w:t>
      </w:r>
      <w:r w:rsidR="00176F76" w:rsidRPr="00176F76">
        <w:rPr>
          <w:rFonts w:ascii="Arial" w:hAnsi="Arial" w:cs="Arial"/>
          <w:b/>
          <w:i/>
        </w:rPr>
        <w:t>UPR</w:t>
      </w:r>
      <w:r w:rsidR="00176F76">
        <w:rPr>
          <w:rFonts w:ascii="Arial" w:hAnsi="Arial" w:cs="Arial"/>
          <w:b/>
          <w:i/>
        </w:rPr>
        <w:t xml:space="preserve"> </w:t>
      </w:r>
      <w:r w:rsidR="00176F76">
        <w:rPr>
          <w:rFonts w:ascii="Arial" w:hAnsi="Arial" w:cs="Arial"/>
        </w:rPr>
        <w:t>(suelo rural)</w:t>
      </w:r>
      <w:r w:rsidR="00830C2F" w:rsidRPr="00830C2F">
        <w:rPr>
          <w:rFonts w:ascii="Arial" w:hAnsi="Arial" w:cs="Arial"/>
        </w:rPr>
        <w:t>, cuya función es servir de unidades territoriales o sectores para planificar el desarrollo urbano en el nivel zonal</w:t>
      </w:r>
      <w:r w:rsidR="00830C2F">
        <w:rPr>
          <w:rFonts w:ascii="Arial" w:hAnsi="Arial" w:cs="Arial"/>
        </w:rPr>
        <w:t>.</w:t>
      </w:r>
      <w:r w:rsidR="00830C2F">
        <w:rPr>
          <w:rStyle w:val="Refdenotaalpie"/>
          <w:rFonts w:ascii="Arial" w:hAnsi="Arial" w:cs="Arial"/>
        </w:rPr>
        <w:footnoteReference w:id="9"/>
      </w:r>
    </w:p>
    <w:p w14:paraId="2E3E9B78" w14:textId="77777777" w:rsidR="00C7353C" w:rsidRPr="007808F7" w:rsidRDefault="00C7353C" w:rsidP="00BF5252">
      <w:pPr>
        <w:spacing w:after="0"/>
        <w:jc w:val="both"/>
        <w:rPr>
          <w:rFonts w:ascii="Arial" w:hAnsi="Arial" w:cs="Arial"/>
        </w:rPr>
      </w:pPr>
    </w:p>
    <w:p w14:paraId="40B8430D" w14:textId="77777777" w:rsidR="003D021E" w:rsidRPr="003D021E" w:rsidRDefault="00F33C28" w:rsidP="003D021E">
      <w:pPr>
        <w:spacing w:after="0"/>
        <w:jc w:val="both"/>
        <w:rPr>
          <w:rFonts w:ascii="Arial" w:hAnsi="Arial" w:cs="Arial"/>
        </w:rPr>
      </w:pPr>
      <w:r w:rsidRPr="007808F7">
        <w:rPr>
          <w:rFonts w:ascii="Arial" w:hAnsi="Arial" w:cs="Arial"/>
          <w:b/>
        </w:rPr>
        <w:t xml:space="preserve">Unidad Operativa: </w:t>
      </w:r>
      <w:r w:rsidR="003D021E" w:rsidRPr="003D021E">
        <w:rPr>
          <w:rFonts w:ascii="Arial" w:hAnsi="Arial" w:cs="Arial"/>
        </w:rPr>
        <w:t>área física e inmueble ubicada en una sede, en el que se presta un Servicio Social. Tiene las siguientes características mínimas: sede en la que se encuentra, Nombre, Servicio social prestado, Capacidad Instalada por servicio social y Participante vinculado. Clasificada de acuerdo con las siguientes características mínimas:</w:t>
      </w:r>
    </w:p>
    <w:p w14:paraId="77F12ECC" w14:textId="77777777" w:rsidR="003D021E" w:rsidRPr="003D021E" w:rsidRDefault="003D021E" w:rsidP="003D021E">
      <w:pPr>
        <w:spacing w:after="0"/>
        <w:jc w:val="both"/>
        <w:rPr>
          <w:rFonts w:ascii="Arial" w:hAnsi="Arial" w:cs="Arial"/>
        </w:rPr>
      </w:pPr>
    </w:p>
    <w:p w14:paraId="7A9D4995" w14:textId="77777777" w:rsidR="003D021E" w:rsidRPr="003D021E" w:rsidRDefault="003D021E" w:rsidP="003D021E">
      <w:pPr>
        <w:spacing w:after="0"/>
        <w:ind w:left="426" w:hanging="284"/>
        <w:jc w:val="both"/>
        <w:rPr>
          <w:rFonts w:ascii="Arial" w:hAnsi="Arial" w:cs="Arial"/>
        </w:rPr>
      </w:pPr>
      <w:r w:rsidRPr="003D021E">
        <w:rPr>
          <w:rFonts w:ascii="Arial" w:hAnsi="Arial" w:cs="Arial"/>
        </w:rPr>
        <w:t>•</w:t>
      </w:r>
      <w:r w:rsidRPr="003D021E">
        <w:rPr>
          <w:rFonts w:ascii="Arial" w:hAnsi="Arial" w:cs="Arial"/>
        </w:rPr>
        <w:tab/>
        <w:t>SDIS Convencional: unidad operativa SDIS que presta el servicio social en un área fija (bien inmueble) y se compone de Sede en la que se encuentra, Nombre, Servicio social prestado, Capacidad Instalada por servicio social y Participante vinculado.</w:t>
      </w:r>
    </w:p>
    <w:p w14:paraId="7F1CD488" w14:textId="77777777" w:rsidR="003D021E" w:rsidRPr="003D021E" w:rsidRDefault="003D021E" w:rsidP="003D021E">
      <w:pPr>
        <w:spacing w:after="0"/>
        <w:ind w:left="426" w:hanging="284"/>
        <w:jc w:val="both"/>
        <w:rPr>
          <w:rFonts w:ascii="Arial" w:hAnsi="Arial" w:cs="Arial"/>
        </w:rPr>
      </w:pPr>
      <w:r w:rsidRPr="003D021E">
        <w:rPr>
          <w:rFonts w:ascii="Arial" w:hAnsi="Arial" w:cs="Arial"/>
        </w:rPr>
        <w:t>•</w:t>
      </w:r>
      <w:r w:rsidRPr="003D021E">
        <w:rPr>
          <w:rFonts w:ascii="Arial" w:hAnsi="Arial" w:cs="Arial"/>
        </w:rPr>
        <w:tab/>
        <w:t>SDIS No Convencional: unidad operativa SDIS que opera en un área que puede llegar a variar o no su localización geográfica en el tiempo, esta puede asociarse a un lugar específico o un área determinada, como es el caso de Nodos, Territorios, Canastas, Móvil, entre otros. Se compone de las siguientes características mínimas: Nombre, Servicio social prestado y Participante vinculado.</w:t>
      </w:r>
    </w:p>
    <w:p w14:paraId="5569346E" w14:textId="3D6A283A" w:rsidR="00F33C28" w:rsidRPr="007808F7" w:rsidRDefault="003D021E" w:rsidP="003D021E">
      <w:pPr>
        <w:spacing w:after="0"/>
        <w:ind w:left="426" w:hanging="284"/>
        <w:jc w:val="both"/>
        <w:rPr>
          <w:rFonts w:ascii="Arial" w:hAnsi="Arial" w:cs="Arial"/>
        </w:rPr>
      </w:pPr>
      <w:r w:rsidRPr="003D021E">
        <w:rPr>
          <w:rFonts w:ascii="Arial" w:hAnsi="Arial" w:cs="Arial"/>
        </w:rPr>
        <w:t>•</w:t>
      </w:r>
      <w:r w:rsidRPr="003D021E">
        <w:rPr>
          <w:rFonts w:ascii="Arial" w:hAnsi="Arial" w:cs="Arial"/>
        </w:rPr>
        <w:tab/>
        <w:t>Externa: unidad operativa de orden Público o Privado que se interrelaciona con los servicios sociales prestados en la Secretaría Distrital de Integración Social. Se compone como mínimo del Nombre.</w:t>
      </w:r>
      <w:r w:rsidR="00D449C5">
        <w:rPr>
          <w:rStyle w:val="Refdenotaalpie"/>
          <w:rFonts w:ascii="Arial" w:hAnsi="Arial" w:cs="Arial"/>
        </w:rPr>
        <w:footnoteReference w:id="10"/>
      </w:r>
    </w:p>
    <w:p w14:paraId="1125E990" w14:textId="00C0F227" w:rsidR="00433FCA" w:rsidRPr="00F33C28" w:rsidRDefault="00433FCA" w:rsidP="00106B4C">
      <w:pPr>
        <w:spacing w:after="0" w:line="240" w:lineRule="auto"/>
        <w:jc w:val="both"/>
        <w:rPr>
          <w:rFonts w:ascii="Arial" w:hAnsi="Arial" w:cs="Arial"/>
          <w:b/>
        </w:rPr>
      </w:pPr>
    </w:p>
    <w:p w14:paraId="4144C937" w14:textId="353F9C47" w:rsidR="00524D18" w:rsidRPr="00F33C28" w:rsidRDefault="00524D18"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Desarrollo</w:t>
      </w:r>
    </w:p>
    <w:p w14:paraId="756007CE" w14:textId="77777777" w:rsidR="00524D18" w:rsidRPr="00F33C28" w:rsidRDefault="00524D18" w:rsidP="00106B4C">
      <w:pPr>
        <w:spacing w:after="0" w:line="240" w:lineRule="auto"/>
        <w:jc w:val="both"/>
        <w:rPr>
          <w:rFonts w:ascii="Arial" w:hAnsi="Arial" w:cs="Arial"/>
        </w:rPr>
      </w:pPr>
    </w:p>
    <w:p w14:paraId="7581DEC3" w14:textId="031B5147" w:rsidR="002E6860" w:rsidRDefault="00257E70" w:rsidP="00106B4C">
      <w:pPr>
        <w:spacing w:after="0" w:line="240" w:lineRule="auto"/>
        <w:jc w:val="both"/>
        <w:rPr>
          <w:rFonts w:ascii="Arial" w:hAnsi="Arial" w:cs="Arial"/>
        </w:rPr>
      </w:pPr>
      <w:r>
        <w:rPr>
          <w:rFonts w:ascii="Arial" w:hAnsi="Arial" w:cs="Arial"/>
        </w:rPr>
        <w:t>La aplicación de</w:t>
      </w:r>
      <w:r w:rsidR="00433FCA" w:rsidRPr="00F33C28">
        <w:rPr>
          <w:rFonts w:ascii="Arial" w:hAnsi="Arial" w:cs="Arial"/>
        </w:rPr>
        <w:t xml:space="preserve">l presente instructivo </w:t>
      </w:r>
      <w:r w:rsidR="006009D9">
        <w:rPr>
          <w:rFonts w:ascii="Arial" w:hAnsi="Arial" w:cs="Arial"/>
        </w:rPr>
        <w:t xml:space="preserve">corresponde </w:t>
      </w:r>
      <w:r w:rsidR="009501DD">
        <w:rPr>
          <w:rFonts w:ascii="Arial" w:hAnsi="Arial" w:cs="Arial"/>
        </w:rPr>
        <w:t>a</w:t>
      </w:r>
      <w:r w:rsidR="00433FCA" w:rsidRPr="00F33C28">
        <w:rPr>
          <w:rFonts w:ascii="Arial" w:hAnsi="Arial" w:cs="Arial"/>
        </w:rPr>
        <w:t xml:space="preserve">l profesional </w:t>
      </w:r>
      <w:r w:rsidR="007D38AB">
        <w:rPr>
          <w:rFonts w:ascii="Arial" w:hAnsi="Arial" w:cs="Arial"/>
        </w:rPr>
        <w:t xml:space="preserve">de la Subdirección de Investigación e Información </w:t>
      </w:r>
      <w:r w:rsidR="00433FCA" w:rsidRPr="00F33C28">
        <w:rPr>
          <w:rFonts w:ascii="Arial" w:hAnsi="Arial" w:cs="Arial"/>
        </w:rPr>
        <w:t xml:space="preserve">encargado de la gestión de </w:t>
      </w:r>
      <w:r w:rsidR="007D38AB">
        <w:rPr>
          <w:rFonts w:ascii="Arial" w:hAnsi="Arial" w:cs="Arial"/>
        </w:rPr>
        <w:t xml:space="preserve">la </w:t>
      </w:r>
      <w:r w:rsidR="00433FCA" w:rsidRPr="00F33C28">
        <w:rPr>
          <w:rFonts w:ascii="Arial" w:hAnsi="Arial" w:cs="Arial"/>
        </w:rPr>
        <w:t>información geográfica de unidades operativas de la</w:t>
      </w:r>
      <w:r w:rsidR="00D016D6">
        <w:rPr>
          <w:rFonts w:ascii="Arial" w:hAnsi="Arial" w:cs="Arial"/>
        </w:rPr>
        <w:t xml:space="preserve"> </w:t>
      </w:r>
      <w:r w:rsidR="00433FCA" w:rsidRPr="00F33C28">
        <w:rPr>
          <w:rFonts w:ascii="Arial" w:hAnsi="Arial" w:cs="Arial"/>
        </w:rPr>
        <w:t>SDIS.</w:t>
      </w:r>
      <w:r w:rsidR="00433FCA">
        <w:rPr>
          <w:rFonts w:ascii="Arial" w:hAnsi="Arial" w:cs="Arial"/>
        </w:rPr>
        <w:t xml:space="preserve"> </w:t>
      </w:r>
    </w:p>
    <w:p w14:paraId="68AFCA6E" w14:textId="77777777" w:rsidR="002E6860" w:rsidRDefault="002E6860" w:rsidP="00106B4C">
      <w:pPr>
        <w:spacing w:after="0" w:line="240" w:lineRule="auto"/>
        <w:jc w:val="both"/>
        <w:rPr>
          <w:rFonts w:ascii="Arial" w:hAnsi="Arial" w:cs="Arial"/>
        </w:rPr>
      </w:pPr>
    </w:p>
    <w:p w14:paraId="0D415743" w14:textId="7E6FFF57" w:rsidR="002E6860" w:rsidRDefault="002E6860" w:rsidP="00106B4C">
      <w:pPr>
        <w:spacing w:after="0" w:line="240" w:lineRule="auto"/>
        <w:jc w:val="both"/>
        <w:rPr>
          <w:rFonts w:ascii="Arial" w:hAnsi="Arial" w:cs="Arial"/>
        </w:rPr>
      </w:pPr>
      <w:r>
        <w:rPr>
          <w:rFonts w:ascii="Arial" w:hAnsi="Arial" w:cs="Arial"/>
        </w:rPr>
        <w:t xml:space="preserve">La ejecución de tareas de este instructivo </w:t>
      </w:r>
      <w:r w:rsidR="00FD13FC">
        <w:rPr>
          <w:rFonts w:ascii="Arial" w:hAnsi="Arial" w:cs="Arial"/>
        </w:rPr>
        <w:t>se enmarca</w:t>
      </w:r>
      <w:r>
        <w:rPr>
          <w:rFonts w:ascii="Arial" w:hAnsi="Arial" w:cs="Arial"/>
        </w:rPr>
        <w:t xml:space="preserve"> en el </w:t>
      </w:r>
      <w:r w:rsidR="00FD13FC" w:rsidRPr="00F33C28">
        <w:rPr>
          <w:rFonts w:ascii="Arial" w:hAnsi="Arial" w:cs="Arial"/>
        </w:rPr>
        <w:t>Pro</w:t>
      </w:r>
      <w:r w:rsidR="00273D2E">
        <w:rPr>
          <w:rFonts w:ascii="Arial" w:hAnsi="Arial" w:cs="Arial"/>
        </w:rPr>
        <w:t xml:space="preserve">cedimiento </w:t>
      </w:r>
      <w:r w:rsidR="00273D2E" w:rsidRPr="00273D2E">
        <w:rPr>
          <w:rFonts w:ascii="Arial" w:hAnsi="Arial" w:cs="Arial"/>
        </w:rPr>
        <w:t>Creación o modificación de unidades operativas en los sistemas de información</w:t>
      </w:r>
      <w:r w:rsidR="00FD13FC">
        <w:rPr>
          <w:rFonts w:ascii="Arial" w:hAnsi="Arial" w:cs="Arial"/>
        </w:rPr>
        <w:t xml:space="preserve">, </w:t>
      </w:r>
      <w:r w:rsidR="00273D2E">
        <w:rPr>
          <w:rFonts w:ascii="Arial" w:hAnsi="Arial" w:cs="Arial"/>
        </w:rPr>
        <w:t>(</w:t>
      </w:r>
      <w:r w:rsidR="00273D2E" w:rsidRPr="00273D2E">
        <w:rPr>
          <w:rFonts w:ascii="Arial" w:hAnsi="Arial" w:cs="Arial"/>
        </w:rPr>
        <w:t>PCD-GC-009</w:t>
      </w:r>
      <w:r w:rsidR="00273D2E" w:rsidRPr="00273D2E">
        <w:rPr>
          <w:rFonts w:ascii="Arial" w:hAnsi="Arial" w:cs="Arial"/>
        </w:rPr>
        <w:t>)</w:t>
      </w:r>
      <w:r w:rsidR="00FD13FC">
        <w:rPr>
          <w:rFonts w:ascii="Arial" w:hAnsi="Arial" w:cs="Arial"/>
        </w:rPr>
        <w:t>,</w:t>
      </w:r>
      <w:r w:rsidR="00FD13FC" w:rsidRPr="00F33C28">
        <w:rPr>
          <w:rFonts w:ascii="Arial" w:hAnsi="Arial" w:cs="Arial"/>
        </w:rPr>
        <w:t xml:space="preserve"> </w:t>
      </w:r>
      <w:r>
        <w:rPr>
          <w:rFonts w:ascii="Arial" w:hAnsi="Arial" w:cs="Arial"/>
        </w:rPr>
        <w:t>d</w:t>
      </w:r>
      <w:r w:rsidRPr="00F33C28">
        <w:rPr>
          <w:rFonts w:ascii="Arial" w:hAnsi="Arial" w:cs="Arial"/>
        </w:rPr>
        <w:t xml:space="preserve">el proceso de </w:t>
      </w:r>
      <w:r>
        <w:rPr>
          <w:rFonts w:ascii="Arial" w:hAnsi="Arial" w:cs="Arial"/>
        </w:rPr>
        <w:t>G</w:t>
      </w:r>
      <w:r w:rsidRPr="00F33C28">
        <w:rPr>
          <w:rFonts w:ascii="Arial" w:hAnsi="Arial" w:cs="Arial"/>
        </w:rPr>
        <w:t xml:space="preserve">estión del </w:t>
      </w:r>
      <w:r>
        <w:rPr>
          <w:rFonts w:ascii="Arial" w:hAnsi="Arial" w:cs="Arial"/>
        </w:rPr>
        <w:t>C</w:t>
      </w:r>
      <w:r w:rsidRPr="00F33C28">
        <w:rPr>
          <w:rFonts w:ascii="Arial" w:hAnsi="Arial" w:cs="Arial"/>
        </w:rPr>
        <w:t>onocimiento</w:t>
      </w:r>
      <w:r>
        <w:rPr>
          <w:rFonts w:ascii="Arial" w:hAnsi="Arial" w:cs="Arial"/>
        </w:rPr>
        <w:t xml:space="preserve">, que permite oficializar, realizar </w:t>
      </w:r>
      <w:r w:rsidRPr="002E6860">
        <w:rPr>
          <w:rFonts w:ascii="Arial" w:hAnsi="Arial" w:cs="Arial"/>
        </w:rPr>
        <w:t>seguimiento y control a dichas unidades y garantizar confiabilidad en la generación de informes.</w:t>
      </w:r>
    </w:p>
    <w:p w14:paraId="0F9E656B" w14:textId="6A5A2364" w:rsidR="002E6860" w:rsidRDefault="002E6860" w:rsidP="00106B4C">
      <w:pPr>
        <w:spacing w:after="0" w:line="240" w:lineRule="auto"/>
        <w:jc w:val="both"/>
        <w:rPr>
          <w:rFonts w:ascii="Arial" w:hAnsi="Arial" w:cs="Arial"/>
        </w:rPr>
      </w:pPr>
    </w:p>
    <w:p w14:paraId="1F5162BC" w14:textId="5DDAD9BA" w:rsidR="00825907" w:rsidRDefault="00825907" w:rsidP="00106B4C">
      <w:pPr>
        <w:spacing w:after="0" w:line="240" w:lineRule="auto"/>
        <w:jc w:val="both"/>
        <w:rPr>
          <w:rFonts w:ascii="Arial" w:hAnsi="Arial" w:cs="Arial"/>
        </w:rPr>
      </w:pPr>
    </w:p>
    <w:p w14:paraId="2FDF9DB2" w14:textId="509682FA" w:rsidR="008713D9" w:rsidRDefault="008713D9" w:rsidP="00106B4C">
      <w:pPr>
        <w:spacing w:after="0" w:line="240" w:lineRule="auto"/>
        <w:jc w:val="both"/>
        <w:rPr>
          <w:rFonts w:ascii="Arial" w:hAnsi="Arial" w:cs="Arial"/>
        </w:rPr>
      </w:pPr>
    </w:p>
    <w:p w14:paraId="392BA050" w14:textId="12149884" w:rsidR="008713D9" w:rsidRDefault="008713D9" w:rsidP="00106B4C">
      <w:pPr>
        <w:spacing w:after="0" w:line="240" w:lineRule="auto"/>
        <w:jc w:val="both"/>
        <w:rPr>
          <w:rFonts w:ascii="Arial" w:hAnsi="Arial" w:cs="Arial"/>
        </w:rPr>
      </w:pPr>
    </w:p>
    <w:p w14:paraId="3B2BC8C9" w14:textId="300CADD0" w:rsidR="008713D9" w:rsidRDefault="008713D9" w:rsidP="00106B4C">
      <w:pPr>
        <w:spacing w:after="0" w:line="240" w:lineRule="auto"/>
        <w:jc w:val="both"/>
        <w:rPr>
          <w:rFonts w:ascii="Arial" w:hAnsi="Arial" w:cs="Arial"/>
        </w:rPr>
      </w:pPr>
    </w:p>
    <w:p w14:paraId="7174E36B" w14:textId="77777777" w:rsidR="008713D9" w:rsidRDefault="008713D9" w:rsidP="00106B4C">
      <w:pPr>
        <w:spacing w:after="0" w:line="240" w:lineRule="auto"/>
        <w:jc w:val="both"/>
        <w:rPr>
          <w:rFonts w:ascii="Arial" w:hAnsi="Arial" w:cs="Arial"/>
        </w:rPr>
      </w:pPr>
    </w:p>
    <w:p w14:paraId="792AD028" w14:textId="2C69BC73" w:rsidR="00E1218E" w:rsidRPr="00D016D6" w:rsidRDefault="00D4376B" w:rsidP="00106B4C">
      <w:pPr>
        <w:pStyle w:val="Prrafodelista"/>
        <w:numPr>
          <w:ilvl w:val="1"/>
          <w:numId w:val="14"/>
        </w:numPr>
        <w:spacing w:after="0" w:line="240" w:lineRule="auto"/>
        <w:jc w:val="both"/>
        <w:rPr>
          <w:rFonts w:ascii="Arial" w:hAnsi="Arial" w:cs="Arial"/>
        </w:rPr>
      </w:pPr>
      <w:bookmarkStart w:id="5" w:name="_Ref503450936"/>
      <w:r>
        <w:rPr>
          <w:rFonts w:ascii="Arial" w:hAnsi="Arial" w:cs="Arial"/>
          <w:b/>
        </w:rPr>
        <w:lastRenderedPageBreak/>
        <w:t xml:space="preserve">Tareas </w:t>
      </w:r>
      <w:r w:rsidR="001F0021">
        <w:rPr>
          <w:rFonts w:ascii="Arial" w:hAnsi="Arial" w:cs="Arial"/>
          <w:b/>
        </w:rPr>
        <w:t xml:space="preserve">para </w:t>
      </w:r>
      <w:r w:rsidR="001F0021" w:rsidRPr="00D016D6">
        <w:rPr>
          <w:rFonts w:ascii="Arial" w:hAnsi="Arial" w:cs="Arial"/>
          <w:b/>
        </w:rPr>
        <w:t>creación o modificación de unidades operativas</w:t>
      </w:r>
      <w:bookmarkEnd w:id="5"/>
    </w:p>
    <w:p w14:paraId="3728B6E5" w14:textId="77777777" w:rsidR="00F33C28" w:rsidRPr="00F33C28" w:rsidRDefault="00F33C28" w:rsidP="00106B4C">
      <w:pPr>
        <w:spacing w:after="0" w:line="240" w:lineRule="auto"/>
        <w:jc w:val="both"/>
        <w:rPr>
          <w:rFonts w:ascii="Arial" w:hAnsi="Arial" w:cs="Arial"/>
        </w:rPr>
      </w:pPr>
    </w:p>
    <w:p w14:paraId="7CA374BF" w14:textId="54AEEDEF" w:rsidR="00487AD6" w:rsidRPr="007A6C1C" w:rsidRDefault="00487AD6" w:rsidP="007A6C1C">
      <w:pPr>
        <w:pStyle w:val="Prrafodelista"/>
        <w:numPr>
          <w:ilvl w:val="0"/>
          <w:numId w:val="17"/>
        </w:numPr>
        <w:spacing w:after="0" w:line="240" w:lineRule="auto"/>
        <w:jc w:val="both"/>
        <w:rPr>
          <w:rFonts w:ascii="Arial" w:hAnsi="Arial" w:cs="Arial"/>
        </w:rPr>
      </w:pPr>
      <w:r w:rsidRPr="00D016D6">
        <w:rPr>
          <w:rFonts w:ascii="Arial" w:hAnsi="Arial" w:cs="Arial"/>
        </w:rPr>
        <w:t xml:space="preserve">Georreferenciar la dirección </w:t>
      </w:r>
      <w:r w:rsidR="00556487">
        <w:rPr>
          <w:rFonts w:ascii="Arial" w:hAnsi="Arial" w:cs="Arial"/>
        </w:rPr>
        <w:t>con precisión y exactitud al predio,</w:t>
      </w:r>
      <w:r w:rsidR="00556487" w:rsidRPr="00D016D6">
        <w:rPr>
          <w:rFonts w:ascii="Arial" w:hAnsi="Arial" w:cs="Arial"/>
        </w:rPr>
        <w:t xml:space="preserve"> </w:t>
      </w:r>
      <w:r w:rsidRPr="00D016D6">
        <w:rPr>
          <w:rFonts w:ascii="Arial" w:hAnsi="Arial" w:cs="Arial"/>
        </w:rPr>
        <w:t>indica</w:t>
      </w:r>
      <w:r w:rsidR="00556487">
        <w:rPr>
          <w:rFonts w:ascii="Arial" w:hAnsi="Arial" w:cs="Arial"/>
        </w:rPr>
        <w:t>n</w:t>
      </w:r>
      <w:r w:rsidRPr="00D016D6">
        <w:rPr>
          <w:rFonts w:ascii="Arial" w:hAnsi="Arial" w:cs="Arial"/>
        </w:rPr>
        <w:t>d</w:t>
      </w:r>
      <w:r w:rsidR="00556487">
        <w:rPr>
          <w:rFonts w:ascii="Arial" w:hAnsi="Arial" w:cs="Arial"/>
        </w:rPr>
        <w:t>o,</w:t>
      </w:r>
      <w:r w:rsidRPr="00D016D6">
        <w:rPr>
          <w:rFonts w:ascii="Arial" w:hAnsi="Arial" w:cs="Arial"/>
        </w:rPr>
        <w:t xml:space="preserve"> verificando y completando los datos geográficos</w:t>
      </w:r>
      <w:r w:rsidR="00556487">
        <w:rPr>
          <w:rFonts w:ascii="Arial" w:hAnsi="Arial" w:cs="Arial"/>
        </w:rPr>
        <w:t xml:space="preserve"> requeridos en el formato del procedimiento</w:t>
      </w:r>
      <w:r w:rsidR="00556487">
        <w:rPr>
          <w:rStyle w:val="Refdenotaalpie"/>
          <w:rFonts w:ascii="Arial" w:hAnsi="Arial" w:cs="Arial"/>
        </w:rPr>
        <w:footnoteReference w:id="11"/>
      </w:r>
      <w:r w:rsidRPr="00D016D6">
        <w:rPr>
          <w:rFonts w:ascii="Arial" w:hAnsi="Arial" w:cs="Arial"/>
        </w:rPr>
        <w:t xml:space="preserve"> (Localidad, UPZ, Barrio o Sector Catastral con sus </w:t>
      </w:r>
      <w:r w:rsidR="00556487">
        <w:rPr>
          <w:rFonts w:ascii="Arial" w:hAnsi="Arial" w:cs="Arial"/>
        </w:rPr>
        <w:t xml:space="preserve">respectivos códigos y el CHIP). </w:t>
      </w:r>
      <w:r w:rsidRPr="00D016D6">
        <w:rPr>
          <w:rFonts w:ascii="Arial" w:hAnsi="Arial" w:cs="Arial"/>
        </w:rPr>
        <w:t xml:space="preserve">Como fuente de datos se </w:t>
      </w:r>
      <w:r w:rsidR="00556487">
        <w:rPr>
          <w:rFonts w:ascii="Arial" w:hAnsi="Arial" w:cs="Arial"/>
        </w:rPr>
        <w:t>utiliza</w:t>
      </w:r>
      <w:r w:rsidR="00DE1B8B">
        <w:rPr>
          <w:rFonts w:ascii="Arial" w:hAnsi="Arial" w:cs="Arial"/>
        </w:rPr>
        <w:t xml:space="preserve"> la última versión de </w:t>
      </w:r>
      <w:proofErr w:type="spellStart"/>
      <w:r w:rsidRPr="00D016D6">
        <w:rPr>
          <w:rFonts w:ascii="Arial" w:hAnsi="Arial" w:cs="Arial"/>
        </w:rPr>
        <w:t>Geomapoteca</w:t>
      </w:r>
      <w:proofErr w:type="spellEnd"/>
      <w:r w:rsidR="00556487">
        <w:rPr>
          <w:rFonts w:ascii="Arial" w:hAnsi="Arial" w:cs="Arial"/>
        </w:rPr>
        <w:t>, que</w:t>
      </w:r>
      <w:r w:rsidRPr="00D016D6">
        <w:rPr>
          <w:rFonts w:ascii="Arial" w:hAnsi="Arial" w:cs="Arial"/>
        </w:rPr>
        <w:t xml:space="preserve"> en caso de no cruzar algún dato </w:t>
      </w:r>
      <w:r w:rsidR="00556487">
        <w:rPr>
          <w:rFonts w:ascii="Arial" w:hAnsi="Arial" w:cs="Arial"/>
        </w:rPr>
        <w:t xml:space="preserve">se debe </w:t>
      </w:r>
      <w:r w:rsidRPr="00D016D6">
        <w:rPr>
          <w:rFonts w:ascii="Arial" w:hAnsi="Arial" w:cs="Arial"/>
        </w:rPr>
        <w:t>utilizar</w:t>
      </w:r>
      <w:r w:rsidR="00556487">
        <w:rPr>
          <w:rFonts w:ascii="Arial" w:hAnsi="Arial" w:cs="Arial"/>
        </w:rPr>
        <w:t xml:space="preserve"> la </w:t>
      </w:r>
      <w:r w:rsidRPr="00D016D6">
        <w:rPr>
          <w:rFonts w:ascii="Arial" w:hAnsi="Arial" w:cs="Arial"/>
        </w:rPr>
        <w:t xml:space="preserve">información directamente </w:t>
      </w:r>
      <w:r w:rsidR="00556487">
        <w:rPr>
          <w:rFonts w:ascii="Arial" w:hAnsi="Arial" w:cs="Arial"/>
        </w:rPr>
        <w:t xml:space="preserve">entrega por </w:t>
      </w:r>
      <w:r w:rsidR="00DE1B8B">
        <w:rPr>
          <w:rFonts w:ascii="Arial" w:hAnsi="Arial" w:cs="Arial"/>
        </w:rPr>
        <w:t xml:space="preserve">la Unidad Administrativa Especial de Catastro Distrital - </w:t>
      </w:r>
      <w:r w:rsidRPr="00D016D6">
        <w:rPr>
          <w:rFonts w:ascii="Arial" w:hAnsi="Arial" w:cs="Arial"/>
        </w:rPr>
        <w:t>UAECD</w:t>
      </w:r>
      <w:r w:rsidR="006B0860">
        <w:rPr>
          <w:rFonts w:ascii="Arial" w:hAnsi="Arial" w:cs="Arial"/>
        </w:rPr>
        <w:t>.</w:t>
      </w:r>
    </w:p>
    <w:p w14:paraId="36A43F98" w14:textId="2A7E6898" w:rsidR="00F33C28" w:rsidRPr="007A6C1C" w:rsidRDefault="008A4796" w:rsidP="00106B4C">
      <w:pPr>
        <w:pStyle w:val="Prrafodelista"/>
        <w:numPr>
          <w:ilvl w:val="0"/>
          <w:numId w:val="17"/>
        </w:numPr>
        <w:spacing w:after="0" w:line="240" w:lineRule="auto"/>
        <w:jc w:val="both"/>
        <w:rPr>
          <w:rFonts w:ascii="Arial" w:hAnsi="Arial" w:cs="Arial"/>
        </w:rPr>
      </w:pPr>
      <w:r w:rsidRPr="00D016D6">
        <w:rPr>
          <w:rFonts w:ascii="Arial" w:hAnsi="Arial" w:cs="Arial"/>
        </w:rPr>
        <w:t>Una vez recibida</w:t>
      </w:r>
      <w:r w:rsidR="00E74E85">
        <w:rPr>
          <w:rFonts w:ascii="Arial" w:hAnsi="Arial" w:cs="Arial"/>
        </w:rPr>
        <w:t xml:space="preserve"> </w:t>
      </w:r>
      <w:r w:rsidR="00E74E85" w:rsidRPr="00D016D6">
        <w:rPr>
          <w:rFonts w:ascii="Arial" w:hAnsi="Arial" w:cs="Arial"/>
        </w:rPr>
        <w:t>la</w:t>
      </w:r>
      <w:r w:rsidR="00E74E85" w:rsidRPr="00D016D6" w:rsidDel="008A4796">
        <w:rPr>
          <w:rFonts w:ascii="Arial" w:hAnsi="Arial" w:cs="Arial"/>
        </w:rPr>
        <w:t xml:space="preserve"> </w:t>
      </w:r>
      <w:r w:rsidR="00E74E85" w:rsidRPr="00D016D6">
        <w:rPr>
          <w:rFonts w:ascii="Arial" w:hAnsi="Arial" w:cs="Arial"/>
        </w:rPr>
        <w:t>confirmación</w:t>
      </w:r>
      <w:r w:rsidR="009F4A57">
        <w:rPr>
          <w:rFonts w:ascii="Arial" w:hAnsi="Arial" w:cs="Arial"/>
        </w:rPr>
        <w:t>,</w:t>
      </w:r>
      <w:r w:rsidR="00E74E85" w:rsidRPr="00D016D6">
        <w:rPr>
          <w:rFonts w:ascii="Arial" w:hAnsi="Arial" w:cs="Arial"/>
        </w:rPr>
        <w:t xml:space="preserve"> </w:t>
      </w:r>
      <w:r w:rsidR="009F4A57">
        <w:rPr>
          <w:rFonts w:ascii="Arial" w:hAnsi="Arial" w:cs="Arial"/>
        </w:rPr>
        <w:t xml:space="preserve">mediante correo electrónico </w:t>
      </w:r>
      <w:r w:rsidR="00E74E85" w:rsidRPr="00D016D6">
        <w:rPr>
          <w:rFonts w:ascii="Arial" w:hAnsi="Arial" w:cs="Arial"/>
        </w:rPr>
        <w:t>de la creación o modificación de la unidad operativa en el sistema de información misional</w:t>
      </w:r>
      <w:r w:rsidRPr="00D016D6">
        <w:rPr>
          <w:rFonts w:ascii="Arial" w:hAnsi="Arial" w:cs="Arial"/>
        </w:rPr>
        <w:t>,</w:t>
      </w:r>
      <w:r w:rsidR="009F4A57">
        <w:rPr>
          <w:rFonts w:ascii="Arial" w:hAnsi="Arial" w:cs="Arial"/>
        </w:rPr>
        <w:t xml:space="preserve"> por parte d</w:t>
      </w:r>
      <w:r w:rsidRPr="00D016D6">
        <w:rPr>
          <w:rFonts w:ascii="Arial" w:hAnsi="Arial" w:cs="Arial"/>
        </w:rPr>
        <w:t>el equipo de Calidad y Soporte</w:t>
      </w:r>
      <w:r w:rsidR="00C8063E">
        <w:rPr>
          <w:rFonts w:ascii="Arial" w:hAnsi="Arial" w:cs="Arial"/>
        </w:rPr>
        <w:t xml:space="preserve"> </w:t>
      </w:r>
      <w:r w:rsidR="00106B4C">
        <w:rPr>
          <w:rFonts w:ascii="Arial" w:hAnsi="Arial" w:cs="Arial"/>
        </w:rPr>
        <w:t>de la Subdirección de Investigación e Información</w:t>
      </w:r>
      <w:r w:rsidRPr="00D016D6">
        <w:rPr>
          <w:rFonts w:ascii="Arial" w:hAnsi="Arial" w:cs="Arial"/>
        </w:rPr>
        <w:t xml:space="preserve">, </w:t>
      </w:r>
      <w:r w:rsidR="009F4A57">
        <w:rPr>
          <w:rFonts w:ascii="Arial" w:hAnsi="Arial" w:cs="Arial"/>
        </w:rPr>
        <w:t xml:space="preserve">desde el equipo GIS </w:t>
      </w:r>
      <w:r w:rsidR="00C8063E">
        <w:rPr>
          <w:rFonts w:ascii="Arial" w:hAnsi="Arial" w:cs="Arial"/>
        </w:rPr>
        <w:t xml:space="preserve">se </w:t>
      </w:r>
      <w:r w:rsidR="00830C2F" w:rsidRPr="00D016D6">
        <w:rPr>
          <w:rFonts w:ascii="Arial" w:hAnsi="Arial" w:cs="Arial"/>
        </w:rPr>
        <w:t>verifica</w:t>
      </w:r>
      <w:r w:rsidR="00C8063E">
        <w:rPr>
          <w:rFonts w:ascii="Arial" w:hAnsi="Arial" w:cs="Arial"/>
        </w:rPr>
        <w:t xml:space="preserve"> e identifica la acción a realizar </w:t>
      </w:r>
      <w:r w:rsidR="00A83C83">
        <w:rPr>
          <w:rFonts w:ascii="Arial" w:hAnsi="Arial" w:cs="Arial"/>
        </w:rPr>
        <w:t>d</w:t>
      </w:r>
      <w:r w:rsidR="00A83C83" w:rsidRPr="00D016D6">
        <w:rPr>
          <w:rFonts w:ascii="Arial" w:hAnsi="Arial" w:cs="Arial"/>
        </w:rPr>
        <w:t>e acuerdo con el</w:t>
      </w:r>
      <w:r w:rsidR="00CC3B4B" w:rsidRPr="00D016D6">
        <w:rPr>
          <w:rFonts w:ascii="Arial" w:hAnsi="Arial" w:cs="Arial"/>
        </w:rPr>
        <w:t xml:space="preserve"> código </w:t>
      </w:r>
      <w:r w:rsidR="00C8063E">
        <w:rPr>
          <w:rFonts w:ascii="Arial" w:hAnsi="Arial" w:cs="Arial"/>
        </w:rPr>
        <w:t xml:space="preserve">(Código _SIRBE) </w:t>
      </w:r>
      <w:r w:rsidR="009F4A57">
        <w:rPr>
          <w:rFonts w:ascii="Arial" w:hAnsi="Arial" w:cs="Arial"/>
        </w:rPr>
        <w:t>relacionado</w:t>
      </w:r>
      <w:r w:rsidR="0078709D">
        <w:rPr>
          <w:rFonts w:ascii="Arial" w:hAnsi="Arial" w:cs="Arial"/>
        </w:rPr>
        <w:t xml:space="preserve"> en el formato</w:t>
      </w:r>
      <w:r w:rsidR="009F4A57">
        <w:rPr>
          <w:rFonts w:ascii="Arial" w:hAnsi="Arial" w:cs="Arial"/>
        </w:rPr>
        <w:t>.</w:t>
      </w:r>
    </w:p>
    <w:p w14:paraId="0149C9CB" w14:textId="66B0E747" w:rsidR="0096332A" w:rsidRPr="00D016D6" w:rsidRDefault="0096332A" w:rsidP="00106B4C">
      <w:pPr>
        <w:pStyle w:val="Prrafodelista"/>
        <w:numPr>
          <w:ilvl w:val="0"/>
          <w:numId w:val="17"/>
        </w:numPr>
        <w:spacing w:after="0" w:line="240" w:lineRule="auto"/>
        <w:jc w:val="both"/>
        <w:rPr>
          <w:rFonts w:ascii="Arial" w:hAnsi="Arial" w:cs="Arial"/>
        </w:rPr>
      </w:pPr>
      <w:r w:rsidRPr="00D016D6">
        <w:rPr>
          <w:rFonts w:ascii="Arial" w:hAnsi="Arial" w:cs="Arial"/>
        </w:rPr>
        <w:t>Crear, activar o inactivar la unidad operativa</w:t>
      </w:r>
      <w:r w:rsidR="00E1218E" w:rsidRPr="00D016D6">
        <w:rPr>
          <w:rFonts w:ascii="Arial" w:hAnsi="Arial" w:cs="Arial"/>
        </w:rPr>
        <w:t>, de acuerdo con la información del sistema de información misional</w:t>
      </w:r>
      <w:r w:rsidR="0078709D">
        <w:rPr>
          <w:rFonts w:ascii="Arial" w:hAnsi="Arial" w:cs="Arial"/>
        </w:rPr>
        <w:t>;</w:t>
      </w:r>
      <w:r w:rsidR="00CD7ED8" w:rsidRPr="00D016D6">
        <w:rPr>
          <w:rFonts w:ascii="Arial" w:hAnsi="Arial" w:cs="Arial"/>
        </w:rPr>
        <w:t xml:space="preserve"> </w:t>
      </w:r>
      <w:r w:rsidR="0089517C" w:rsidRPr="00D016D6">
        <w:rPr>
          <w:rFonts w:ascii="Arial" w:hAnsi="Arial" w:cs="Arial"/>
        </w:rPr>
        <w:t>esta actualización se debe realizar a la capa geográfica Unidades Operativas SDIS</w:t>
      </w:r>
      <w:r w:rsidR="00CD7ED8" w:rsidRPr="00D016D6">
        <w:rPr>
          <w:rFonts w:ascii="Arial" w:hAnsi="Arial" w:cs="Arial"/>
        </w:rPr>
        <w:t xml:space="preserve">, ingresando a la </w:t>
      </w:r>
      <w:proofErr w:type="spellStart"/>
      <w:r w:rsidR="00DD0148">
        <w:rPr>
          <w:rFonts w:ascii="Arial" w:hAnsi="Arial" w:cs="Arial"/>
        </w:rPr>
        <w:t>G</w:t>
      </w:r>
      <w:r w:rsidRPr="00D016D6">
        <w:rPr>
          <w:rFonts w:ascii="Arial" w:hAnsi="Arial" w:cs="Arial"/>
        </w:rPr>
        <w:t>eomapoteca</w:t>
      </w:r>
      <w:proofErr w:type="spellEnd"/>
      <w:r w:rsidR="00CD7ED8" w:rsidRPr="00D016D6">
        <w:rPr>
          <w:rFonts w:ascii="Arial" w:hAnsi="Arial" w:cs="Arial"/>
        </w:rPr>
        <w:t xml:space="preserve"> </w:t>
      </w:r>
      <w:r w:rsidR="000C5837" w:rsidRPr="00D016D6">
        <w:rPr>
          <w:rFonts w:ascii="Arial" w:hAnsi="Arial" w:cs="Arial"/>
        </w:rPr>
        <w:t>centralizada</w:t>
      </w:r>
      <w:r w:rsidR="00CD7ED8" w:rsidRPr="00D016D6">
        <w:rPr>
          <w:rFonts w:ascii="Arial" w:hAnsi="Arial" w:cs="Arial"/>
        </w:rPr>
        <w:t xml:space="preserve"> en </w:t>
      </w:r>
      <w:r w:rsidR="0078709D">
        <w:rPr>
          <w:rFonts w:ascii="Arial" w:hAnsi="Arial" w:cs="Arial"/>
        </w:rPr>
        <w:t xml:space="preserve">el </w:t>
      </w:r>
      <w:r w:rsidR="000C5837" w:rsidRPr="00D016D6">
        <w:rPr>
          <w:rFonts w:ascii="Arial" w:hAnsi="Arial" w:cs="Arial"/>
        </w:rPr>
        <w:t>servidor</w:t>
      </w:r>
      <w:r w:rsidR="00A83C83">
        <w:rPr>
          <w:rFonts w:ascii="Arial" w:hAnsi="Arial" w:cs="Arial"/>
        </w:rPr>
        <w:t xml:space="preserve"> administrado por el equipo GIS</w:t>
      </w:r>
      <w:r w:rsidRPr="00D016D6">
        <w:rPr>
          <w:rFonts w:ascii="Arial" w:hAnsi="Arial" w:cs="Arial"/>
        </w:rPr>
        <w:t xml:space="preserve">, </w:t>
      </w:r>
      <w:r w:rsidR="00CD7ED8" w:rsidRPr="00D016D6">
        <w:rPr>
          <w:rFonts w:ascii="Arial" w:hAnsi="Arial" w:cs="Arial"/>
        </w:rPr>
        <w:t>completando todos sus datos</w:t>
      </w:r>
      <w:r w:rsidRPr="00D016D6">
        <w:rPr>
          <w:rFonts w:ascii="Arial" w:hAnsi="Arial" w:cs="Arial"/>
        </w:rPr>
        <w:t>.</w:t>
      </w:r>
    </w:p>
    <w:p w14:paraId="31F759A5" w14:textId="77777777" w:rsidR="001F0021" w:rsidRPr="00D016D6" w:rsidRDefault="001F0021" w:rsidP="00106B4C">
      <w:pPr>
        <w:pStyle w:val="Prrafodelista"/>
        <w:jc w:val="both"/>
        <w:rPr>
          <w:rFonts w:ascii="Arial" w:hAnsi="Arial" w:cs="Arial"/>
        </w:rPr>
      </w:pPr>
    </w:p>
    <w:p w14:paraId="1084BE90" w14:textId="2B5953FD" w:rsidR="001F0021" w:rsidRPr="00D016D6" w:rsidRDefault="001F0021" w:rsidP="00106B4C">
      <w:pPr>
        <w:pStyle w:val="Prrafodelista"/>
        <w:numPr>
          <w:ilvl w:val="1"/>
          <w:numId w:val="14"/>
        </w:numPr>
        <w:spacing w:after="0" w:line="240" w:lineRule="auto"/>
        <w:jc w:val="both"/>
        <w:rPr>
          <w:rFonts w:ascii="Arial" w:hAnsi="Arial" w:cs="Arial"/>
          <w:b/>
        </w:rPr>
      </w:pPr>
      <w:bookmarkStart w:id="6" w:name="_Ref503450946"/>
      <w:r w:rsidRPr="00D016D6">
        <w:rPr>
          <w:rFonts w:ascii="Arial" w:hAnsi="Arial" w:cs="Arial"/>
          <w:b/>
        </w:rPr>
        <w:t>Tareas de seguimiento y control a la información geográfica</w:t>
      </w:r>
      <w:r w:rsidR="00C7353C">
        <w:rPr>
          <w:rFonts w:ascii="Arial" w:hAnsi="Arial" w:cs="Arial"/>
          <w:b/>
        </w:rPr>
        <w:t xml:space="preserve"> </w:t>
      </w:r>
      <w:r w:rsidR="000D06AB">
        <w:rPr>
          <w:rFonts w:ascii="Arial" w:hAnsi="Arial" w:cs="Arial"/>
          <w:b/>
        </w:rPr>
        <w:t>(Unidades Operativas)</w:t>
      </w:r>
      <w:bookmarkEnd w:id="6"/>
    </w:p>
    <w:p w14:paraId="24FC89F0" w14:textId="77777777" w:rsidR="00CD7ED8" w:rsidRPr="00CD7ED8" w:rsidRDefault="00CD7ED8" w:rsidP="00106B4C">
      <w:pPr>
        <w:pStyle w:val="Prrafodelista"/>
        <w:jc w:val="both"/>
        <w:rPr>
          <w:rFonts w:ascii="Arial" w:hAnsi="Arial" w:cs="Arial"/>
        </w:rPr>
      </w:pPr>
    </w:p>
    <w:p w14:paraId="46581CA6" w14:textId="1BC9AC40" w:rsidR="00167A35" w:rsidRPr="007A6C1C" w:rsidRDefault="00167A35" w:rsidP="007A6C1C">
      <w:pPr>
        <w:pStyle w:val="Prrafodelista"/>
        <w:numPr>
          <w:ilvl w:val="0"/>
          <w:numId w:val="19"/>
        </w:numPr>
        <w:spacing w:after="0" w:line="240" w:lineRule="auto"/>
        <w:jc w:val="both"/>
        <w:rPr>
          <w:rFonts w:ascii="Arial" w:hAnsi="Arial" w:cs="Arial"/>
        </w:rPr>
      </w:pPr>
      <w:r w:rsidRPr="00F33C28">
        <w:rPr>
          <w:rFonts w:ascii="Arial" w:hAnsi="Arial" w:cs="Arial"/>
        </w:rPr>
        <w:t>Recopila</w:t>
      </w:r>
      <w:r w:rsidR="00E1218E">
        <w:rPr>
          <w:rFonts w:ascii="Arial" w:hAnsi="Arial" w:cs="Arial"/>
        </w:rPr>
        <w:t>r</w:t>
      </w:r>
      <w:r w:rsidRPr="00F33C28">
        <w:rPr>
          <w:rFonts w:ascii="Arial" w:hAnsi="Arial" w:cs="Arial"/>
        </w:rPr>
        <w:t xml:space="preserve"> y </w:t>
      </w:r>
      <w:r w:rsidR="00E1218E" w:rsidRPr="00F33C28">
        <w:rPr>
          <w:rFonts w:ascii="Arial" w:hAnsi="Arial" w:cs="Arial"/>
        </w:rPr>
        <w:t>diagnostic</w:t>
      </w:r>
      <w:r w:rsidR="00E1218E">
        <w:rPr>
          <w:rFonts w:ascii="Arial" w:hAnsi="Arial" w:cs="Arial"/>
        </w:rPr>
        <w:t>ar</w:t>
      </w:r>
      <w:r w:rsidRPr="00F33C28">
        <w:rPr>
          <w:rFonts w:ascii="Arial" w:hAnsi="Arial" w:cs="Arial"/>
        </w:rPr>
        <w:t xml:space="preserve"> </w:t>
      </w:r>
      <w:r w:rsidR="00E8224F">
        <w:rPr>
          <w:rFonts w:ascii="Arial" w:hAnsi="Arial" w:cs="Arial"/>
        </w:rPr>
        <w:t xml:space="preserve">mensualmente </w:t>
      </w:r>
      <w:r w:rsidR="00E1218E">
        <w:rPr>
          <w:rFonts w:ascii="Arial" w:hAnsi="Arial" w:cs="Arial"/>
        </w:rPr>
        <w:t>la</w:t>
      </w:r>
      <w:r w:rsidRPr="00F33C28">
        <w:rPr>
          <w:rFonts w:ascii="Arial" w:hAnsi="Arial" w:cs="Arial"/>
        </w:rPr>
        <w:t xml:space="preserve"> </w:t>
      </w:r>
      <w:r w:rsidR="0089517C">
        <w:rPr>
          <w:rFonts w:ascii="Arial" w:hAnsi="Arial" w:cs="Arial"/>
        </w:rPr>
        <w:t>información</w:t>
      </w:r>
      <w:r w:rsidRPr="00F33C28">
        <w:rPr>
          <w:rFonts w:ascii="Arial" w:hAnsi="Arial" w:cs="Arial"/>
        </w:rPr>
        <w:t xml:space="preserve"> relacionada con </w:t>
      </w:r>
      <w:r>
        <w:rPr>
          <w:rFonts w:ascii="Arial" w:hAnsi="Arial" w:cs="Arial"/>
        </w:rPr>
        <w:t>la cantidad y datos de unidades operativas activas,</w:t>
      </w:r>
      <w:r w:rsidRPr="00F33C28">
        <w:rPr>
          <w:rFonts w:ascii="Arial" w:hAnsi="Arial" w:cs="Arial"/>
        </w:rPr>
        <w:t xml:space="preserve"> </w:t>
      </w:r>
      <w:r w:rsidR="0089517C">
        <w:rPr>
          <w:rFonts w:ascii="Arial" w:hAnsi="Arial" w:cs="Arial"/>
        </w:rPr>
        <w:t>usa</w:t>
      </w:r>
      <w:r w:rsidR="008048D3">
        <w:rPr>
          <w:rFonts w:ascii="Arial" w:hAnsi="Arial" w:cs="Arial"/>
        </w:rPr>
        <w:t>ndo</w:t>
      </w:r>
      <w:r w:rsidR="0089517C">
        <w:rPr>
          <w:rFonts w:ascii="Arial" w:hAnsi="Arial" w:cs="Arial"/>
        </w:rPr>
        <w:t xml:space="preserve"> como fuente </w:t>
      </w:r>
      <w:r w:rsidR="00D016D6">
        <w:rPr>
          <w:rFonts w:ascii="Arial" w:hAnsi="Arial" w:cs="Arial"/>
        </w:rPr>
        <w:t>de información</w:t>
      </w:r>
      <w:r w:rsidR="00E1218E">
        <w:rPr>
          <w:rFonts w:ascii="Arial" w:hAnsi="Arial" w:cs="Arial"/>
        </w:rPr>
        <w:t xml:space="preserve"> </w:t>
      </w:r>
      <w:r w:rsidR="00B36E0C">
        <w:rPr>
          <w:rFonts w:ascii="Arial" w:hAnsi="Arial" w:cs="Arial"/>
        </w:rPr>
        <w:t xml:space="preserve">los </w:t>
      </w:r>
      <w:r w:rsidR="0089517C">
        <w:rPr>
          <w:rFonts w:ascii="Arial" w:hAnsi="Arial" w:cs="Arial"/>
        </w:rPr>
        <w:t>directorios de servicios actualizados en cada uno de los proyectos</w:t>
      </w:r>
      <w:r w:rsidR="008048D3">
        <w:rPr>
          <w:rFonts w:ascii="Arial" w:hAnsi="Arial" w:cs="Arial"/>
        </w:rPr>
        <w:t xml:space="preserve"> (</w:t>
      </w:r>
      <w:r w:rsidR="00E1218E">
        <w:rPr>
          <w:rFonts w:ascii="Arial" w:hAnsi="Arial" w:cs="Arial"/>
        </w:rPr>
        <w:t>solicit</w:t>
      </w:r>
      <w:r w:rsidR="008048D3">
        <w:rPr>
          <w:rFonts w:ascii="Arial" w:hAnsi="Arial" w:cs="Arial"/>
        </w:rPr>
        <w:t>ud</w:t>
      </w:r>
      <w:r w:rsidR="00E1218E">
        <w:rPr>
          <w:rFonts w:ascii="Arial" w:hAnsi="Arial" w:cs="Arial"/>
        </w:rPr>
        <w:t xml:space="preserve"> a cada proyecto)</w:t>
      </w:r>
      <w:r w:rsidR="008713D9">
        <w:rPr>
          <w:rFonts w:ascii="Arial" w:hAnsi="Arial" w:cs="Arial"/>
        </w:rPr>
        <w:t xml:space="preserve">, </w:t>
      </w:r>
      <w:r w:rsidR="0089517C">
        <w:rPr>
          <w:rFonts w:ascii="Arial" w:hAnsi="Arial" w:cs="Arial"/>
        </w:rPr>
        <w:t>con el fin de co</w:t>
      </w:r>
      <w:r w:rsidR="00B36E0C">
        <w:rPr>
          <w:rFonts w:ascii="Arial" w:hAnsi="Arial" w:cs="Arial"/>
        </w:rPr>
        <w:t>ntrastar la información carg</w:t>
      </w:r>
      <w:r w:rsidR="0089517C">
        <w:rPr>
          <w:rFonts w:ascii="Arial" w:hAnsi="Arial" w:cs="Arial"/>
        </w:rPr>
        <w:t>ada en la capa geográfica</w:t>
      </w:r>
      <w:r w:rsidR="00E1218E">
        <w:rPr>
          <w:rFonts w:ascii="Arial" w:hAnsi="Arial" w:cs="Arial"/>
        </w:rPr>
        <w:t xml:space="preserve"> SDIS</w:t>
      </w:r>
      <w:r w:rsidRPr="00F33C28">
        <w:rPr>
          <w:rFonts w:ascii="Arial" w:hAnsi="Arial" w:cs="Arial"/>
        </w:rPr>
        <w:t>.</w:t>
      </w:r>
      <w:r w:rsidR="0089517C">
        <w:rPr>
          <w:rFonts w:ascii="Arial" w:hAnsi="Arial" w:cs="Arial"/>
        </w:rPr>
        <w:t xml:space="preserve"> En el caso de no coincidir algún dato se realizará la respectiva alerta al proyecto para </w:t>
      </w:r>
      <w:r w:rsidR="008D018D">
        <w:rPr>
          <w:rFonts w:ascii="Arial" w:hAnsi="Arial" w:cs="Arial"/>
        </w:rPr>
        <w:t xml:space="preserve">oficializar la información de la unidad operativa en </w:t>
      </w:r>
      <w:r w:rsidR="00E1218E">
        <w:rPr>
          <w:rFonts w:ascii="Arial" w:hAnsi="Arial" w:cs="Arial"/>
        </w:rPr>
        <w:t>el sistema de información misional</w:t>
      </w:r>
      <w:r w:rsidR="008D018D">
        <w:rPr>
          <w:rFonts w:ascii="Arial" w:hAnsi="Arial" w:cs="Arial"/>
        </w:rPr>
        <w:t>, mediante el formato</w:t>
      </w:r>
      <w:r w:rsidR="008D018D" w:rsidRPr="00F33C28">
        <w:rPr>
          <w:rFonts w:ascii="Arial" w:hAnsi="Arial" w:cs="Arial"/>
        </w:rPr>
        <w:t xml:space="preserve"> </w:t>
      </w:r>
      <w:r w:rsidR="00E8224F">
        <w:rPr>
          <w:rFonts w:ascii="Arial" w:hAnsi="Arial" w:cs="Arial"/>
        </w:rPr>
        <w:t>del procedimiento</w:t>
      </w:r>
      <w:r w:rsidR="008D018D">
        <w:rPr>
          <w:rFonts w:ascii="Arial" w:hAnsi="Arial" w:cs="Arial"/>
        </w:rPr>
        <w:t>.</w:t>
      </w:r>
    </w:p>
    <w:p w14:paraId="6057EF70" w14:textId="3198D38A" w:rsidR="005D0632" w:rsidRPr="007A6C1C" w:rsidRDefault="00E8224F" w:rsidP="007A6C1C">
      <w:pPr>
        <w:pStyle w:val="Prrafodelista"/>
        <w:numPr>
          <w:ilvl w:val="0"/>
          <w:numId w:val="19"/>
        </w:numPr>
        <w:spacing w:after="0" w:line="240" w:lineRule="auto"/>
        <w:jc w:val="both"/>
        <w:rPr>
          <w:rFonts w:ascii="Arial" w:hAnsi="Arial" w:cs="Arial"/>
        </w:rPr>
      </w:pPr>
      <w:r>
        <w:rPr>
          <w:rFonts w:ascii="Arial" w:hAnsi="Arial" w:cs="Arial"/>
        </w:rPr>
        <w:t xml:space="preserve">Identificar </w:t>
      </w:r>
      <w:r w:rsidR="005D0632">
        <w:rPr>
          <w:rFonts w:ascii="Arial" w:hAnsi="Arial" w:cs="Arial"/>
        </w:rPr>
        <w:t>y alista</w:t>
      </w:r>
      <w:r w:rsidR="00E1218E">
        <w:rPr>
          <w:rFonts w:ascii="Arial" w:hAnsi="Arial" w:cs="Arial"/>
        </w:rPr>
        <w:t>r</w:t>
      </w:r>
      <w:r w:rsidR="005D0632">
        <w:rPr>
          <w:rFonts w:ascii="Arial" w:hAnsi="Arial" w:cs="Arial"/>
        </w:rPr>
        <w:t xml:space="preserve"> </w:t>
      </w:r>
      <w:r w:rsidR="00E1218E">
        <w:rPr>
          <w:rFonts w:ascii="Arial" w:hAnsi="Arial" w:cs="Arial"/>
        </w:rPr>
        <w:t xml:space="preserve">la </w:t>
      </w:r>
      <w:r w:rsidR="005D0632">
        <w:rPr>
          <w:rFonts w:ascii="Arial" w:hAnsi="Arial" w:cs="Arial"/>
        </w:rPr>
        <w:t>información geográfica</w:t>
      </w:r>
      <w:r>
        <w:rPr>
          <w:rFonts w:ascii="Arial" w:hAnsi="Arial" w:cs="Arial"/>
        </w:rPr>
        <w:t xml:space="preserve"> de las unidades operativas</w:t>
      </w:r>
      <w:r w:rsidR="005D0632">
        <w:rPr>
          <w:rFonts w:ascii="Arial" w:hAnsi="Arial" w:cs="Arial"/>
        </w:rPr>
        <w:t xml:space="preserve"> </w:t>
      </w:r>
      <w:r>
        <w:rPr>
          <w:rFonts w:ascii="Arial" w:hAnsi="Arial" w:cs="Arial"/>
        </w:rPr>
        <w:t>a</w:t>
      </w:r>
      <w:r w:rsidR="005D0632">
        <w:rPr>
          <w:rFonts w:ascii="Arial" w:hAnsi="Arial" w:cs="Arial"/>
        </w:rPr>
        <w:t xml:space="preserve"> visita</w:t>
      </w:r>
      <w:r>
        <w:rPr>
          <w:rFonts w:ascii="Arial" w:hAnsi="Arial" w:cs="Arial"/>
        </w:rPr>
        <w:t>r para la respectiva</w:t>
      </w:r>
      <w:r w:rsidR="001F0021">
        <w:rPr>
          <w:rFonts w:ascii="Arial" w:hAnsi="Arial" w:cs="Arial"/>
        </w:rPr>
        <w:t xml:space="preserve"> comprobación de datos </w:t>
      </w:r>
      <w:r w:rsidR="005D0632">
        <w:rPr>
          <w:rFonts w:ascii="Arial" w:hAnsi="Arial" w:cs="Arial"/>
        </w:rPr>
        <w:t>en terreno</w:t>
      </w:r>
      <w:r w:rsidR="001F0021">
        <w:rPr>
          <w:rFonts w:ascii="Arial" w:hAnsi="Arial" w:cs="Arial"/>
        </w:rPr>
        <w:t>. S</w:t>
      </w:r>
      <w:r w:rsidR="00124F5E">
        <w:rPr>
          <w:rFonts w:ascii="Arial" w:hAnsi="Arial" w:cs="Arial"/>
        </w:rPr>
        <w:t>e debe</w:t>
      </w:r>
      <w:r w:rsidR="001F0021">
        <w:rPr>
          <w:rFonts w:ascii="Arial" w:hAnsi="Arial" w:cs="Arial"/>
        </w:rPr>
        <w:t>n</w:t>
      </w:r>
      <w:r w:rsidR="00124F5E">
        <w:rPr>
          <w:rFonts w:ascii="Arial" w:hAnsi="Arial" w:cs="Arial"/>
        </w:rPr>
        <w:t xml:space="preserve"> </w:t>
      </w:r>
      <w:r w:rsidR="001F0021">
        <w:rPr>
          <w:rFonts w:ascii="Arial" w:hAnsi="Arial" w:cs="Arial"/>
        </w:rPr>
        <w:t xml:space="preserve">revisar </w:t>
      </w:r>
      <w:r w:rsidR="005D0632">
        <w:rPr>
          <w:rFonts w:ascii="Arial" w:hAnsi="Arial" w:cs="Arial"/>
        </w:rPr>
        <w:t xml:space="preserve">los atributos </w:t>
      </w:r>
      <w:r w:rsidR="005D0632" w:rsidRPr="00124F5E">
        <w:rPr>
          <w:rFonts w:ascii="Arial" w:hAnsi="Arial" w:cs="Arial"/>
          <w:i/>
          <w:sz w:val="21"/>
          <w:szCs w:val="21"/>
        </w:rPr>
        <w:t>Tipo Actualización</w:t>
      </w:r>
      <w:r w:rsidR="005D0632">
        <w:rPr>
          <w:rFonts w:ascii="Arial" w:hAnsi="Arial" w:cs="Arial"/>
        </w:rPr>
        <w:t xml:space="preserve"> y </w:t>
      </w:r>
      <w:r w:rsidR="005D0632" w:rsidRPr="00124F5E">
        <w:rPr>
          <w:rFonts w:ascii="Arial" w:hAnsi="Arial" w:cs="Arial"/>
          <w:i/>
          <w:sz w:val="21"/>
          <w:szCs w:val="21"/>
        </w:rPr>
        <w:t>Fecha de Verificación</w:t>
      </w:r>
      <w:r>
        <w:rPr>
          <w:rFonts w:ascii="Arial" w:hAnsi="Arial" w:cs="Arial"/>
          <w:i/>
          <w:sz w:val="21"/>
          <w:szCs w:val="21"/>
        </w:rPr>
        <w:t>,</w:t>
      </w:r>
      <w:r w:rsidR="001F0021">
        <w:rPr>
          <w:rFonts w:ascii="Arial" w:hAnsi="Arial" w:cs="Arial"/>
        </w:rPr>
        <w:t xml:space="preserve"> </w:t>
      </w:r>
      <w:r>
        <w:rPr>
          <w:rFonts w:ascii="Arial" w:hAnsi="Arial" w:cs="Arial"/>
        </w:rPr>
        <w:t xml:space="preserve">aquellas </w:t>
      </w:r>
      <w:r w:rsidR="005D0632">
        <w:rPr>
          <w:rFonts w:ascii="Arial" w:hAnsi="Arial" w:cs="Arial"/>
        </w:rPr>
        <w:t>unidades operativas</w:t>
      </w:r>
      <w:r w:rsidR="007D4EA6">
        <w:rPr>
          <w:rFonts w:ascii="Arial" w:hAnsi="Arial" w:cs="Arial"/>
        </w:rPr>
        <w:t xml:space="preserve"> </w:t>
      </w:r>
      <w:r>
        <w:rPr>
          <w:rFonts w:ascii="Arial" w:hAnsi="Arial" w:cs="Arial"/>
        </w:rPr>
        <w:t xml:space="preserve">con </w:t>
      </w:r>
      <w:r w:rsidRPr="00E8224F">
        <w:rPr>
          <w:rFonts w:ascii="Arial" w:hAnsi="Arial" w:cs="Arial"/>
          <w:i/>
        </w:rPr>
        <w:t>T</w:t>
      </w:r>
      <w:r w:rsidR="001F0021" w:rsidRPr="00E8224F">
        <w:rPr>
          <w:rFonts w:ascii="Arial" w:hAnsi="Arial" w:cs="Arial"/>
          <w:i/>
        </w:rPr>
        <w:t>ipo</w:t>
      </w:r>
      <w:r w:rsidRPr="00E8224F">
        <w:rPr>
          <w:rFonts w:ascii="Arial" w:hAnsi="Arial" w:cs="Arial"/>
          <w:i/>
        </w:rPr>
        <w:t xml:space="preserve"> Actualización </w:t>
      </w:r>
      <w:r>
        <w:rPr>
          <w:rFonts w:ascii="Arial" w:hAnsi="Arial" w:cs="Arial"/>
        </w:rPr>
        <w:t>“</w:t>
      </w:r>
      <w:r w:rsidR="001F0021">
        <w:rPr>
          <w:rFonts w:ascii="Arial" w:hAnsi="Arial" w:cs="Arial"/>
        </w:rPr>
        <w:t xml:space="preserve">Oficina” y con fechas de creación </w:t>
      </w:r>
      <w:r>
        <w:rPr>
          <w:rFonts w:ascii="Arial" w:hAnsi="Arial" w:cs="Arial"/>
        </w:rPr>
        <w:t xml:space="preserve">menor a seis meses (contados a partir de la fecha en que se realiza el seguimiento), </w:t>
      </w:r>
      <w:r w:rsidR="007D4EA6">
        <w:rPr>
          <w:rFonts w:ascii="Arial" w:hAnsi="Arial" w:cs="Arial"/>
        </w:rPr>
        <w:t>serán</w:t>
      </w:r>
      <w:r w:rsidR="005D0632">
        <w:rPr>
          <w:rFonts w:ascii="Arial" w:hAnsi="Arial" w:cs="Arial"/>
        </w:rPr>
        <w:t xml:space="preserve"> objeto de</w:t>
      </w:r>
      <w:r w:rsidR="00AD307C" w:rsidRPr="00AD307C">
        <w:rPr>
          <w:rFonts w:ascii="Arial" w:hAnsi="Arial" w:cs="Arial"/>
        </w:rPr>
        <w:t xml:space="preserve"> verificación en </w:t>
      </w:r>
      <w:r w:rsidR="001F0021">
        <w:rPr>
          <w:rFonts w:ascii="Arial" w:hAnsi="Arial" w:cs="Arial"/>
        </w:rPr>
        <w:t>terreno</w:t>
      </w:r>
      <w:r>
        <w:rPr>
          <w:rFonts w:ascii="Arial" w:hAnsi="Arial" w:cs="Arial"/>
        </w:rPr>
        <w:t>. Dicha actividad requiere de la</w:t>
      </w:r>
      <w:r w:rsidR="005D0632">
        <w:rPr>
          <w:rFonts w:ascii="Arial" w:hAnsi="Arial" w:cs="Arial"/>
        </w:rPr>
        <w:t xml:space="preserve"> </w:t>
      </w:r>
      <w:r>
        <w:rPr>
          <w:rFonts w:ascii="Arial" w:hAnsi="Arial" w:cs="Arial"/>
        </w:rPr>
        <w:t xml:space="preserve">construcción y </w:t>
      </w:r>
      <w:r w:rsidR="005D0632">
        <w:rPr>
          <w:rFonts w:ascii="Arial" w:hAnsi="Arial" w:cs="Arial"/>
        </w:rPr>
        <w:t>ge</w:t>
      </w:r>
      <w:r w:rsidR="00AD307C" w:rsidRPr="00AD307C">
        <w:rPr>
          <w:rFonts w:ascii="Arial" w:hAnsi="Arial" w:cs="Arial"/>
        </w:rPr>
        <w:t>nera</w:t>
      </w:r>
      <w:r>
        <w:rPr>
          <w:rFonts w:ascii="Arial" w:hAnsi="Arial" w:cs="Arial"/>
        </w:rPr>
        <w:t>ción de</w:t>
      </w:r>
      <w:r w:rsidR="00AD307C" w:rsidRPr="00AD307C">
        <w:rPr>
          <w:rFonts w:ascii="Arial" w:hAnsi="Arial" w:cs="Arial"/>
        </w:rPr>
        <w:t xml:space="preserve"> cartografía </w:t>
      </w:r>
      <w:r w:rsidR="005D0632" w:rsidRPr="00AD307C">
        <w:rPr>
          <w:rFonts w:ascii="Arial" w:hAnsi="Arial" w:cs="Arial"/>
        </w:rPr>
        <w:t>guía</w:t>
      </w:r>
      <w:r w:rsidR="00AD307C" w:rsidRPr="00AD307C">
        <w:rPr>
          <w:rFonts w:ascii="Arial" w:hAnsi="Arial" w:cs="Arial"/>
        </w:rPr>
        <w:t xml:space="preserve"> para </w:t>
      </w:r>
      <w:r w:rsidR="007D4EA6">
        <w:rPr>
          <w:rFonts w:ascii="Arial" w:hAnsi="Arial" w:cs="Arial"/>
        </w:rPr>
        <w:t xml:space="preserve">el </w:t>
      </w:r>
      <w:r w:rsidR="00AD307C" w:rsidRPr="00AD307C">
        <w:rPr>
          <w:rFonts w:ascii="Arial" w:hAnsi="Arial" w:cs="Arial"/>
        </w:rPr>
        <w:t>trabajo en campo.</w:t>
      </w:r>
    </w:p>
    <w:p w14:paraId="218B8A22" w14:textId="054951DC" w:rsidR="002A2997" w:rsidRPr="007A6C1C" w:rsidRDefault="005D0632" w:rsidP="007A6C1C">
      <w:pPr>
        <w:pStyle w:val="Prrafodelista"/>
        <w:numPr>
          <w:ilvl w:val="0"/>
          <w:numId w:val="19"/>
        </w:numPr>
        <w:spacing w:after="0" w:line="240" w:lineRule="auto"/>
        <w:jc w:val="both"/>
        <w:rPr>
          <w:rFonts w:ascii="Arial" w:hAnsi="Arial" w:cs="Arial"/>
        </w:rPr>
      </w:pPr>
      <w:r w:rsidRPr="002A2997">
        <w:rPr>
          <w:rFonts w:ascii="Arial" w:hAnsi="Arial" w:cs="Arial"/>
        </w:rPr>
        <w:t>Visita</w:t>
      </w:r>
      <w:r w:rsidR="001F0021">
        <w:rPr>
          <w:rFonts w:ascii="Arial" w:hAnsi="Arial" w:cs="Arial"/>
        </w:rPr>
        <w:t>r</w:t>
      </w:r>
      <w:r w:rsidRPr="002A2997">
        <w:rPr>
          <w:rFonts w:ascii="Arial" w:hAnsi="Arial" w:cs="Arial"/>
        </w:rPr>
        <w:t xml:space="preserve"> </w:t>
      </w:r>
      <w:r w:rsidR="001F0021">
        <w:rPr>
          <w:rFonts w:ascii="Arial" w:hAnsi="Arial" w:cs="Arial"/>
        </w:rPr>
        <w:t>l</w:t>
      </w:r>
      <w:r w:rsidRPr="002A2997">
        <w:rPr>
          <w:rFonts w:ascii="Arial" w:hAnsi="Arial" w:cs="Arial"/>
        </w:rPr>
        <w:t>a</w:t>
      </w:r>
      <w:r w:rsidR="001F0021">
        <w:rPr>
          <w:rFonts w:ascii="Arial" w:hAnsi="Arial" w:cs="Arial"/>
        </w:rPr>
        <w:t>s</w:t>
      </w:r>
      <w:r w:rsidRPr="002A2997">
        <w:rPr>
          <w:rFonts w:ascii="Arial" w:hAnsi="Arial" w:cs="Arial"/>
        </w:rPr>
        <w:t xml:space="preserve"> unidades operativas, i</w:t>
      </w:r>
      <w:r w:rsidR="00F33C28" w:rsidRPr="002A2997">
        <w:rPr>
          <w:rFonts w:ascii="Arial" w:hAnsi="Arial" w:cs="Arial"/>
        </w:rPr>
        <w:t>dentifica</w:t>
      </w:r>
      <w:r w:rsidR="001F0021">
        <w:rPr>
          <w:rFonts w:ascii="Arial" w:hAnsi="Arial" w:cs="Arial"/>
        </w:rPr>
        <w:t>ndo</w:t>
      </w:r>
      <w:r w:rsidR="00F33C28" w:rsidRPr="002A2997">
        <w:rPr>
          <w:rFonts w:ascii="Arial" w:hAnsi="Arial" w:cs="Arial"/>
        </w:rPr>
        <w:t xml:space="preserve"> la localización del predio </w:t>
      </w:r>
      <w:r w:rsidR="00E6777E">
        <w:rPr>
          <w:rFonts w:ascii="Arial" w:hAnsi="Arial" w:cs="Arial"/>
        </w:rPr>
        <w:t>(</w:t>
      </w:r>
      <w:proofErr w:type="spellStart"/>
      <w:r w:rsidR="00E6777E">
        <w:rPr>
          <w:rFonts w:ascii="Arial" w:hAnsi="Arial" w:cs="Arial"/>
          <w:i/>
          <w:sz w:val="21"/>
          <w:szCs w:val="21"/>
        </w:rPr>
        <w:t>CoorX</w:t>
      </w:r>
      <w:proofErr w:type="spellEnd"/>
      <w:r w:rsidR="00E6777E" w:rsidRPr="00E6777E">
        <w:rPr>
          <w:rFonts w:ascii="Arial" w:hAnsi="Arial" w:cs="Arial"/>
        </w:rPr>
        <w:t xml:space="preserve"> y</w:t>
      </w:r>
      <w:r w:rsidR="00E6777E" w:rsidRPr="00B36E0C">
        <w:rPr>
          <w:rFonts w:ascii="Arial" w:hAnsi="Arial" w:cs="Arial"/>
          <w:i/>
          <w:sz w:val="21"/>
          <w:szCs w:val="21"/>
        </w:rPr>
        <w:t xml:space="preserve"> </w:t>
      </w:r>
      <w:proofErr w:type="spellStart"/>
      <w:r w:rsidR="00E6777E" w:rsidRPr="00B36E0C">
        <w:rPr>
          <w:rFonts w:ascii="Arial" w:hAnsi="Arial" w:cs="Arial"/>
          <w:i/>
          <w:sz w:val="21"/>
          <w:szCs w:val="21"/>
        </w:rPr>
        <w:t>CoorY</w:t>
      </w:r>
      <w:proofErr w:type="spellEnd"/>
      <w:r w:rsidR="00E6777E">
        <w:rPr>
          <w:rFonts w:ascii="Arial" w:hAnsi="Arial" w:cs="Arial"/>
        </w:rPr>
        <w:t xml:space="preserve">) </w:t>
      </w:r>
      <w:r w:rsidR="00F33C28" w:rsidRPr="002A2997">
        <w:rPr>
          <w:rFonts w:ascii="Arial" w:hAnsi="Arial" w:cs="Arial"/>
        </w:rPr>
        <w:t>con respecto al mapa predial (loteo) y nomenclatura oficial</w:t>
      </w:r>
      <w:r w:rsidRPr="002A2997">
        <w:rPr>
          <w:rFonts w:ascii="Arial" w:hAnsi="Arial" w:cs="Arial"/>
        </w:rPr>
        <w:t xml:space="preserve">, capturando </w:t>
      </w:r>
      <w:r w:rsidR="00E6777E">
        <w:rPr>
          <w:rFonts w:ascii="Arial" w:hAnsi="Arial" w:cs="Arial"/>
        </w:rPr>
        <w:t>datos espaciale</w:t>
      </w:r>
      <w:r w:rsidRPr="002A2997">
        <w:rPr>
          <w:rFonts w:ascii="Arial" w:hAnsi="Arial" w:cs="Arial"/>
        </w:rPr>
        <w:t>s del punto,</w:t>
      </w:r>
      <w:r w:rsidR="00E6777E">
        <w:rPr>
          <w:rFonts w:ascii="Arial" w:hAnsi="Arial" w:cs="Arial"/>
        </w:rPr>
        <w:t xml:space="preserve"> información alfanumérica (</w:t>
      </w:r>
      <w:r w:rsidR="00E6777E" w:rsidRPr="00B36E0C">
        <w:rPr>
          <w:rFonts w:ascii="Arial" w:hAnsi="Arial" w:cs="Arial"/>
          <w:i/>
          <w:sz w:val="21"/>
          <w:szCs w:val="21"/>
        </w:rPr>
        <w:t>Dirección, Teléfono, Horario, Atención, Cupo, Ocupación Efectiva, Tipo de Operación, Tipo de Tenencia</w:t>
      </w:r>
      <w:r w:rsidR="00E6777E">
        <w:rPr>
          <w:rFonts w:ascii="Arial" w:hAnsi="Arial" w:cs="Arial"/>
          <w:i/>
          <w:sz w:val="21"/>
          <w:szCs w:val="21"/>
        </w:rPr>
        <w:t>, observaciones</w:t>
      </w:r>
      <w:r w:rsidR="00E6777E">
        <w:rPr>
          <w:rFonts w:ascii="Arial" w:hAnsi="Arial" w:cs="Arial"/>
        </w:rPr>
        <w:t xml:space="preserve">), </w:t>
      </w:r>
      <w:r w:rsidR="002A2997" w:rsidRPr="002A2997">
        <w:rPr>
          <w:rFonts w:ascii="Arial" w:hAnsi="Arial" w:cs="Arial"/>
        </w:rPr>
        <w:t>t</w:t>
      </w:r>
      <w:r w:rsidR="00F33C28" w:rsidRPr="002A2997">
        <w:rPr>
          <w:rFonts w:ascii="Arial" w:hAnsi="Arial" w:cs="Arial"/>
        </w:rPr>
        <w:t>oma</w:t>
      </w:r>
      <w:r w:rsidR="00E6777E">
        <w:rPr>
          <w:rFonts w:ascii="Arial" w:hAnsi="Arial" w:cs="Arial"/>
        </w:rPr>
        <w:t>r</w:t>
      </w:r>
      <w:r w:rsidR="00F33C28" w:rsidRPr="002A2997">
        <w:rPr>
          <w:rFonts w:ascii="Arial" w:hAnsi="Arial" w:cs="Arial"/>
        </w:rPr>
        <w:t xml:space="preserve"> fotografías de exteriores</w:t>
      </w:r>
      <w:r w:rsidR="00433FCA" w:rsidRPr="002A2997">
        <w:rPr>
          <w:rFonts w:ascii="Arial" w:hAnsi="Arial" w:cs="Arial"/>
        </w:rPr>
        <w:t xml:space="preserve"> (fachada e ingreso al predio)</w:t>
      </w:r>
      <w:r w:rsidR="002A2997">
        <w:rPr>
          <w:rFonts w:ascii="Arial" w:hAnsi="Arial" w:cs="Arial"/>
        </w:rPr>
        <w:t>.</w:t>
      </w:r>
    </w:p>
    <w:p w14:paraId="1C3F7A1A" w14:textId="38021F55" w:rsidR="00E6777E" w:rsidRPr="007A6C1C" w:rsidRDefault="00AB4A3C" w:rsidP="007A6C1C">
      <w:pPr>
        <w:pStyle w:val="Prrafodelista"/>
        <w:numPr>
          <w:ilvl w:val="0"/>
          <w:numId w:val="19"/>
        </w:numPr>
        <w:spacing w:after="0" w:line="240" w:lineRule="auto"/>
        <w:jc w:val="both"/>
        <w:rPr>
          <w:rFonts w:ascii="Arial" w:hAnsi="Arial" w:cs="Arial"/>
        </w:rPr>
      </w:pPr>
      <w:r>
        <w:rPr>
          <w:rFonts w:ascii="Arial" w:hAnsi="Arial" w:cs="Arial"/>
        </w:rPr>
        <w:t>Descar</w:t>
      </w:r>
      <w:r w:rsidR="001F0021">
        <w:rPr>
          <w:rFonts w:ascii="Arial" w:hAnsi="Arial" w:cs="Arial"/>
        </w:rPr>
        <w:t>gar</w:t>
      </w:r>
      <w:r>
        <w:rPr>
          <w:rFonts w:ascii="Arial" w:hAnsi="Arial" w:cs="Arial"/>
        </w:rPr>
        <w:t xml:space="preserve"> </w:t>
      </w:r>
      <w:r w:rsidR="001F0021">
        <w:rPr>
          <w:rFonts w:ascii="Arial" w:hAnsi="Arial" w:cs="Arial"/>
        </w:rPr>
        <w:t xml:space="preserve">los </w:t>
      </w:r>
      <w:r>
        <w:rPr>
          <w:rFonts w:ascii="Arial" w:hAnsi="Arial" w:cs="Arial"/>
        </w:rPr>
        <w:t>datos capturados, d</w:t>
      </w:r>
      <w:r w:rsidR="00E6777E" w:rsidRPr="00F33C28">
        <w:rPr>
          <w:rFonts w:ascii="Arial" w:hAnsi="Arial" w:cs="Arial"/>
        </w:rPr>
        <w:t>igitaliza</w:t>
      </w:r>
      <w:r>
        <w:rPr>
          <w:rFonts w:ascii="Arial" w:hAnsi="Arial" w:cs="Arial"/>
        </w:rPr>
        <w:t>r,</w:t>
      </w:r>
      <w:r w:rsidR="00E6777E" w:rsidRPr="00F33C28">
        <w:rPr>
          <w:rFonts w:ascii="Arial" w:hAnsi="Arial" w:cs="Arial"/>
        </w:rPr>
        <w:t xml:space="preserve"> estructura</w:t>
      </w:r>
      <w:r>
        <w:rPr>
          <w:rFonts w:ascii="Arial" w:hAnsi="Arial" w:cs="Arial"/>
        </w:rPr>
        <w:t>r y cargar</w:t>
      </w:r>
      <w:r w:rsidR="00E6777E" w:rsidRPr="00F33C28">
        <w:rPr>
          <w:rFonts w:ascii="Arial" w:hAnsi="Arial" w:cs="Arial"/>
        </w:rPr>
        <w:t xml:space="preserve"> la información geográfica </w:t>
      </w:r>
      <w:r w:rsidR="00FF5F04">
        <w:rPr>
          <w:rFonts w:ascii="Arial" w:hAnsi="Arial" w:cs="Arial"/>
        </w:rPr>
        <w:t xml:space="preserve">que fue </w:t>
      </w:r>
      <w:r w:rsidR="00E6777E" w:rsidRPr="00F33C28">
        <w:rPr>
          <w:rFonts w:ascii="Arial" w:hAnsi="Arial" w:cs="Arial"/>
        </w:rPr>
        <w:t>verificada</w:t>
      </w:r>
      <w:r w:rsidR="00E6777E">
        <w:rPr>
          <w:rFonts w:ascii="Arial" w:hAnsi="Arial" w:cs="Arial"/>
        </w:rPr>
        <w:t xml:space="preserve"> en terreno</w:t>
      </w:r>
      <w:r>
        <w:rPr>
          <w:rFonts w:ascii="Arial" w:hAnsi="Arial" w:cs="Arial"/>
        </w:rPr>
        <w:t>, dando completitud a la información de las Unidades Operativas con información espacial y alfanumérica de primera mano</w:t>
      </w:r>
      <w:r w:rsidR="00E6777E" w:rsidRPr="00F33C28">
        <w:rPr>
          <w:rFonts w:ascii="Arial" w:hAnsi="Arial" w:cs="Arial"/>
        </w:rPr>
        <w:t>.</w:t>
      </w:r>
    </w:p>
    <w:p w14:paraId="2CAF7C99" w14:textId="532C59EF" w:rsidR="002A2997" w:rsidRPr="002A2997" w:rsidRDefault="00433FCA" w:rsidP="00106B4C">
      <w:pPr>
        <w:pStyle w:val="Prrafodelista"/>
        <w:numPr>
          <w:ilvl w:val="0"/>
          <w:numId w:val="19"/>
        </w:numPr>
        <w:spacing w:after="0" w:line="240" w:lineRule="auto"/>
        <w:jc w:val="both"/>
        <w:rPr>
          <w:rFonts w:ascii="Arial" w:hAnsi="Arial" w:cs="Arial"/>
        </w:rPr>
      </w:pPr>
      <w:r w:rsidRPr="00433FCA">
        <w:rPr>
          <w:rFonts w:ascii="Arial" w:hAnsi="Arial" w:cs="Arial"/>
        </w:rPr>
        <w:t>Etiqueta</w:t>
      </w:r>
      <w:r w:rsidR="00FF5F04">
        <w:rPr>
          <w:rFonts w:ascii="Arial" w:hAnsi="Arial" w:cs="Arial"/>
        </w:rPr>
        <w:t>r</w:t>
      </w:r>
      <w:r w:rsidRPr="00433FCA">
        <w:rPr>
          <w:rFonts w:ascii="Arial" w:hAnsi="Arial" w:cs="Arial"/>
        </w:rPr>
        <w:t xml:space="preserve"> y </w:t>
      </w:r>
      <w:r w:rsidR="00F51CCB">
        <w:rPr>
          <w:rFonts w:ascii="Arial" w:hAnsi="Arial" w:cs="Arial"/>
        </w:rPr>
        <w:t>publica</w:t>
      </w:r>
      <w:r w:rsidR="00FF5F04">
        <w:rPr>
          <w:rFonts w:ascii="Arial" w:hAnsi="Arial" w:cs="Arial"/>
        </w:rPr>
        <w:t>r las imágenes capturadas en terreno</w:t>
      </w:r>
      <w:r w:rsidR="00F51CCB">
        <w:rPr>
          <w:rFonts w:ascii="Arial" w:hAnsi="Arial" w:cs="Arial"/>
        </w:rPr>
        <w:t>, descarga</w:t>
      </w:r>
      <w:r w:rsidR="00FF5F04">
        <w:rPr>
          <w:rFonts w:ascii="Arial" w:hAnsi="Arial" w:cs="Arial"/>
        </w:rPr>
        <w:t>ndo</w:t>
      </w:r>
      <w:r w:rsidR="00F51CCB">
        <w:rPr>
          <w:rFonts w:ascii="Arial" w:hAnsi="Arial" w:cs="Arial"/>
        </w:rPr>
        <w:t xml:space="preserve">, </w:t>
      </w:r>
      <w:r w:rsidRPr="00433FCA">
        <w:rPr>
          <w:rFonts w:ascii="Arial" w:hAnsi="Arial" w:cs="Arial"/>
        </w:rPr>
        <w:t>organiza</w:t>
      </w:r>
      <w:r w:rsidR="00FF5F04">
        <w:rPr>
          <w:rFonts w:ascii="Arial" w:hAnsi="Arial" w:cs="Arial"/>
        </w:rPr>
        <w:t>ndo</w:t>
      </w:r>
      <w:r w:rsidR="00F51CCB">
        <w:rPr>
          <w:rFonts w:ascii="Arial" w:hAnsi="Arial" w:cs="Arial"/>
        </w:rPr>
        <w:t xml:space="preserve"> y nombra</w:t>
      </w:r>
      <w:r w:rsidR="00FF5F04">
        <w:rPr>
          <w:rFonts w:ascii="Arial" w:hAnsi="Arial" w:cs="Arial"/>
        </w:rPr>
        <w:t>ndo</w:t>
      </w:r>
      <w:r w:rsidR="00F51CCB">
        <w:rPr>
          <w:rFonts w:ascii="Arial" w:hAnsi="Arial" w:cs="Arial"/>
        </w:rPr>
        <w:t xml:space="preserve"> las</w:t>
      </w:r>
      <w:r w:rsidRPr="00433FCA">
        <w:rPr>
          <w:rFonts w:ascii="Arial" w:hAnsi="Arial" w:cs="Arial"/>
        </w:rPr>
        <w:t xml:space="preserve"> fotografías según código </w:t>
      </w:r>
      <w:r w:rsidR="00FF5F04" w:rsidRPr="00433FCA">
        <w:rPr>
          <w:rFonts w:ascii="Arial" w:hAnsi="Arial" w:cs="Arial"/>
        </w:rPr>
        <w:t>IDSIG</w:t>
      </w:r>
      <w:r w:rsidR="00FF5F04">
        <w:rPr>
          <w:rFonts w:ascii="Arial" w:hAnsi="Arial" w:cs="Arial"/>
        </w:rPr>
        <w:t>,</w:t>
      </w:r>
      <w:r w:rsidR="002A2997" w:rsidRPr="002A2997">
        <w:rPr>
          <w:rFonts w:ascii="Arial" w:hAnsi="Arial" w:cs="Arial"/>
        </w:rPr>
        <w:t xml:space="preserve"> las cuales deben almacenarse en la </w:t>
      </w:r>
      <w:r w:rsidR="002A2997" w:rsidRPr="002A2997">
        <w:rPr>
          <w:rFonts w:ascii="Arial" w:hAnsi="Arial" w:cs="Arial"/>
        </w:rPr>
        <w:lastRenderedPageBreak/>
        <w:t xml:space="preserve">carpeta </w:t>
      </w:r>
      <w:proofErr w:type="spellStart"/>
      <w:r w:rsidR="002A2997" w:rsidRPr="002A2997">
        <w:rPr>
          <w:rFonts w:ascii="Arial" w:hAnsi="Arial" w:cs="Arial"/>
        </w:rPr>
        <w:t>fotosSDIS</w:t>
      </w:r>
      <w:proofErr w:type="spellEnd"/>
      <w:r w:rsidR="002A2997" w:rsidRPr="002A2997">
        <w:rPr>
          <w:rFonts w:ascii="Arial" w:hAnsi="Arial" w:cs="Arial"/>
        </w:rPr>
        <w:t xml:space="preserve"> ubicada en el servido</w:t>
      </w:r>
      <w:r w:rsidR="00F51CCB">
        <w:rPr>
          <w:rFonts w:ascii="Arial" w:hAnsi="Arial" w:cs="Arial"/>
        </w:rPr>
        <w:t>r</w:t>
      </w:r>
      <w:r w:rsidR="002A2997" w:rsidRPr="002A2997">
        <w:rPr>
          <w:rFonts w:ascii="Arial" w:hAnsi="Arial" w:cs="Arial"/>
        </w:rPr>
        <w:t xml:space="preserve"> </w:t>
      </w:r>
      <w:r w:rsidR="000D06AB">
        <w:rPr>
          <w:rFonts w:ascii="Arial" w:hAnsi="Arial" w:cs="Arial"/>
        </w:rPr>
        <w:t>(</w:t>
      </w:r>
      <w:r w:rsidR="00F51CCB" w:rsidRPr="00F51CCB">
        <w:rPr>
          <w:rFonts w:ascii="Arial" w:hAnsi="Arial" w:cs="Arial"/>
          <w:i/>
          <w:sz w:val="21"/>
          <w:szCs w:val="21"/>
        </w:rPr>
        <w:t>srvsig01\</w:t>
      </w:r>
      <w:proofErr w:type="spellStart"/>
      <w:r w:rsidR="00F51CCB" w:rsidRPr="00F51CCB">
        <w:rPr>
          <w:rFonts w:ascii="Arial" w:hAnsi="Arial" w:cs="Arial"/>
          <w:i/>
          <w:sz w:val="21"/>
          <w:szCs w:val="21"/>
        </w:rPr>
        <w:t>publicacionWeb</w:t>
      </w:r>
      <w:proofErr w:type="spellEnd"/>
      <w:r w:rsidR="000D06AB">
        <w:rPr>
          <w:rFonts w:ascii="Arial" w:hAnsi="Arial" w:cs="Arial"/>
          <w:i/>
          <w:sz w:val="21"/>
          <w:szCs w:val="21"/>
        </w:rPr>
        <w:t>)</w:t>
      </w:r>
      <w:r w:rsidR="00F51CCB">
        <w:rPr>
          <w:rFonts w:ascii="Arial" w:hAnsi="Arial" w:cs="Arial"/>
        </w:rPr>
        <w:t xml:space="preserve">, </w:t>
      </w:r>
      <w:r w:rsidR="000D06AB">
        <w:rPr>
          <w:rFonts w:ascii="Arial" w:hAnsi="Arial" w:cs="Arial"/>
        </w:rPr>
        <w:t>para su posterior</w:t>
      </w:r>
      <w:r w:rsidR="00F51CCB">
        <w:rPr>
          <w:rFonts w:ascii="Arial" w:hAnsi="Arial" w:cs="Arial"/>
        </w:rPr>
        <w:t xml:space="preserve"> publicación en la Mapoteca Web</w:t>
      </w:r>
      <w:r w:rsidR="002A2997" w:rsidRPr="002A2997">
        <w:rPr>
          <w:rFonts w:ascii="Arial" w:hAnsi="Arial" w:cs="Arial"/>
        </w:rPr>
        <w:t>.</w:t>
      </w:r>
    </w:p>
    <w:p w14:paraId="4B88BBA2" w14:textId="187E64FF" w:rsidR="00F33C28" w:rsidRDefault="00F33C28" w:rsidP="00106B4C">
      <w:pPr>
        <w:spacing w:after="0" w:line="240" w:lineRule="auto"/>
        <w:jc w:val="both"/>
        <w:rPr>
          <w:rFonts w:ascii="Arial" w:hAnsi="Arial" w:cs="Arial"/>
        </w:rPr>
      </w:pPr>
    </w:p>
    <w:p w14:paraId="43F55BA2" w14:textId="395BE46D" w:rsidR="00FF5F04" w:rsidRPr="00106B4C" w:rsidRDefault="00487AD6" w:rsidP="00106B4C">
      <w:pPr>
        <w:pStyle w:val="Prrafodelista"/>
        <w:numPr>
          <w:ilvl w:val="1"/>
          <w:numId w:val="14"/>
        </w:numPr>
        <w:spacing w:after="0" w:line="240" w:lineRule="auto"/>
        <w:jc w:val="both"/>
        <w:rPr>
          <w:rFonts w:ascii="Arial" w:hAnsi="Arial" w:cs="Arial"/>
          <w:b/>
        </w:rPr>
      </w:pPr>
      <w:r w:rsidRPr="00106B4C">
        <w:rPr>
          <w:rFonts w:ascii="Arial" w:hAnsi="Arial" w:cs="Arial"/>
          <w:b/>
        </w:rPr>
        <w:t>Tareas relacionadas con la actualización de Mapoteca Web</w:t>
      </w:r>
    </w:p>
    <w:p w14:paraId="7B8A89A2" w14:textId="77777777" w:rsidR="00487AD6" w:rsidRPr="00A9429A" w:rsidRDefault="00487AD6" w:rsidP="00106B4C">
      <w:pPr>
        <w:spacing w:after="0" w:line="240" w:lineRule="auto"/>
        <w:jc w:val="both"/>
        <w:rPr>
          <w:rFonts w:ascii="Arial" w:hAnsi="Arial" w:cs="Arial"/>
        </w:rPr>
      </w:pPr>
    </w:p>
    <w:p w14:paraId="774B5513" w14:textId="5D8878BC" w:rsidR="00487AD6" w:rsidRDefault="00F33C28" w:rsidP="009B2216">
      <w:pPr>
        <w:pStyle w:val="Prrafodelista"/>
        <w:numPr>
          <w:ilvl w:val="0"/>
          <w:numId w:val="20"/>
        </w:numPr>
        <w:spacing w:after="0" w:line="240" w:lineRule="auto"/>
        <w:jc w:val="both"/>
        <w:rPr>
          <w:rFonts w:ascii="Arial" w:hAnsi="Arial" w:cs="Arial"/>
        </w:rPr>
      </w:pPr>
      <w:r w:rsidRPr="00F33C28">
        <w:rPr>
          <w:rFonts w:ascii="Arial" w:hAnsi="Arial" w:cs="Arial"/>
        </w:rPr>
        <w:t>Carg</w:t>
      </w:r>
      <w:r w:rsidR="00FF5F04">
        <w:rPr>
          <w:rFonts w:ascii="Arial" w:hAnsi="Arial" w:cs="Arial"/>
        </w:rPr>
        <w:t>ar</w:t>
      </w:r>
      <w:r w:rsidR="0056750A">
        <w:rPr>
          <w:rFonts w:ascii="Arial" w:hAnsi="Arial" w:cs="Arial"/>
        </w:rPr>
        <w:t xml:space="preserve"> </w:t>
      </w:r>
      <w:r w:rsidR="00FF5F04">
        <w:rPr>
          <w:rFonts w:ascii="Arial" w:hAnsi="Arial" w:cs="Arial"/>
        </w:rPr>
        <w:t xml:space="preserve">la </w:t>
      </w:r>
      <w:r w:rsidRPr="00F33C28">
        <w:rPr>
          <w:rFonts w:ascii="Arial" w:hAnsi="Arial" w:cs="Arial"/>
        </w:rPr>
        <w:t>información</w:t>
      </w:r>
      <w:r w:rsidR="0056750A">
        <w:rPr>
          <w:rFonts w:ascii="Arial" w:hAnsi="Arial" w:cs="Arial"/>
        </w:rPr>
        <w:t xml:space="preserve"> </w:t>
      </w:r>
      <w:r w:rsidRPr="00F33C28">
        <w:rPr>
          <w:rFonts w:ascii="Arial" w:hAnsi="Arial" w:cs="Arial"/>
        </w:rPr>
        <w:t>geográfica</w:t>
      </w:r>
      <w:r w:rsidR="0056750A">
        <w:rPr>
          <w:rFonts w:ascii="Arial" w:hAnsi="Arial" w:cs="Arial"/>
        </w:rPr>
        <w:t xml:space="preserve"> </w:t>
      </w:r>
      <w:r w:rsidRPr="00F33C28">
        <w:rPr>
          <w:rFonts w:ascii="Arial" w:hAnsi="Arial" w:cs="Arial"/>
        </w:rPr>
        <w:t>generada</w:t>
      </w:r>
      <w:r w:rsidR="002658F8">
        <w:rPr>
          <w:rFonts w:ascii="Arial" w:hAnsi="Arial" w:cs="Arial"/>
        </w:rPr>
        <w:t>, actualizada y verificada</w:t>
      </w:r>
      <w:r w:rsidR="0056750A">
        <w:rPr>
          <w:rFonts w:ascii="Arial" w:hAnsi="Arial" w:cs="Arial"/>
        </w:rPr>
        <w:t xml:space="preserve"> </w:t>
      </w:r>
      <w:r w:rsidR="00F51CCB">
        <w:rPr>
          <w:rFonts w:ascii="Arial" w:hAnsi="Arial" w:cs="Arial"/>
        </w:rPr>
        <w:t>en</w:t>
      </w:r>
      <w:r w:rsidR="0056750A">
        <w:rPr>
          <w:rFonts w:ascii="Arial" w:hAnsi="Arial" w:cs="Arial"/>
        </w:rPr>
        <w:t xml:space="preserve"> </w:t>
      </w:r>
      <w:r w:rsidR="00F51CCB">
        <w:rPr>
          <w:rFonts w:ascii="Arial" w:hAnsi="Arial" w:cs="Arial"/>
        </w:rPr>
        <w:t>la</w:t>
      </w:r>
      <w:r w:rsidR="0056750A">
        <w:rPr>
          <w:rFonts w:ascii="Arial" w:hAnsi="Arial" w:cs="Arial"/>
        </w:rPr>
        <w:t xml:space="preserve"> </w:t>
      </w:r>
      <w:r w:rsidRPr="00F33C28">
        <w:rPr>
          <w:rFonts w:ascii="Arial" w:hAnsi="Arial" w:cs="Arial"/>
        </w:rPr>
        <w:t>base</w:t>
      </w:r>
      <w:r w:rsidR="0056750A">
        <w:rPr>
          <w:rFonts w:ascii="Arial" w:hAnsi="Arial" w:cs="Arial"/>
        </w:rPr>
        <w:t xml:space="preserve"> </w:t>
      </w:r>
      <w:r w:rsidRPr="00F33C28">
        <w:rPr>
          <w:rFonts w:ascii="Arial" w:hAnsi="Arial" w:cs="Arial"/>
        </w:rPr>
        <w:t>de</w:t>
      </w:r>
      <w:r w:rsidR="0056750A">
        <w:rPr>
          <w:rFonts w:ascii="Arial" w:hAnsi="Arial" w:cs="Arial"/>
        </w:rPr>
        <w:t xml:space="preserve"> </w:t>
      </w:r>
      <w:r w:rsidRPr="00F33C28">
        <w:rPr>
          <w:rFonts w:ascii="Arial" w:hAnsi="Arial" w:cs="Arial"/>
        </w:rPr>
        <w:t>datos</w:t>
      </w:r>
      <w:r w:rsidR="0056750A">
        <w:rPr>
          <w:rFonts w:ascii="Arial" w:hAnsi="Arial" w:cs="Arial"/>
        </w:rPr>
        <w:t xml:space="preserve"> </w:t>
      </w:r>
      <w:r w:rsidR="00BD663B">
        <w:rPr>
          <w:rFonts w:ascii="Arial" w:hAnsi="Arial" w:cs="Arial"/>
        </w:rPr>
        <w:t xml:space="preserve">geográfica </w:t>
      </w:r>
      <w:proofErr w:type="spellStart"/>
      <w:r w:rsidR="006B2343">
        <w:rPr>
          <w:rFonts w:ascii="Arial" w:hAnsi="Arial" w:cs="Arial"/>
        </w:rPr>
        <w:t>Geomapoteca</w:t>
      </w:r>
      <w:proofErr w:type="spellEnd"/>
      <w:r w:rsidR="009B2216">
        <w:rPr>
          <w:rFonts w:ascii="Arial" w:hAnsi="Arial" w:cs="Arial"/>
        </w:rPr>
        <w:t>, al</w:t>
      </w:r>
      <w:r w:rsidR="006B2343">
        <w:rPr>
          <w:rFonts w:ascii="Arial" w:hAnsi="Arial" w:cs="Arial"/>
        </w:rPr>
        <w:t xml:space="preserve"> s</w:t>
      </w:r>
      <w:r w:rsidR="006B2343" w:rsidRPr="006B2343">
        <w:rPr>
          <w:rFonts w:ascii="Arial" w:hAnsi="Arial" w:cs="Arial"/>
        </w:rPr>
        <w:t>istema de gestión</w:t>
      </w:r>
      <w:r w:rsidR="006B2343">
        <w:rPr>
          <w:rFonts w:ascii="Arial" w:hAnsi="Arial" w:cs="Arial"/>
        </w:rPr>
        <w:t xml:space="preserve"> de</w:t>
      </w:r>
      <w:r w:rsidR="006B2343" w:rsidRPr="006B2343">
        <w:rPr>
          <w:rFonts w:ascii="Arial" w:hAnsi="Arial" w:cs="Arial"/>
        </w:rPr>
        <w:t xml:space="preserve"> base de </w:t>
      </w:r>
      <w:r w:rsidR="006B2343">
        <w:rPr>
          <w:rFonts w:ascii="Arial" w:hAnsi="Arial" w:cs="Arial"/>
        </w:rPr>
        <w:t>datos</w:t>
      </w:r>
      <w:r w:rsidR="009B2216">
        <w:rPr>
          <w:rFonts w:ascii="Arial" w:hAnsi="Arial" w:cs="Arial"/>
        </w:rPr>
        <w:t xml:space="preserve"> relacional (</w:t>
      </w:r>
      <w:proofErr w:type="spellStart"/>
      <w:r w:rsidR="009B2216">
        <w:rPr>
          <w:rFonts w:ascii="Arial" w:hAnsi="Arial" w:cs="Arial"/>
        </w:rPr>
        <w:t>Postgresql</w:t>
      </w:r>
      <w:proofErr w:type="spellEnd"/>
      <w:r w:rsidR="009B2216">
        <w:rPr>
          <w:rFonts w:ascii="Arial" w:hAnsi="Arial" w:cs="Arial"/>
        </w:rPr>
        <w:t>/</w:t>
      </w:r>
      <w:r w:rsidR="009B2216" w:rsidRPr="009B2216">
        <w:t xml:space="preserve"> </w:t>
      </w:r>
      <w:proofErr w:type="spellStart"/>
      <w:r w:rsidR="009B2216" w:rsidRPr="009B2216">
        <w:rPr>
          <w:rFonts w:ascii="Arial" w:hAnsi="Arial" w:cs="Arial"/>
        </w:rPr>
        <w:t>PostGIS</w:t>
      </w:r>
      <w:proofErr w:type="spellEnd"/>
      <w:r w:rsidR="009B2216">
        <w:rPr>
          <w:rStyle w:val="Refdenotaalpie"/>
          <w:rFonts w:ascii="Arial" w:hAnsi="Arial" w:cs="Arial"/>
        </w:rPr>
        <w:footnoteReference w:id="12"/>
      </w:r>
      <w:r w:rsidR="009B2216">
        <w:rPr>
          <w:rFonts w:ascii="Arial" w:hAnsi="Arial" w:cs="Arial"/>
        </w:rPr>
        <w:t>)</w:t>
      </w:r>
      <w:r w:rsidR="00487AD6">
        <w:rPr>
          <w:rFonts w:ascii="Arial" w:hAnsi="Arial" w:cs="Arial"/>
        </w:rPr>
        <w:t>.</w:t>
      </w:r>
    </w:p>
    <w:p w14:paraId="577D1F29" w14:textId="7BBBF3BE" w:rsidR="00F33C28" w:rsidRPr="007A6C1C" w:rsidRDefault="00487AD6" w:rsidP="00106B4C">
      <w:pPr>
        <w:pStyle w:val="Prrafodelista"/>
        <w:numPr>
          <w:ilvl w:val="0"/>
          <w:numId w:val="20"/>
        </w:numPr>
        <w:spacing w:after="0" w:line="240" w:lineRule="auto"/>
        <w:jc w:val="both"/>
        <w:rPr>
          <w:rFonts w:ascii="Arial" w:hAnsi="Arial" w:cs="Arial"/>
        </w:rPr>
      </w:pPr>
      <w:r>
        <w:rPr>
          <w:rFonts w:ascii="Arial" w:hAnsi="Arial" w:cs="Arial"/>
        </w:rPr>
        <w:t>R</w:t>
      </w:r>
      <w:r w:rsidR="007344D9">
        <w:rPr>
          <w:rFonts w:ascii="Arial" w:hAnsi="Arial" w:cs="Arial"/>
        </w:rPr>
        <w:t>ealizar</w:t>
      </w:r>
      <w:r w:rsidR="003A7980">
        <w:rPr>
          <w:rFonts w:ascii="Arial" w:hAnsi="Arial" w:cs="Arial"/>
        </w:rPr>
        <w:t xml:space="preserve"> mensualmente</w:t>
      </w:r>
      <w:r w:rsidR="007344D9">
        <w:rPr>
          <w:rFonts w:ascii="Arial" w:hAnsi="Arial" w:cs="Arial"/>
        </w:rPr>
        <w:t xml:space="preserve"> </w:t>
      </w:r>
      <w:r w:rsidR="009B2216">
        <w:rPr>
          <w:rFonts w:ascii="Arial" w:hAnsi="Arial" w:cs="Arial"/>
        </w:rPr>
        <w:t xml:space="preserve">la </w:t>
      </w:r>
      <w:r w:rsidR="007344D9">
        <w:rPr>
          <w:rFonts w:ascii="Arial" w:hAnsi="Arial" w:cs="Arial"/>
        </w:rPr>
        <w:t xml:space="preserve">actualización </w:t>
      </w:r>
      <w:r w:rsidR="003A7980">
        <w:rPr>
          <w:rFonts w:ascii="Arial" w:hAnsi="Arial" w:cs="Arial"/>
        </w:rPr>
        <w:t>en el s</w:t>
      </w:r>
      <w:r w:rsidR="003A7980" w:rsidRPr="006B2343">
        <w:rPr>
          <w:rFonts w:ascii="Arial" w:hAnsi="Arial" w:cs="Arial"/>
        </w:rPr>
        <w:t>istema de gestión</w:t>
      </w:r>
      <w:r w:rsidR="003A7980">
        <w:rPr>
          <w:rFonts w:ascii="Arial" w:hAnsi="Arial" w:cs="Arial"/>
        </w:rPr>
        <w:t xml:space="preserve"> de</w:t>
      </w:r>
      <w:r w:rsidR="003A7980" w:rsidRPr="006B2343">
        <w:rPr>
          <w:rFonts w:ascii="Arial" w:hAnsi="Arial" w:cs="Arial"/>
        </w:rPr>
        <w:t xml:space="preserve"> base de </w:t>
      </w:r>
      <w:r w:rsidR="003A7980">
        <w:rPr>
          <w:rFonts w:ascii="Arial" w:hAnsi="Arial" w:cs="Arial"/>
        </w:rPr>
        <w:t xml:space="preserve">datos relacional, a partir de </w:t>
      </w:r>
      <w:r w:rsidR="007344D9">
        <w:rPr>
          <w:rFonts w:ascii="Arial" w:hAnsi="Arial" w:cs="Arial"/>
        </w:rPr>
        <w:t xml:space="preserve">la tabla </w:t>
      </w:r>
      <w:r w:rsidR="003A7980">
        <w:rPr>
          <w:rFonts w:ascii="Arial" w:hAnsi="Arial" w:cs="Arial"/>
        </w:rPr>
        <w:t xml:space="preserve">generada de las actividades </w:t>
      </w:r>
      <w:r w:rsidR="003A7980">
        <w:rPr>
          <w:rFonts w:ascii="Arial" w:hAnsi="Arial" w:cs="Arial"/>
        </w:rPr>
        <w:fldChar w:fldCharType="begin"/>
      </w:r>
      <w:r w:rsidR="003A7980">
        <w:rPr>
          <w:rFonts w:ascii="Arial" w:hAnsi="Arial" w:cs="Arial"/>
        </w:rPr>
        <w:instrText xml:space="preserve"> REF _Ref503450936 \r \h </w:instrText>
      </w:r>
      <w:r w:rsidR="003A7980">
        <w:rPr>
          <w:rFonts w:ascii="Arial" w:hAnsi="Arial" w:cs="Arial"/>
        </w:rPr>
      </w:r>
      <w:r w:rsidR="003A7980">
        <w:rPr>
          <w:rFonts w:ascii="Arial" w:hAnsi="Arial" w:cs="Arial"/>
        </w:rPr>
        <w:fldChar w:fldCharType="separate"/>
      </w:r>
      <w:r w:rsidR="00151130">
        <w:rPr>
          <w:rFonts w:ascii="Arial" w:hAnsi="Arial" w:cs="Arial"/>
        </w:rPr>
        <w:t>3.1</w:t>
      </w:r>
      <w:r w:rsidR="003A7980">
        <w:rPr>
          <w:rFonts w:ascii="Arial" w:hAnsi="Arial" w:cs="Arial"/>
        </w:rPr>
        <w:fldChar w:fldCharType="end"/>
      </w:r>
      <w:r w:rsidR="003A7980">
        <w:rPr>
          <w:rFonts w:ascii="Arial" w:hAnsi="Arial" w:cs="Arial"/>
        </w:rPr>
        <w:t xml:space="preserve"> y </w:t>
      </w:r>
      <w:r w:rsidR="003A7980">
        <w:rPr>
          <w:rFonts w:ascii="Arial" w:hAnsi="Arial" w:cs="Arial"/>
        </w:rPr>
        <w:fldChar w:fldCharType="begin"/>
      </w:r>
      <w:r w:rsidR="003A7980">
        <w:rPr>
          <w:rFonts w:ascii="Arial" w:hAnsi="Arial" w:cs="Arial"/>
        </w:rPr>
        <w:instrText xml:space="preserve"> REF _Ref503450946 \r \h </w:instrText>
      </w:r>
      <w:r w:rsidR="003A7980">
        <w:rPr>
          <w:rFonts w:ascii="Arial" w:hAnsi="Arial" w:cs="Arial"/>
        </w:rPr>
      </w:r>
      <w:r w:rsidR="003A7980">
        <w:rPr>
          <w:rFonts w:ascii="Arial" w:hAnsi="Arial" w:cs="Arial"/>
        </w:rPr>
        <w:fldChar w:fldCharType="separate"/>
      </w:r>
      <w:r w:rsidR="00151130">
        <w:rPr>
          <w:rFonts w:ascii="Arial" w:hAnsi="Arial" w:cs="Arial"/>
        </w:rPr>
        <w:t>3.2</w:t>
      </w:r>
      <w:r w:rsidR="003A7980">
        <w:rPr>
          <w:rFonts w:ascii="Arial" w:hAnsi="Arial" w:cs="Arial"/>
        </w:rPr>
        <w:fldChar w:fldCharType="end"/>
      </w:r>
      <w:r w:rsidR="007344D9">
        <w:rPr>
          <w:rFonts w:ascii="Arial" w:hAnsi="Arial" w:cs="Arial"/>
        </w:rPr>
        <w:t>, para las</w:t>
      </w:r>
      <w:r w:rsidR="0056750A">
        <w:rPr>
          <w:rFonts w:ascii="Arial" w:hAnsi="Arial" w:cs="Arial"/>
        </w:rPr>
        <w:t xml:space="preserve"> entidades,</w:t>
      </w:r>
      <w:r w:rsidR="007344D9">
        <w:rPr>
          <w:rFonts w:ascii="Arial" w:hAnsi="Arial" w:cs="Arial"/>
        </w:rPr>
        <w:t xml:space="preserve"> relaciones y vistas definidas</w:t>
      </w:r>
      <w:r w:rsidR="003A7980">
        <w:rPr>
          <w:rFonts w:ascii="Arial" w:hAnsi="Arial" w:cs="Arial"/>
        </w:rPr>
        <w:t xml:space="preserve"> para la publicación.</w:t>
      </w:r>
    </w:p>
    <w:p w14:paraId="06436238" w14:textId="76CE19B7" w:rsidR="00F33C28" w:rsidRPr="00C25782" w:rsidRDefault="00487AD6" w:rsidP="00C25782">
      <w:pPr>
        <w:pStyle w:val="Prrafodelista"/>
        <w:numPr>
          <w:ilvl w:val="0"/>
          <w:numId w:val="20"/>
        </w:numPr>
        <w:spacing w:after="0" w:line="240" w:lineRule="auto"/>
        <w:jc w:val="both"/>
        <w:rPr>
          <w:rFonts w:ascii="Arial" w:hAnsi="Arial" w:cs="Arial"/>
        </w:rPr>
      </w:pPr>
      <w:r w:rsidRPr="00F33C28">
        <w:rPr>
          <w:rFonts w:ascii="Arial" w:hAnsi="Arial" w:cs="Arial"/>
        </w:rPr>
        <w:t>Actualiza</w:t>
      </w:r>
      <w:r>
        <w:rPr>
          <w:rFonts w:ascii="Arial" w:hAnsi="Arial" w:cs="Arial"/>
        </w:rPr>
        <w:t>r</w:t>
      </w:r>
      <w:r w:rsidRPr="00F33C28">
        <w:rPr>
          <w:rFonts w:ascii="Arial" w:hAnsi="Arial" w:cs="Arial"/>
        </w:rPr>
        <w:t xml:space="preserve"> </w:t>
      </w:r>
      <w:r w:rsidR="00C81D3E">
        <w:rPr>
          <w:rFonts w:ascii="Arial" w:hAnsi="Arial" w:cs="Arial"/>
        </w:rPr>
        <w:t xml:space="preserve">mensualmente </w:t>
      </w:r>
      <w:r w:rsidR="00F33C28" w:rsidRPr="00F33C28">
        <w:rPr>
          <w:rFonts w:ascii="Arial" w:hAnsi="Arial" w:cs="Arial"/>
        </w:rPr>
        <w:t xml:space="preserve">en la Mapoteca Web </w:t>
      </w:r>
      <w:r w:rsidR="00433FCA">
        <w:rPr>
          <w:rFonts w:ascii="Arial" w:hAnsi="Arial" w:cs="Arial"/>
        </w:rPr>
        <w:t>(se recomienda realizar la primera semana de cada mes</w:t>
      </w:r>
      <w:r w:rsidR="00C81D3E">
        <w:rPr>
          <w:rFonts w:ascii="Arial" w:hAnsi="Arial" w:cs="Arial"/>
        </w:rPr>
        <w:t xml:space="preserve"> – mes vencido</w:t>
      </w:r>
      <w:r w:rsidR="00F33C28" w:rsidRPr="00F33C28">
        <w:rPr>
          <w:rFonts w:ascii="Arial" w:hAnsi="Arial" w:cs="Arial"/>
        </w:rPr>
        <w:t>)</w:t>
      </w:r>
      <w:r>
        <w:rPr>
          <w:rFonts w:ascii="Arial" w:hAnsi="Arial" w:cs="Arial"/>
        </w:rPr>
        <w:t xml:space="preserve"> la información </w:t>
      </w:r>
      <w:r w:rsidRPr="00F33C28">
        <w:rPr>
          <w:rFonts w:ascii="Arial" w:hAnsi="Arial" w:cs="Arial"/>
        </w:rPr>
        <w:t>geográfica</w:t>
      </w:r>
      <w:r>
        <w:rPr>
          <w:rFonts w:ascii="Arial" w:hAnsi="Arial" w:cs="Arial"/>
        </w:rPr>
        <w:t xml:space="preserve"> </w:t>
      </w:r>
      <w:r w:rsidRPr="00F33C28">
        <w:rPr>
          <w:rFonts w:ascii="Arial" w:hAnsi="Arial" w:cs="Arial"/>
        </w:rPr>
        <w:t>generada</w:t>
      </w:r>
      <w:r>
        <w:rPr>
          <w:rFonts w:ascii="Arial" w:hAnsi="Arial" w:cs="Arial"/>
        </w:rPr>
        <w:t xml:space="preserve"> en la </w:t>
      </w:r>
      <w:r w:rsidRPr="00F33C28">
        <w:rPr>
          <w:rFonts w:ascii="Arial" w:hAnsi="Arial" w:cs="Arial"/>
        </w:rPr>
        <w:t>base</w:t>
      </w:r>
      <w:r>
        <w:rPr>
          <w:rFonts w:ascii="Arial" w:hAnsi="Arial" w:cs="Arial"/>
        </w:rPr>
        <w:t xml:space="preserve"> </w:t>
      </w:r>
      <w:r w:rsidRPr="00F33C28">
        <w:rPr>
          <w:rFonts w:ascii="Arial" w:hAnsi="Arial" w:cs="Arial"/>
        </w:rPr>
        <w:t>de</w:t>
      </w:r>
      <w:r>
        <w:rPr>
          <w:rFonts w:ascii="Arial" w:hAnsi="Arial" w:cs="Arial"/>
        </w:rPr>
        <w:t xml:space="preserve"> </w:t>
      </w:r>
      <w:r w:rsidRPr="00F33C28">
        <w:rPr>
          <w:rFonts w:ascii="Arial" w:hAnsi="Arial" w:cs="Arial"/>
        </w:rPr>
        <w:t>datos</w:t>
      </w:r>
      <w:r>
        <w:rPr>
          <w:rFonts w:ascii="Arial" w:hAnsi="Arial" w:cs="Arial"/>
        </w:rPr>
        <w:t xml:space="preserve"> </w:t>
      </w:r>
      <w:r w:rsidRPr="00F33C28">
        <w:rPr>
          <w:rFonts w:ascii="Arial" w:hAnsi="Arial" w:cs="Arial"/>
        </w:rPr>
        <w:t>espacial</w:t>
      </w:r>
      <w:r w:rsidR="00C25782">
        <w:rPr>
          <w:rFonts w:ascii="Arial" w:hAnsi="Arial" w:cs="Arial"/>
        </w:rPr>
        <w:t>. P</w:t>
      </w:r>
      <w:r w:rsidR="00C81D3E">
        <w:rPr>
          <w:rFonts w:ascii="Arial" w:hAnsi="Arial" w:cs="Arial"/>
        </w:rPr>
        <w:t xml:space="preserve">ara </w:t>
      </w:r>
      <w:r w:rsidR="00C25782">
        <w:rPr>
          <w:rFonts w:ascii="Arial" w:hAnsi="Arial" w:cs="Arial"/>
        </w:rPr>
        <w:t xml:space="preserve">la publicación del servicio web, </w:t>
      </w:r>
      <w:r w:rsidR="00924DB7" w:rsidRPr="00C25782">
        <w:rPr>
          <w:rFonts w:ascii="Arial" w:hAnsi="Arial" w:cs="Arial"/>
        </w:rPr>
        <w:t xml:space="preserve">se debe </w:t>
      </w:r>
      <w:r w:rsidR="00C81D3E" w:rsidRPr="00C25782">
        <w:rPr>
          <w:rFonts w:ascii="Arial" w:hAnsi="Arial" w:cs="Arial"/>
        </w:rPr>
        <w:t>efectuar</w:t>
      </w:r>
      <w:r w:rsidR="00924DB7" w:rsidRPr="00C25782">
        <w:rPr>
          <w:rFonts w:ascii="Arial" w:hAnsi="Arial" w:cs="Arial"/>
        </w:rPr>
        <w:t xml:space="preserve"> </w:t>
      </w:r>
      <w:r w:rsidR="002A2997" w:rsidRPr="00C25782">
        <w:rPr>
          <w:rFonts w:ascii="Arial" w:hAnsi="Arial" w:cs="Arial"/>
        </w:rPr>
        <w:t>el</w:t>
      </w:r>
      <w:r w:rsidR="00F33C28" w:rsidRPr="00C25782">
        <w:rPr>
          <w:rFonts w:ascii="Arial" w:hAnsi="Arial" w:cs="Arial"/>
        </w:rPr>
        <w:t xml:space="preserve"> </w:t>
      </w:r>
      <w:r w:rsidR="002A2997" w:rsidRPr="00C25782">
        <w:rPr>
          <w:rFonts w:ascii="Arial" w:hAnsi="Arial" w:cs="Arial"/>
        </w:rPr>
        <w:t>ajuste,</w:t>
      </w:r>
      <w:r w:rsidR="00AD307C" w:rsidRPr="00C25782">
        <w:rPr>
          <w:rFonts w:ascii="Arial" w:hAnsi="Arial" w:cs="Arial"/>
        </w:rPr>
        <w:t xml:space="preserve"> configuración de despliegue y consulta</w:t>
      </w:r>
      <w:r w:rsidR="00C25782">
        <w:rPr>
          <w:rFonts w:ascii="Arial" w:hAnsi="Arial" w:cs="Arial"/>
        </w:rPr>
        <w:t xml:space="preserve"> respectiva, de acuerdo con los cambios evidenciados en la información actualizada.</w:t>
      </w:r>
    </w:p>
    <w:p w14:paraId="36309A77" w14:textId="6E7BD10B" w:rsidR="00825907" w:rsidRPr="00F33C28" w:rsidRDefault="00825907" w:rsidP="00106B4C">
      <w:pPr>
        <w:spacing w:after="0" w:line="240" w:lineRule="auto"/>
        <w:jc w:val="both"/>
        <w:rPr>
          <w:rFonts w:ascii="Arial" w:hAnsi="Arial" w:cs="Arial"/>
          <w:b/>
        </w:rPr>
      </w:pPr>
    </w:p>
    <w:p w14:paraId="6FD7D325" w14:textId="7806395F" w:rsidR="00524D18" w:rsidRPr="00F33C28" w:rsidRDefault="00524D18"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Observaciones</w:t>
      </w:r>
    </w:p>
    <w:p w14:paraId="21D3DC70" w14:textId="77777777" w:rsidR="00524D18" w:rsidRPr="00F33C28" w:rsidRDefault="00524D18" w:rsidP="00106B4C">
      <w:pPr>
        <w:spacing w:after="0" w:line="240" w:lineRule="auto"/>
        <w:jc w:val="both"/>
        <w:rPr>
          <w:rFonts w:ascii="Arial" w:hAnsi="Arial" w:cs="Arial"/>
          <w:b/>
        </w:rPr>
      </w:pPr>
    </w:p>
    <w:p w14:paraId="5B907949" w14:textId="6C937F05" w:rsidR="007A6C1C" w:rsidRPr="007A6C1C" w:rsidRDefault="00D4376B" w:rsidP="00106B4C">
      <w:pPr>
        <w:spacing w:after="0" w:line="240" w:lineRule="auto"/>
        <w:jc w:val="both"/>
        <w:rPr>
          <w:rFonts w:ascii="Arial" w:eastAsia="Times New Roman" w:hAnsi="Arial" w:cs="Arial"/>
          <w:lang w:eastAsia="es-CO"/>
        </w:rPr>
      </w:pPr>
      <w:r>
        <w:rPr>
          <w:rFonts w:ascii="Arial" w:eastAsia="Times New Roman" w:hAnsi="Arial" w:cs="Arial"/>
          <w:lang w:eastAsia="es-CO"/>
        </w:rPr>
        <w:t xml:space="preserve">Para la realización de </w:t>
      </w:r>
      <w:r w:rsidR="00AC70E0">
        <w:rPr>
          <w:rFonts w:ascii="Arial" w:eastAsia="Times New Roman" w:hAnsi="Arial" w:cs="Arial"/>
          <w:lang w:eastAsia="es-CO"/>
        </w:rPr>
        <w:t xml:space="preserve">las actividades de creación, actualización y seguimiento de la información geográfica creada y administrada mediante </w:t>
      </w:r>
      <w:r w:rsidR="00AC70E0">
        <w:rPr>
          <w:rFonts w:ascii="Arial" w:hAnsi="Arial" w:cs="Arial"/>
        </w:rPr>
        <w:t>el s</w:t>
      </w:r>
      <w:r w:rsidR="00AC70E0" w:rsidRPr="006B2343">
        <w:rPr>
          <w:rFonts w:ascii="Arial" w:hAnsi="Arial" w:cs="Arial"/>
        </w:rPr>
        <w:t>istema de gestión</w:t>
      </w:r>
      <w:r w:rsidR="00AC70E0">
        <w:rPr>
          <w:rFonts w:ascii="Arial" w:hAnsi="Arial" w:cs="Arial"/>
        </w:rPr>
        <w:t xml:space="preserve"> de</w:t>
      </w:r>
      <w:r w:rsidR="00AC70E0" w:rsidRPr="006B2343">
        <w:rPr>
          <w:rFonts w:ascii="Arial" w:hAnsi="Arial" w:cs="Arial"/>
        </w:rPr>
        <w:t xml:space="preserve"> base de </w:t>
      </w:r>
      <w:r w:rsidR="00AC70E0">
        <w:rPr>
          <w:rFonts w:ascii="Arial" w:hAnsi="Arial" w:cs="Arial"/>
        </w:rPr>
        <w:t>datos relacional,</w:t>
      </w:r>
      <w:r w:rsidR="00AC70E0">
        <w:rPr>
          <w:rFonts w:ascii="Arial" w:eastAsia="Times New Roman" w:hAnsi="Arial" w:cs="Arial"/>
          <w:lang w:eastAsia="es-CO"/>
        </w:rPr>
        <w:t xml:space="preserve"> el equipo GIS de la Subdirección de Investigación e Información quien hace las veces de custodio y administrador del presente proceso, cuenta</w:t>
      </w:r>
      <w:r>
        <w:rPr>
          <w:rFonts w:ascii="Arial" w:eastAsia="Times New Roman" w:hAnsi="Arial" w:cs="Arial"/>
          <w:lang w:eastAsia="es-CO"/>
        </w:rPr>
        <w:t xml:space="preserve"> con los permisos de acceso a los servidores enunciados,</w:t>
      </w:r>
      <w:r w:rsidR="00AC70E0">
        <w:rPr>
          <w:rFonts w:ascii="Arial" w:eastAsia="Times New Roman" w:hAnsi="Arial" w:cs="Arial"/>
          <w:lang w:eastAsia="es-CO"/>
        </w:rPr>
        <w:t xml:space="preserve"> así como la administración de la base de datos geográfica y el código fuente de la aplicación web, requeridos para el cumplimiento de las actividades y </w:t>
      </w:r>
      <w:r>
        <w:rPr>
          <w:rFonts w:ascii="Arial" w:eastAsia="Times New Roman" w:hAnsi="Arial" w:cs="Arial"/>
          <w:lang w:eastAsia="es-CO"/>
        </w:rPr>
        <w:t>la gestión de datos geográficos de la entidad.</w:t>
      </w:r>
    </w:p>
    <w:p w14:paraId="50B26704" w14:textId="77777777" w:rsidR="00AC70E0" w:rsidRPr="00F33C28" w:rsidRDefault="00AC70E0" w:rsidP="00106B4C">
      <w:pPr>
        <w:spacing w:after="0" w:line="240" w:lineRule="auto"/>
        <w:jc w:val="both"/>
        <w:rPr>
          <w:rFonts w:ascii="Arial" w:hAnsi="Arial" w:cs="Arial"/>
          <w:b/>
        </w:rPr>
      </w:pPr>
    </w:p>
    <w:p w14:paraId="38860594" w14:textId="2134E15F" w:rsidR="00CE5C7B" w:rsidRPr="00F33C28" w:rsidRDefault="00524D18"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Administración del instructivo</w:t>
      </w:r>
    </w:p>
    <w:p w14:paraId="28E97082" w14:textId="77777777" w:rsidR="00524D18" w:rsidRPr="00F33C28" w:rsidRDefault="00524D18" w:rsidP="00106B4C">
      <w:pPr>
        <w:spacing w:after="0" w:line="240" w:lineRule="auto"/>
        <w:jc w:val="both"/>
        <w:rPr>
          <w:rFonts w:ascii="Arial" w:hAnsi="Arial" w:cs="Arial"/>
        </w:rPr>
      </w:pPr>
    </w:p>
    <w:p w14:paraId="19207511" w14:textId="1E69BD28" w:rsidR="007A1775" w:rsidRPr="007A6C1C" w:rsidRDefault="00A144FF" w:rsidP="007A6C1C">
      <w:pPr>
        <w:pStyle w:val="Sangradetextonormal"/>
        <w:ind w:left="0" w:right="-29"/>
        <w:rPr>
          <w:rFonts w:ascii="Arial" w:hAnsi="Arial" w:cs="Arial"/>
          <w:color w:val="auto"/>
          <w:szCs w:val="22"/>
          <w:lang w:val="es-CO" w:eastAsia="es-CO"/>
        </w:rPr>
      </w:pPr>
      <w:r>
        <w:rPr>
          <w:rFonts w:ascii="Arial" w:hAnsi="Arial" w:cs="Arial"/>
          <w:color w:val="auto"/>
          <w:szCs w:val="22"/>
          <w:lang w:val="es-CO" w:eastAsia="es-CO"/>
        </w:rPr>
        <w:t>Dirección de Análisis y Diseño estratégico -</w:t>
      </w:r>
      <w:r w:rsidR="00D4376B">
        <w:rPr>
          <w:rFonts w:ascii="Arial" w:hAnsi="Arial" w:cs="Arial"/>
          <w:color w:val="auto"/>
          <w:szCs w:val="22"/>
          <w:lang w:val="es-CO" w:eastAsia="es-CO"/>
        </w:rPr>
        <w:t xml:space="preserve"> Subdirección de Investigación e Información</w:t>
      </w:r>
      <w:r>
        <w:rPr>
          <w:rFonts w:ascii="Arial" w:hAnsi="Arial" w:cs="Arial"/>
          <w:color w:val="auto"/>
          <w:szCs w:val="22"/>
          <w:lang w:val="es-CO" w:eastAsia="es-CO"/>
        </w:rPr>
        <w:t>.</w:t>
      </w:r>
    </w:p>
    <w:p w14:paraId="4BAB66CE" w14:textId="77777777" w:rsidR="007A6C1C" w:rsidRPr="00F33C28" w:rsidRDefault="007A6C1C" w:rsidP="00106B4C">
      <w:pPr>
        <w:spacing w:after="0" w:line="240" w:lineRule="auto"/>
        <w:jc w:val="both"/>
        <w:rPr>
          <w:rFonts w:ascii="Arial" w:hAnsi="Arial" w:cs="Arial"/>
        </w:rPr>
      </w:pPr>
    </w:p>
    <w:p w14:paraId="797C8C34" w14:textId="77777777" w:rsidR="007A1775" w:rsidRPr="00F33C28" w:rsidRDefault="007A1775" w:rsidP="00106B4C">
      <w:pPr>
        <w:pStyle w:val="Prrafodelista"/>
        <w:numPr>
          <w:ilvl w:val="0"/>
          <w:numId w:val="14"/>
        </w:numPr>
        <w:tabs>
          <w:tab w:val="num" w:pos="720"/>
        </w:tabs>
        <w:spacing w:after="0" w:line="240" w:lineRule="auto"/>
        <w:jc w:val="both"/>
        <w:rPr>
          <w:rFonts w:ascii="Arial" w:hAnsi="Arial" w:cs="Arial"/>
          <w:b/>
        </w:rPr>
      </w:pPr>
      <w:r w:rsidRPr="00F33C28">
        <w:rPr>
          <w:rFonts w:ascii="Arial" w:hAnsi="Arial" w:cs="Arial"/>
          <w:b/>
        </w:rPr>
        <w:t>Aprobación del documento</w:t>
      </w:r>
    </w:p>
    <w:p w14:paraId="0615F567" w14:textId="77777777" w:rsidR="007A1775" w:rsidRPr="00F33C28" w:rsidRDefault="007A1775" w:rsidP="00106B4C">
      <w:pPr>
        <w:spacing w:after="0" w:line="240" w:lineRule="auto"/>
        <w:jc w:val="both"/>
        <w:rPr>
          <w:rFonts w:ascii="Arial" w:hAnsi="Arial" w:cs="Arial"/>
        </w:rPr>
      </w:pPr>
    </w:p>
    <w:tbl>
      <w:tblPr>
        <w:tblStyle w:val="Tablaconcuadrcula"/>
        <w:tblW w:w="0" w:type="auto"/>
        <w:jc w:val="center"/>
        <w:tblLayout w:type="fixed"/>
        <w:tblLook w:val="04A0" w:firstRow="1" w:lastRow="0" w:firstColumn="1" w:lastColumn="0" w:noHBand="0" w:noVBand="1"/>
      </w:tblPr>
      <w:tblGrid>
        <w:gridCol w:w="854"/>
        <w:gridCol w:w="2421"/>
        <w:gridCol w:w="3702"/>
        <w:gridCol w:w="2135"/>
      </w:tblGrid>
      <w:tr w:rsidR="00B975E1" w:rsidRPr="006F5092" w14:paraId="7722CDFA" w14:textId="77777777" w:rsidTr="00C72F98">
        <w:trPr>
          <w:trHeight w:val="45"/>
          <w:jc w:val="center"/>
        </w:trPr>
        <w:tc>
          <w:tcPr>
            <w:tcW w:w="854" w:type="dxa"/>
            <w:tcBorders>
              <w:top w:val="nil"/>
              <w:left w:val="nil"/>
              <w:bottom w:val="single" w:sz="4" w:space="0" w:color="auto"/>
              <w:right w:val="single" w:sz="4" w:space="0" w:color="auto"/>
            </w:tcBorders>
            <w:vAlign w:val="center"/>
          </w:tcPr>
          <w:p w14:paraId="44C5E12F" w14:textId="77777777" w:rsidR="00B975E1" w:rsidRPr="006F5092" w:rsidRDefault="00B975E1" w:rsidP="00106B4C">
            <w:pPr>
              <w:jc w:val="both"/>
              <w:rPr>
                <w:rFonts w:ascii="Arial" w:hAnsi="Arial" w:cs="Arial"/>
                <w:sz w:val="14"/>
                <w:szCs w:val="16"/>
              </w:rPr>
            </w:pPr>
          </w:p>
        </w:tc>
        <w:tc>
          <w:tcPr>
            <w:tcW w:w="2421" w:type="dxa"/>
            <w:tcBorders>
              <w:left w:val="single" w:sz="4" w:space="0" w:color="auto"/>
              <w:bottom w:val="single" w:sz="4" w:space="0" w:color="auto"/>
            </w:tcBorders>
            <w:vAlign w:val="center"/>
          </w:tcPr>
          <w:p w14:paraId="765C9386"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Elaboró</w:t>
            </w:r>
          </w:p>
        </w:tc>
        <w:tc>
          <w:tcPr>
            <w:tcW w:w="3702" w:type="dxa"/>
            <w:tcBorders>
              <w:bottom w:val="single" w:sz="4" w:space="0" w:color="auto"/>
            </w:tcBorders>
            <w:vAlign w:val="center"/>
          </w:tcPr>
          <w:p w14:paraId="58947882"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Revisó</w:t>
            </w:r>
          </w:p>
        </w:tc>
        <w:tc>
          <w:tcPr>
            <w:tcW w:w="2135" w:type="dxa"/>
            <w:tcBorders>
              <w:bottom w:val="single" w:sz="4" w:space="0" w:color="auto"/>
            </w:tcBorders>
            <w:vAlign w:val="center"/>
          </w:tcPr>
          <w:p w14:paraId="52E004BE"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Aprobó</w:t>
            </w:r>
          </w:p>
        </w:tc>
      </w:tr>
      <w:tr w:rsidR="00B975E1" w:rsidRPr="006F5092" w14:paraId="6A18662A" w14:textId="77777777" w:rsidTr="00C72F98">
        <w:trPr>
          <w:trHeight w:val="873"/>
          <w:jc w:val="center"/>
        </w:trPr>
        <w:tc>
          <w:tcPr>
            <w:tcW w:w="854" w:type="dxa"/>
            <w:tcBorders>
              <w:top w:val="single" w:sz="4" w:space="0" w:color="auto"/>
              <w:bottom w:val="single" w:sz="4" w:space="0" w:color="auto"/>
            </w:tcBorders>
            <w:vAlign w:val="center"/>
          </w:tcPr>
          <w:p w14:paraId="0D44F1AD"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Nombre</w:t>
            </w:r>
          </w:p>
        </w:tc>
        <w:tc>
          <w:tcPr>
            <w:tcW w:w="2421" w:type="dxa"/>
            <w:tcBorders>
              <w:bottom w:val="single" w:sz="4" w:space="0" w:color="auto"/>
            </w:tcBorders>
            <w:vAlign w:val="center"/>
          </w:tcPr>
          <w:p w14:paraId="28F82515" w14:textId="77777777" w:rsidR="00B975E1" w:rsidRPr="006F5092" w:rsidRDefault="00B975E1" w:rsidP="00106B4C">
            <w:pPr>
              <w:jc w:val="center"/>
              <w:rPr>
                <w:rFonts w:ascii="Arial" w:hAnsi="Arial" w:cs="Arial"/>
                <w:sz w:val="14"/>
                <w:szCs w:val="16"/>
              </w:rPr>
            </w:pPr>
            <w:r w:rsidRPr="006F5092">
              <w:rPr>
                <w:rFonts w:ascii="Arial" w:hAnsi="Arial" w:cs="Arial"/>
                <w:sz w:val="14"/>
                <w:szCs w:val="16"/>
              </w:rPr>
              <w:t>Angélica Herrera Jiménez</w:t>
            </w:r>
          </w:p>
          <w:p w14:paraId="2FF129DF" w14:textId="5E1D1BE1" w:rsidR="00B975E1" w:rsidRPr="006F5092" w:rsidRDefault="00B975E1" w:rsidP="00106B4C">
            <w:pPr>
              <w:jc w:val="center"/>
              <w:rPr>
                <w:rFonts w:ascii="Arial" w:hAnsi="Arial" w:cs="Arial"/>
                <w:sz w:val="14"/>
                <w:szCs w:val="16"/>
              </w:rPr>
            </w:pPr>
            <w:r w:rsidRPr="006F5092">
              <w:rPr>
                <w:rFonts w:ascii="Arial" w:hAnsi="Arial" w:cs="Arial"/>
                <w:sz w:val="14"/>
                <w:szCs w:val="16"/>
              </w:rPr>
              <w:t>Johan Camilo Murcia</w:t>
            </w:r>
          </w:p>
        </w:tc>
        <w:tc>
          <w:tcPr>
            <w:tcW w:w="3702" w:type="dxa"/>
            <w:tcBorders>
              <w:bottom w:val="single" w:sz="4" w:space="0" w:color="auto"/>
            </w:tcBorders>
            <w:vAlign w:val="center"/>
          </w:tcPr>
          <w:p w14:paraId="4F5D154F" w14:textId="3C152321" w:rsidR="00B975E1" w:rsidRDefault="00B975E1" w:rsidP="00106B4C">
            <w:pPr>
              <w:jc w:val="center"/>
              <w:rPr>
                <w:rFonts w:ascii="Arial" w:hAnsi="Arial" w:cs="Arial"/>
                <w:sz w:val="14"/>
                <w:szCs w:val="16"/>
              </w:rPr>
            </w:pPr>
            <w:r w:rsidRPr="006F5092">
              <w:rPr>
                <w:rFonts w:ascii="Arial" w:hAnsi="Arial" w:cs="Arial"/>
                <w:sz w:val="14"/>
                <w:szCs w:val="16"/>
              </w:rPr>
              <w:t>Mileni Rodríguez Gómez</w:t>
            </w:r>
          </w:p>
          <w:p w14:paraId="11F16C94" w14:textId="1BFB667C" w:rsidR="008F5C3F" w:rsidRPr="006F5092" w:rsidRDefault="008F5C3F" w:rsidP="00106B4C">
            <w:pPr>
              <w:jc w:val="center"/>
              <w:rPr>
                <w:rFonts w:ascii="Arial" w:hAnsi="Arial" w:cs="Arial"/>
                <w:sz w:val="14"/>
                <w:szCs w:val="16"/>
              </w:rPr>
            </w:pPr>
            <w:r>
              <w:rPr>
                <w:rFonts w:ascii="Arial" w:hAnsi="Arial" w:cs="Arial"/>
                <w:sz w:val="14"/>
                <w:szCs w:val="16"/>
              </w:rPr>
              <w:t>Teresa Victoria Dávila</w:t>
            </w:r>
          </w:p>
          <w:p w14:paraId="1E17545D" w14:textId="797FC08A" w:rsidR="00B975E1" w:rsidRPr="006F5092" w:rsidRDefault="008F5C3F" w:rsidP="00106B4C">
            <w:pPr>
              <w:ind w:left="708" w:hanging="708"/>
              <w:jc w:val="center"/>
              <w:rPr>
                <w:rFonts w:ascii="Arial" w:hAnsi="Arial" w:cs="Arial"/>
                <w:sz w:val="14"/>
                <w:szCs w:val="16"/>
              </w:rPr>
            </w:pPr>
            <w:r>
              <w:rPr>
                <w:rFonts w:ascii="Arial" w:hAnsi="Arial" w:cs="Arial"/>
                <w:sz w:val="14"/>
                <w:szCs w:val="16"/>
              </w:rPr>
              <w:t>Kathery</w:t>
            </w:r>
            <w:r w:rsidR="00B975E1" w:rsidRPr="006F5092">
              <w:rPr>
                <w:rFonts w:ascii="Arial" w:hAnsi="Arial" w:cs="Arial"/>
                <w:sz w:val="14"/>
                <w:szCs w:val="16"/>
              </w:rPr>
              <w:t xml:space="preserve">n </w:t>
            </w:r>
            <w:r w:rsidR="006E2F2F">
              <w:rPr>
                <w:rFonts w:ascii="Arial" w:hAnsi="Arial" w:cs="Arial"/>
                <w:sz w:val="14"/>
                <w:szCs w:val="16"/>
              </w:rPr>
              <w:t>González Castillo</w:t>
            </w:r>
          </w:p>
          <w:p w14:paraId="6F4D8FDC" w14:textId="5A46DDB3" w:rsidR="00B975E1" w:rsidRPr="006F5092" w:rsidRDefault="00C72F98" w:rsidP="00106B4C">
            <w:pPr>
              <w:ind w:left="708" w:hanging="708"/>
              <w:jc w:val="center"/>
              <w:rPr>
                <w:rFonts w:ascii="Arial" w:hAnsi="Arial" w:cs="Arial"/>
                <w:sz w:val="14"/>
                <w:szCs w:val="16"/>
              </w:rPr>
            </w:pPr>
            <w:r>
              <w:rPr>
                <w:rFonts w:ascii="Arial" w:hAnsi="Arial" w:cs="Arial"/>
                <w:sz w:val="14"/>
                <w:szCs w:val="16"/>
              </w:rPr>
              <w:t>Álvaro Rueda Zapata</w:t>
            </w:r>
          </w:p>
        </w:tc>
        <w:tc>
          <w:tcPr>
            <w:tcW w:w="2135" w:type="dxa"/>
            <w:tcBorders>
              <w:bottom w:val="single" w:sz="4" w:space="0" w:color="auto"/>
            </w:tcBorders>
          </w:tcPr>
          <w:p w14:paraId="0D94E1EA" w14:textId="77777777" w:rsidR="00B975E1" w:rsidRPr="006F5092" w:rsidRDefault="00B975E1" w:rsidP="00106B4C">
            <w:pPr>
              <w:jc w:val="center"/>
              <w:rPr>
                <w:rFonts w:ascii="Arial" w:hAnsi="Arial" w:cs="Arial"/>
                <w:sz w:val="14"/>
                <w:szCs w:val="16"/>
              </w:rPr>
            </w:pPr>
          </w:p>
          <w:p w14:paraId="23AB79FE" w14:textId="77777777" w:rsidR="00B975E1" w:rsidRPr="006F5092" w:rsidRDefault="00B975E1" w:rsidP="00106B4C">
            <w:pPr>
              <w:jc w:val="center"/>
              <w:rPr>
                <w:rFonts w:ascii="Arial" w:hAnsi="Arial" w:cs="Arial"/>
                <w:sz w:val="14"/>
                <w:szCs w:val="16"/>
              </w:rPr>
            </w:pPr>
          </w:p>
          <w:p w14:paraId="0473D0A8" w14:textId="77777777" w:rsidR="00B975E1" w:rsidRPr="006F5092" w:rsidRDefault="00B975E1" w:rsidP="00106B4C">
            <w:pPr>
              <w:jc w:val="center"/>
              <w:rPr>
                <w:rFonts w:ascii="Arial" w:hAnsi="Arial" w:cs="Arial"/>
                <w:sz w:val="14"/>
                <w:szCs w:val="16"/>
              </w:rPr>
            </w:pPr>
            <w:r w:rsidRPr="006F5092">
              <w:rPr>
                <w:rFonts w:ascii="Arial" w:hAnsi="Arial" w:cs="Arial"/>
                <w:sz w:val="14"/>
                <w:szCs w:val="16"/>
              </w:rPr>
              <w:t>Liliana Pulido Villamil</w:t>
            </w:r>
          </w:p>
        </w:tc>
      </w:tr>
      <w:tr w:rsidR="00B975E1" w:rsidRPr="006F5092" w14:paraId="082AA3A5" w14:textId="77777777" w:rsidTr="00C72F98">
        <w:trPr>
          <w:trHeight w:val="925"/>
          <w:jc w:val="center"/>
        </w:trPr>
        <w:tc>
          <w:tcPr>
            <w:tcW w:w="854" w:type="dxa"/>
            <w:tcBorders>
              <w:top w:val="single" w:sz="4" w:space="0" w:color="auto"/>
            </w:tcBorders>
            <w:vAlign w:val="center"/>
          </w:tcPr>
          <w:p w14:paraId="45144EBF"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Cargo/</w:t>
            </w:r>
          </w:p>
          <w:p w14:paraId="371DC809" w14:textId="77777777" w:rsidR="00B975E1" w:rsidRPr="006F5092" w:rsidRDefault="00B975E1" w:rsidP="00106B4C">
            <w:pPr>
              <w:jc w:val="both"/>
              <w:rPr>
                <w:rFonts w:ascii="Arial" w:hAnsi="Arial" w:cs="Arial"/>
                <w:b/>
                <w:sz w:val="14"/>
                <w:szCs w:val="16"/>
              </w:rPr>
            </w:pPr>
            <w:r w:rsidRPr="006F5092">
              <w:rPr>
                <w:rFonts w:ascii="Arial" w:hAnsi="Arial" w:cs="Arial"/>
                <w:b/>
                <w:sz w:val="14"/>
                <w:szCs w:val="16"/>
              </w:rPr>
              <w:t>Rol</w:t>
            </w:r>
          </w:p>
        </w:tc>
        <w:tc>
          <w:tcPr>
            <w:tcW w:w="2421" w:type="dxa"/>
            <w:tcBorders>
              <w:top w:val="single" w:sz="4" w:space="0" w:color="auto"/>
            </w:tcBorders>
            <w:vAlign w:val="center"/>
          </w:tcPr>
          <w:p w14:paraId="0C8FC229" w14:textId="24167F55" w:rsidR="00B975E1" w:rsidRPr="006F5092" w:rsidRDefault="00B975E1" w:rsidP="00106B4C">
            <w:pPr>
              <w:jc w:val="center"/>
              <w:rPr>
                <w:rFonts w:ascii="Arial" w:hAnsi="Arial" w:cs="Arial"/>
                <w:sz w:val="14"/>
                <w:szCs w:val="16"/>
              </w:rPr>
            </w:pPr>
            <w:r w:rsidRPr="006F5092">
              <w:rPr>
                <w:rFonts w:ascii="Arial" w:hAnsi="Arial" w:cs="Arial"/>
                <w:sz w:val="14"/>
                <w:szCs w:val="16"/>
              </w:rPr>
              <w:t>Contratista</w:t>
            </w:r>
            <w:r>
              <w:rPr>
                <w:rFonts w:ascii="Arial" w:hAnsi="Arial" w:cs="Arial"/>
                <w:sz w:val="14"/>
                <w:szCs w:val="16"/>
              </w:rPr>
              <w:t>s</w:t>
            </w:r>
            <w:r w:rsidRPr="006F5092">
              <w:rPr>
                <w:rFonts w:ascii="Arial" w:hAnsi="Arial" w:cs="Arial"/>
                <w:sz w:val="14"/>
                <w:szCs w:val="16"/>
              </w:rPr>
              <w:t xml:space="preserve"> – Subdirec</w:t>
            </w:r>
            <w:r>
              <w:rPr>
                <w:rFonts w:ascii="Arial" w:hAnsi="Arial" w:cs="Arial"/>
                <w:sz w:val="14"/>
                <w:szCs w:val="16"/>
              </w:rPr>
              <w:t>ción de</w:t>
            </w:r>
            <w:r w:rsidRPr="006F5092">
              <w:rPr>
                <w:rFonts w:ascii="Arial" w:hAnsi="Arial" w:cs="Arial"/>
                <w:sz w:val="14"/>
                <w:szCs w:val="16"/>
              </w:rPr>
              <w:t xml:space="preserve"> Investigación e Información</w:t>
            </w:r>
          </w:p>
          <w:p w14:paraId="353665B0" w14:textId="69971EC3" w:rsidR="00B975E1" w:rsidRPr="006F5092" w:rsidRDefault="00B975E1" w:rsidP="00106B4C">
            <w:pPr>
              <w:jc w:val="center"/>
              <w:rPr>
                <w:rFonts w:ascii="Arial" w:hAnsi="Arial" w:cs="Arial"/>
                <w:sz w:val="14"/>
                <w:szCs w:val="16"/>
              </w:rPr>
            </w:pPr>
          </w:p>
        </w:tc>
        <w:tc>
          <w:tcPr>
            <w:tcW w:w="3702" w:type="dxa"/>
            <w:tcBorders>
              <w:top w:val="single" w:sz="4" w:space="0" w:color="auto"/>
            </w:tcBorders>
            <w:vAlign w:val="center"/>
          </w:tcPr>
          <w:p w14:paraId="6433236C" w14:textId="77777777" w:rsidR="008F5C3F" w:rsidRDefault="00B975E1" w:rsidP="00106B4C">
            <w:pPr>
              <w:jc w:val="center"/>
              <w:rPr>
                <w:rFonts w:ascii="Arial" w:hAnsi="Arial" w:cs="Arial"/>
                <w:sz w:val="14"/>
                <w:szCs w:val="16"/>
              </w:rPr>
            </w:pPr>
            <w:r w:rsidRPr="006F5092">
              <w:rPr>
                <w:rFonts w:ascii="Arial" w:hAnsi="Arial" w:cs="Arial"/>
                <w:sz w:val="14"/>
                <w:szCs w:val="16"/>
              </w:rPr>
              <w:t>Contratista-Gestor de dependencia SI</w:t>
            </w:r>
            <w:r>
              <w:rPr>
                <w:rFonts w:ascii="Arial" w:hAnsi="Arial" w:cs="Arial"/>
                <w:sz w:val="14"/>
                <w:szCs w:val="16"/>
              </w:rPr>
              <w:t>I</w:t>
            </w:r>
            <w:r w:rsidRPr="006F5092">
              <w:rPr>
                <w:rFonts w:ascii="Arial" w:hAnsi="Arial" w:cs="Arial"/>
                <w:sz w:val="14"/>
                <w:szCs w:val="16"/>
              </w:rPr>
              <w:t xml:space="preserve"> </w:t>
            </w:r>
          </w:p>
          <w:p w14:paraId="02E7CE62" w14:textId="6D09D6FF" w:rsidR="00B975E1" w:rsidRPr="006F5092" w:rsidRDefault="008F5C3F" w:rsidP="00106B4C">
            <w:pPr>
              <w:jc w:val="center"/>
              <w:rPr>
                <w:rFonts w:ascii="Arial" w:hAnsi="Arial" w:cs="Arial"/>
                <w:sz w:val="14"/>
                <w:szCs w:val="16"/>
              </w:rPr>
            </w:pPr>
            <w:r w:rsidRPr="006F5092">
              <w:rPr>
                <w:rFonts w:ascii="Arial" w:hAnsi="Arial" w:cs="Arial"/>
                <w:sz w:val="14"/>
                <w:szCs w:val="16"/>
              </w:rPr>
              <w:t xml:space="preserve">Contratista-Gestor de </w:t>
            </w:r>
            <w:r w:rsidR="006E2F2F">
              <w:rPr>
                <w:rFonts w:ascii="Arial" w:hAnsi="Arial" w:cs="Arial"/>
                <w:sz w:val="14"/>
                <w:szCs w:val="16"/>
              </w:rPr>
              <w:t>proceso Gestión</w:t>
            </w:r>
            <w:r>
              <w:rPr>
                <w:rFonts w:ascii="Arial" w:hAnsi="Arial" w:cs="Arial"/>
                <w:sz w:val="14"/>
                <w:szCs w:val="16"/>
              </w:rPr>
              <w:t xml:space="preserve"> de</w:t>
            </w:r>
            <w:r w:rsidR="006E2F2F">
              <w:rPr>
                <w:rFonts w:ascii="Arial" w:hAnsi="Arial" w:cs="Arial"/>
                <w:sz w:val="14"/>
                <w:szCs w:val="16"/>
              </w:rPr>
              <w:t>l</w:t>
            </w:r>
            <w:r>
              <w:rPr>
                <w:rFonts w:ascii="Arial" w:hAnsi="Arial" w:cs="Arial"/>
                <w:sz w:val="14"/>
                <w:szCs w:val="16"/>
              </w:rPr>
              <w:t xml:space="preserve"> Conocimiento </w:t>
            </w:r>
          </w:p>
          <w:p w14:paraId="697FE4F1" w14:textId="77777777" w:rsidR="00B975E1" w:rsidRDefault="00B975E1" w:rsidP="00106B4C">
            <w:pPr>
              <w:jc w:val="center"/>
              <w:rPr>
                <w:rFonts w:ascii="Arial" w:hAnsi="Arial" w:cs="Arial"/>
                <w:sz w:val="14"/>
                <w:szCs w:val="16"/>
              </w:rPr>
            </w:pPr>
            <w:r>
              <w:rPr>
                <w:rFonts w:ascii="Arial" w:hAnsi="Arial" w:cs="Arial"/>
                <w:sz w:val="14"/>
                <w:szCs w:val="16"/>
              </w:rPr>
              <w:t xml:space="preserve">Contratista - </w:t>
            </w:r>
            <w:r w:rsidRPr="006F5092">
              <w:rPr>
                <w:rFonts w:ascii="Arial" w:hAnsi="Arial" w:cs="Arial"/>
                <w:sz w:val="14"/>
                <w:szCs w:val="16"/>
              </w:rPr>
              <w:t xml:space="preserve">Asesora </w:t>
            </w:r>
            <w:r>
              <w:rPr>
                <w:rFonts w:ascii="Arial" w:hAnsi="Arial" w:cs="Arial"/>
                <w:sz w:val="14"/>
                <w:szCs w:val="16"/>
              </w:rPr>
              <w:t>SII</w:t>
            </w:r>
          </w:p>
          <w:p w14:paraId="11E536FC" w14:textId="73BB6F58" w:rsidR="00B975E1" w:rsidRPr="006F5092" w:rsidRDefault="00C72F98" w:rsidP="00106B4C">
            <w:pPr>
              <w:jc w:val="center"/>
              <w:rPr>
                <w:rFonts w:ascii="Arial" w:hAnsi="Arial" w:cs="Arial"/>
                <w:sz w:val="14"/>
                <w:szCs w:val="16"/>
              </w:rPr>
            </w:pPr>
            <w:r>
              <w:rPr>
                <w:rFonts w:ascii="Arial" w:hAnsi="Arial" w:cs="Arial"/>
                <w:sz w:val="14"/>
                <w:szCs w:val="16"/>
              </w:rPr>
              <w:t>Subdirector</w:t>
            </w:r>
            <w:r w:rsidR="00B975E1" w:rsidRPr="006F5092">
              <w:rPr>
                <w:rFonts w:ascii="Arial" w:hAnsi="Arial" w:cs="Arial"/>
                <w:sz w:val="14"/>
                <w:szCs w:val="16"/>
              </w:rPr>
              <w:t xml:space="preserve"> Investigación e Información</w:t>
            </w:r>
            <w:r w:rsidR="008F5C3F">
              <w:rPr>
                <w:rFonts w:ascii="Arial" w:hAnsi="Arial" w:cs="Arial"/>
                <w:sz w:val="14"/>
                <w:szCs w:val="16"/>
              </w:rPr>
              <w:t xml:space="preserve"> </w:t>
            </w:r>
          </w:p>
        </w:tc>
        <w:tc>
          <w:tcPr>
            <w:tcW w:w="2135" w:type="dxa"/>
            <w:tcBorders>
              <w:top w:val="single" w:sz="4" w:space="0" w:color="auto"/>
            </w:tcBorders>
            <w:vAlign w:val="center"/>
          </w:tcPr>
          <w:p w14:paraId="217B0990" w14:textId="77777777" w:rsidR="00B975E1" w:rsidRPr="006F5092" w:rsidRDefault="00B975E1" w:rsidP="00106B4C">
            <w:pPr>
              <w:jc w:val="center"/>
              <w:rPr>
                <w:rFonts w:ascii="Arial" w:hAnsi="Arial" w:cs="Arial"/>
                <w:sz w:val="14"/>
                <w:szCs w:val="16"/>
              </w:rPr>
            </w:pPr>
            <w:r w:rsidRPr="006F5092">
              <w:rPr>
                <w:rFonts w:ascii="Arial" w:hAnsi="Arial" w:cs="Arial"/>
                <w:sz w:val="14"/>
                <w:szCs w:val="16"/>
              </w:rPr>
              <w:t>Directora de Análisis y Diseño Estratégico</w:t>
            </w:r>
          </w:p>
        </w:tc>
      </w:tr>
    </w:tbl>
    <w:p w14:paraId="13743129" w14:textId="2BAE7910" w:rsidR="007A1775" w:rsidRPr="00F33C28" w:rsidRDefault="007A1775" w:rsidP="007A6C1C">
      <w:pPr>
        <w:spacing w:after="0" w:line="240" w:lineRule="auto"/>
        <w:jc w:val="both"/>
        <w:rPr>
          <w:rFonts w:ascii="Arial" w:hAnsi="Arial" w:cs="Arial"/>
        </w:rPr>
      </w:pPr>
    </w:p>
    <w:sectPr w:rsidR="007A1775" w:rsidRPr="00F33C28" w:rsidSect="00905AAD">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7DDC" w14:textId="77777777" w:rsidR="007A7119" w:rsidRDefault="007A7119" w:rsidP="00B41D48">
      <w:pPr>
        <w:spacing w:after="0" w:line="240" w:lineRule="auto"/>
      </w:pPr>
      <w:r>
        <w:separator/>
      </w:r>
    </w:p>
  </w:endnote>
  <w:endnote w:type="continuationSeparator" w:id="0">
    <w:p w14:paraId="64553048" w14:textId="77777777" w:rsidR="007A7119" w:rsidRDefault="007A7119"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E9EB" w14:textId="77777777" w:rsidR="007A7119" w:rsidRDefault="007A7119" w:rsidP="00B41D48">
      <w:pPr>
        <w:spacing w:after="0" w:line="240" w:lineRule="auto"/>
      </w:pPr>
      <w:r>
        <w:separator/>
      </w:r>
    </w:p>
  </w:footnote>
  <w:footnote w:type="continuationSeparator" w:id="0">
    <w:p w14:paraId="2E68D9A8" w14:textId="77777777" w:rsidR="007A7119" w:rsidRDefault="007A7119" w:rsidP="00B41D48">
      <w:pPr>
        <w:spacing w:after="0" w:line="240" w:lineRule="auto"/>
      </w:pPr>
      <w:r>
        <w:continuationSeparator/>
      </w:r>
    </w:p>
  </w:footnote>
  <w:footnote w:id="1">
    <w:p w14:paraId="587521A4" w14:textId="41FF92C6" w:rsidR="006B0860" w:rsidRPr="0047056D" w:rsidRDefault="006B0860">
      <w:pPr>
        <w:pStyle w:val="Textonotapie"/>
        <w:rPr>
          <w:rFonts w:ascii="Arial" w:hAnsi="Arial" w:cs="Arial"/>
          <w:sz w:val="16"/>
          <w:szCs w:val="16"/>
        </w:rPr>
      </w:pPr>
      <w:r w:rsidRPr="0047056D">
        <w:rPr>
          <w:rStyle w:val="Refdenotaalpie"/>
          <w:rFonts w:ascii="Arial" w:hAnsi="Arial" w:cs="Arial"/>
          <w:sz w:val="16"/>
          <w:szCs w:val="16"/>
        </w:rPr>
        <w:footnoteRef/>
      </w:r>
      <w:r w:rsidRPr="0047056D">
        <w:rPr>
          <w:rFonts w:ascii="Arial" w:hAnsi="Arial" w:cs="Arial"/>
          <w:sz w:val="16"/>
          <w:szCs w:val="16"/>
        </w:rPr>
        <w:t xml:space="preserve"> </w:t>
      </w:r>
      <w:r w:rsidR="006262F2" w:rsidRPr="0047056D">
        <w:rPr>
          <w:rFonts w:ascii="Arial" w:hAnsi="Arial" w:cs="Arial"/>
          <w:sz w:val="16"/>
          <w:szCs w:val="16"/>
        </w:rPr>
        <w:t xml:space="preserve">Disponible en la página web: </w:t>
      </w:r>
      <w:r w:rsidRPr="0047056D">
        <w:rPr>
          <w:rFonts w:ascii="Arial" w:hAnsi="Arial" w:cs="Arial"/>
          <w:sz w:val="16"/>
          <w:szCs w:val="16"/>
        </w:rPr>
        <w:t>https://www.catastrobogota.gov.co/es/node/101</w:t>
      </w:r>
    </w:p>
  </w:footnote>
  <w:footnote w:id="2">
    <w:p w14:paraId="3B70BD64" w14:textId="20CB121D" w:rsidR="006262F2" w:rsidRPr="0047056D" w:rsidRDefault="006262F2">
      <w:pPr>
        <w:pStyle w:val="Textonotapie"/>
        <w:rPr>
          <w:rFonts w:ascii="Arial" w:hAnsi="Arial" w:cs="Arial"/>
          <w:sz w:val="16"/>
          <w:szCs w:val="16"/>
        </w:rPr>
      </w:pPr>
      <w:r w:rsidRPr="0047056D">
        <w:rPr>
          <w:rStyle w:val="Refdenotaalpie"/>
          <w:rFonts w:ascii="Arial" w:hAnsi="Arial" w:cs="Arial"/>
          <w:sz w:val="16"/>
          <w:szCs w:val="16"/>
        </w:rPr>
        <w:footnoteRef/>
      </w:r>
      <w:r w:rsidRPr="0047056D">
        <w:rPr>
          <w:rFonts w:ascii="Arial" w:hAnsi="Arial" w:cs="Arial"/>
          <w:sz w:val="16"/>
          <w:szCs w:val="16"/>
        </w:rPr>
        <w:t xml:space="preserve"> </w:t>
      </w:r>
      <w:bookmarkStart w:id="2" w:name="_Hlk513732029"/>
      <w:r w:rsidRPr="0047056D">
        <w:rPr>
          <w:rFonts w:ascii="Arial" w:hAnsi="Arial" w:cs="Arial"/>
          <w:sz w:val="16"/>
          <w:szCs w:val="16"/>
        </w:rPr>
        <w:t>Disponible en la página web: https://www.catastrobogota.gov.co/es/node/137</w:t>
      </w:r>
      <w:bookmarkEnd w:id="2"/>
    </w:p>
  </w:footnote>
  <w:footnote w:id="3">
    <w:p w14:paraId="5C4EEEF9" w14:textId="6083EB32" w:rsidR="0011705E" w:rsidRDefault="0011705E">
      <w:pPr>
        <w:pStyle w:val="Textonotapie"/>
      </w:pPr>
      <w:r w:rsidRPr="0047056D">
        <w:rPr>
          <w:rStyle w:val="Refdenotaalpie"/>
          <w:rFonts w:ascii="Arial" w:hAnsi="Arial" w:cs="Arial"/>
          <w:sz w:val="16"/>
          <w:szCs w:val="16"/>
        </w:rPr>
        <w:footnoteRef/>
      </w:r>
      <w:r w:rsidRPr="0047056D">
        <w:rPr>
          <w:rFonts w:ascii="Arial" w:hAnsi="Arial" w:cs="Arial"/>
          <w:sz w:val="16"/>
          <w:szCs w:val="16"/>
        </w:rPr>
        <w:t xml:space="preserve"> Desde el equipo Gestión de Información Geográfica – GIS, se crea la base de datos geográfica denominada </w:t>
      </w:r>
      <w:proofErr w:type="spellStart"/>
      <w:r w:rsidRPr="0047056D">
        <w:rPr>
          <w:rFonts w:ascii="Arial" w:hAnsi="Arial" w:cs="Arial"/>
          <w:b/>
          <w:sz w:val="16"/>
          <w:szCs w:val="16"/>
        </w:rPr>
        <w:t>Geomapoteca</w:t>
      </w:r>
      <w:proofErr w:type="spellEnd"/>
      <w:r w:rsidRPr="0047056D">
        <w:rPr>
          <w:rFonts w:ascii="Arial" w:hAnsi="Arial" w:cs="Arial"/>
          <w:sz w:val="16"/>
          <w:szCs w:val="16"/>
        </w:rPr>
        <w:t xml:space="preserve">, que contiene información propia de la SDIS (Unidades Operativas, bien inmueble, entre otras) y las capas de información básica correspondiente a la división </w:t>
      </w:r>
      <w:proofErr w:type="gramStart"/>
      <w:r w:rsidRPr="0047056D">
        <w:rPr>
          <w:rFonts w:ascii="Arial" w:hAnsi="Arial" w:cs="Arial"/>
          <w:sz w:val="16"/>
          <w:szCs w:val="16"/>
        </w:rPr>
        <w:t>político administrativa</w:t>
      </w:r>
      <w:proofErr w:type="gramEnd"/>
      <w:r w:rsidRPr="0047056D">
        <w:rPr>
          <w:rFonts w:ascii="Arial" w:hAnsi="Arial" w:cs="Arial"/>
          <w:sz w:val="16"/>
          <w:szCs w:val="16"/>
        </w:rPr>
        <w:t xml:space="preserve"> del Distrito Capital.</w:t>
      </w:r>
    </w:p>
  </w:footnote>
  <w:footnote w:id="4">
    <w:p w14:paraId="017D624E" w14:textId="542B9755" w:rsidR="00935559" w:rsidRPr="00210F8D" w:rsidRDefault="00935559" w:rsidP="00F9533F">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w:t>
      </w:r>
      <w:r w:rsidR="0047056D" w:rsidRPr="00210F8D">
        <w:rPr>
          <w:rFonts w:ascii="Arial" w:hAnsi="Arial" w:cs="Arial"/>
          <w:sz w:val="16"/>
          <w:szCs w:val="16"/>
        </w:rPr>
        <w:t xml:space="preserve">Disponible en la página web: </w:t>
      </w:r>
      <w:r w:rsidRPr="00210F8D">
        <w:rPr>
          <w:rFonts w:ascii="Arial" w:hAnsi="Arial" w:cs="Arial"/>
          <w:sz w:val="16"/>
          <w:szCs w:val="16"/>
        </w:rPr>
        <w:t>http://metadatos.ideca.gov.co/geoportal/catalog/search/resource/details.page?uuid=%7B3F0B3E90-DDD0-4B15-A274-7238C5EE041D%7D</w:t>
      </w:r>
    </w:p>
  </w:footnote>
  <w:footnote w:id="5">
    <w:p w14:paraId="6219154D" w14:textId="032A831F" w:rsidR="00F9533F" w:rsidRPr="00210F8D" w:rsidRDefault="008E7D7D" w:rsidP="00F9533F">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w:t>
      </w:r>
      <w:r w:rsidR="0047056D" w:rsidRPr="00210F8D">
        <w:rPr>
          <w:rFonts w:ascii="Arial" w:hAnsi="Arial" w:cs="Arial"/>
          <w:sz w:val="16"/>
          <w:szCs w:val="16"/>
        </w:rPr>
        <w:t xml:space="preserve">Disponible en la página web: </w:t>
      </w:r>
      <w:hyperlink r:id="rId1" w:history="1">
        <w:r w:rsidR="00F9533F" w:rsidRPr="00126295">
          <w:rPr>
            <w:rStyle w:val="Hipervnculo"/>
            <w:rFonts w:ascii="Arial" w:hAnsi="Arial" w:cs="Arial"/>
            <w:sz w:val="16"/>
            <w:szCs w:val="16"/>
          </w:rPr>
          <w:t>https://www.catastrobogota.gov.co/es/node/364</w:t>
        </w:r>
      </w:hyperlink>
      <w:r w:rsidR="00F9533F">
        <w:rPr>
          <w:rFonts w:ascii="Arial" w:hAnsi="Arial" w:cs="Arial"/>
          <w:sz w:val="16"/>
          <w:szCs w:val="16"/>
        </w:rPr>
        <w:t xml:space="preserve">. </w:t>
      </w:r>
      <w:r w:rsidR="00F9533F" w:rsidRPr="00F9533F">
        <w:rPr>
          <w:rFonts w:ascii="Arial" w:hAnsi="Arial" w:cs="Arial"/>
          <w:sz w:val="16"/>
          <w:szCs w:val="16"/>
        </w:rPr>
        <w:t>Se incluyen en esta definición los baldíos, los ejidos, los vacantes, los resguardos indígenas, las reservas naturales, las tierras de las comunidades negras, la propiedad horizontal, los condominios (unidades inmobiliarias cerradas), las multipropiedades, las parcelaciones, los parques cementerios, los bienes de uso público y todos aquellos otros que se encuentren individualizados con una matrícula inmobiliaria, así como las mejoras por edificaciones en terreno ajeno.</w:t>
      </w:r>
    </w:p>
  </w:footnote>
  <w:footnote w:id="6">
    <w:p w14:paraId="098BF41F" w14:textId="27ECC5A3" w:rsidR="0055768A" w:rsidRPr="00210F8D" w:rsidRDefault="0055768A" w:rsidP="00F9533F">
      <w:pPr>
        <w:pStyle w:val="Textonotapie"/>
        <w:jc w:val="both"/>
        <w:rPr>
          <w:rFonts w:ascii="Arial" w:hAnsi="Arial" w:cs="Arial"/>
          <w:sz w:val="16"/>
          <w:szCs w:val="16"/>
          <w:lang w:val="es-ES"/>
        </w:rPr>
      </w:pPr>
      <w:r w:rsidRPr="00210F8D">
        <w:rPr>
          <w:rStyle w:val="Refdenotaalpie"/>
          <w:rFonts w:ascii="Arial" w:hAnsi="Arial" w:cs="Arial"/>
          <w:sz w:val="16"/>
          <w:szCs w:val="16"/>
        </w:rPr>
        <w:footnoteRef/>
      </w:r>
      <w:r w:rsidRPr="00210F8D">
        <w:rPr>
          <w:rFonts w:ascii="Arial" w:hAnsi="Arial" w:cs="Arial"/>
          <w:sz w:val="16"/>
          <w:szCs w:val="16"/>
        </w:rPr>
        <w:t>Glosario Secretaría Distrital de Planeación</w:t>
      </w:r>
      <w:r w:rsidR="0047056D" w:rsidRPr="00210F8D">
        <w:rPr>
          <w:rFonts w:ascii="Arial" w:hAnsi="Arial" w:cs="Arial"/>
          <w:sz w:val="16"/>
          <w:szCs w:val="16"/>
        </w:rPr>
        <w:t xml:space="preserve"> </w:t>
      </w:r>
      <w:r w:rsidR="00210F8D">
        <w:rPr>
          <w:rFonts w:ascii="Arial" w:hAnsi="Arial" w:cs="Arial"/>
          <w:sz w:val="16"/>
          <w:szCs w:val="16"/>
        </w:rPr>
        <w:t>d</w:t>
      </w:r>
      <w:r w:rsidR="0047056D" w:rsidRPr="00210F8D">
        <w:rPr>
          <w:rFonts w:ascii="Arial" w:hAnsi="Arial" w:cs="Arial"/>
          <w:sz w:val="16"/>
          <w:szCs w:val="16"/>
        </w:rPr>
        <w:t>isponible en la página web:</w:t>
      </w:r>
      <w:r w:rsidRPr="00210F8D">
        <w:rPr>
          <w:rFonts w:ascii="Arial" w:hAnsi="Arial" w:cs="Arial"/>
          <w:sz w:val="16"/>
          <w:szCs w:val="16"/>
        </w:rPr>
        <w:t xml:space="preserve"> http://www.sdp.gov.co/portal/page/portal/PortalSDP/ciudadania/GlosarioSDP28-03-2014.pdf</w:t>
      </w:r>
    </w:p>
  </w:footnote>
  <w:footnote w:id="7">
    <w:p w14:paraId="6174B452" w14:textId="7E63A5A8" w:rsidR="0055768A" w:rsidRPr="00210F8D" w:rsidRDefault="0055768A" w:rsidP="00F9533F">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w:t>
      </w:r>
      <w:r w:rsidRPr="00210F8D">
        <w:rPr>
          <w:rFonts w:ascii="Arial" w:eastAsia="Times New Roman" w:hAnsi="Arial" w:cs="Arial"/>
          <w:sz w:val="16"/>
          <w:szCs w:val="16"/>
          <w:lang w:eastAsia="es-CO"/>
        </w:rPr>
        <w:t>(Documento F-SG-02 de criterios de identificación, priorización, restricciones por simultaneidad y egreso, para el acceso a los servicios sociales, del proceso de direccionamiento estratégico, p. 128).</w:t>
      </w:r>
    </w:p>
  </w:footnote>
  <w:footnote w:id="8">
    <w:p w14:paraId="60016F96" w14:textId="4A713731" w:rsidR="00576384" w:rsidRPr="00210F8D" w:rsidRDefault="00576384" w:rsidP="00F9533F">
      <w:pPr>
        <w:pStyle w:val="Textonotapie"/>
        <w:jc w:val="both"/>
        <w:rPr>
          <w:rFonts w:ascii="Arial" w:hAnsi="Arial" w:cs="Arial"/>
          <w:sz w:val="16"/>
          <w:szCs w:val="16"/>
        </w:rPr>
      </w:pPr>
      <w:r w:rsidRPr="00210F8D">
        <w:rPr>
          <w:rStyle w:val="Refdenotaalpie"/>
          <w:rFonts w:ascii="Arial" w:hAnsi="Arial" w:cs="Arial"/>
          <w:sz w:val="16"/>
          <w:szCs w:val="16"/>
        </w:rPr>
        <w:footnoteRef/>
      </w:r>
      <w:r w:rsidRPr="00210F8D">
        <w:rPr>
          <w:rFonts w:ascii="Arial" w:hAnsi="Arial" w:cs="Arial"/>
          <w:sz w:val="16"/>
          <w:szCs w:val="16"/>
        </w:rPr>
        <w:t xml:space="preserve"> </w:t>
      </w:r>
      <w:r w:rsidR="00210F8D" w:rsidRPr="00210F8D">
        <w:rPr>
          <w:rFonts w:ascii="Arial" w:hAnsi="Arial" w:cs="Arial"/>
          <w:sz w:val="16"/>
          <w:szCs w:val="16"/>
        </w:rPr>
        <w:t>Disponible en la página web:</w:t>
      </w:r>
      <w:r w:rsidR="00210F8D">
        <w:rPr>
          <w:rFonts w:ascii="Arial" w:hAnsi="Arial" w:cs="Arial"/>
          <w:sz w:val="16"/>
          <w:szCs w:val="16"/>
        </w:rPr>
        <w:t xml:space="preserve"> </w:t>
      </w:r>
      <w:r w:rsidRPr="00210F8D">
        <w:rPr>
          <w:rFonts w:ascii="Arial" w:hAnsi="Arial" w:cs="Arial"/>
          <w:sz w:val="16"/>
          <w:szCs w:val="16"/>
        </w:rPr>
        <w:t>http://www.um.es/geograf/sigmur/temariohtml/node61_mn.html</w:t>
      </w:r>
    </w:p>
  </w:footnote>
  <w:footnote w:id="9">
    <w:p w14:paraId="599B2D6D" w14:textId="1E8DF486" w:rsidR="00830C2F" w:rsidRPr="00556487" w:rsidRDefault="00830C2F" w:rsidP="00210F8D">
      <w:pPr>
        <w:pStyle w:val="Textonotapie"/>
        <w:rPr>
          <w:rFonts w:ascii="Arial" w:hAnsi="Arial" w:cs="Arial"/>
          <w:sz w:val="16"/>
          <w:szCs w:val="16"/>
        </w:rPr>
      </w:pPr>
      <w:r w:rsidRPr="00556487">
        <w:rPr>
          <w:rStyle w:val="Refdenotaalpie"/>
          <w:rFonts w:ascii="Arial" w:hAnsi="Arial" w:cs="Arial"/>
          <w:sz w:val="16"/>
          <w:szCs w:val="16"/>
        </w:rPr>
        <w:footnoteRef/>
      </w:r>
      <w:r w:rsidRPr="00556487">
        <w:rPr>
          <w:rFonts w:ascii="Arial" w:hAnsi="Arial" w:cs="Arial"/>
          <w:sz w:val="16"/>
          <w:szCs w:val="16"/>
        </w:rPr>
        <w:t xml:space="preserve"> </w:t>
      </w:r>
      <w:r w:rsidR="00210F8D" w:rsidRPr="00556487">
        <w:rPr>
          <w:rFonts w:ascii="Arial" w:hAnsi="Arial" w:cs="Arial"/>
          <w:sz w:val="16"/>
          <w:szCs w:val="16"/>
        </w:rPr>
        <w:t xml:space="preserve">Disponible en la página web: </w:t>
      </w:r>
      <w:r w:rsidRPr="00556487">
        <w:rPr>
          <w:rFonts w:ascii="Arial" w:hAnsi="Arial" w:cs="Arial"/>
          <w:sz w:val="16"/>
          <w:szCs w:val="16"/>
        </w:rPr>
        <w:t>http://metadatos.ideca.gov.co/geoportal/catalog/search/resource/details.page?uuid=%7B5DC70528-9BE2-434C-BF02-8B4F127A220D%7D</w:t>
      </w:r>
    </w:p>
  </w:footnote>
  <w:footnote w:id="10">
    <w:p w14:paraId="7A4BE665" w14:textId="75522358" w:rsidR="00D449C5" w:rsidRPr="00556487" w:rsidRDefault="00D449C5">
      <w:pPr>
        <w:pStyle w:val="Textonotapie"/>
        <w:rPr>
          <w:rFonts w:ascii="Arial" w:hAnsi="Arial" w:cs="Arial"/>
          <w:sz w:val="16"/>
          <w:szCs w:val="16"/>
        </w:rPr>
      </w:pPr>
      <w:r w:rsidRPr="00556487">
        <w:rPr>
          <w:rStyle w:val="Refdenotaalpie"/>
          <w:rFonts w:ascii="Arial" w:hAnsi="Arial" w:cs="Arial"/>
          <w:sz w:val="16"/>
          <w:szCs w:val="16"/>
        </w:rPr>
        <w:footnoteRef/>
      </w:r>
      <w:r w:rsidRPr="00556487">
        <w:rPr>
          <w:rFonts w:ascii="Arial" w:hAnsi="Arial" w:cs="Arial"/>
          <w:sz w:val="16"/>
          <w:szCs w:val="16"/>
        </w:rPr>
        <w:t xml:space="preserve"> </w:t>
      </w:r>
      <w:r w:rsidR="001C4A5D" w:rsidRPr="00556487">
        <w:rPr>
          <w:rFonts w:ascii="Arial" w:hAnsi="Arial" w:cs="Arial"/>
          <w:sz w:val="16"/>
          <w:szCs w:val="16"/>
        </w:rPr>
        <w:t xml:space="preserve">Procedimiento de Creación o modificación de unidades operativas disponible en la página web: http://intranetsdis.integracionsocial.gov.co/modulos/contenido/default.asp?idmodulo=1366. </w:t>
      </w:r>
    </w:p>
  </w:footnote>
  <w:footnote w:id="11">
    <w:p w14:paraId="544C6A62" w14:textId="61541BD4" w:rsidR="00556487" w:rsidRDefault="00556487">
      <w:pPr>
        <w:pStyle w:val="Textonotapie"/>
      </w:pPr>
      <w:r w:rsidRPr="00556487">
        <w:rPr>
          <w:rStyle w:val="Refdenotaalpie"/>
          <w:rFonts w:ascii="Arial" w:hAnsi="Arial" w:cs="Arial"/>
          <w:sz w:val="16"/>
          <w:szCs w:val="16"/>
        </w:rPr>
        <w:footnoteRef/>
      </w:r>
      <w:r w:rsidRPr="00556487">
        <w:rPr>
          <w:rFonts w:ascii="Arial" w:hAnsi="Arial" w:cs="Arial"/>
          <w:sz w:val="16"/>
          <w:szCs w:val="16"/>
        </w:rPr>
        <w:t xml:space="preserve"> Formato solicitud para la creación o modificación de unidades operativas disponible en la página web: http://intranetsdis.integracionsocial.gov.co/modulos/contenido/default.asp?idmodulo=1367&amp;idioma=esp</w:t>
      </w:r>
    </w:p>
  </w:footnote>
  <w:footnote w:id="12">
    <w:p w14:paraId="578CA900" w14:textId="5F8738BA" w:rsidR="009B2216" w:rsidRDefault="009B2216" w:rsidP="009B2216">
      <w:pPr>
        <w:pStyle w:val="Textonotapie"/>
        <w:jc w:val="both"/>
      </w:pPr>
      <w:r>
        <w:rPr>
          <w:rStyle w:val="Refdenotaalpie"/>
        </w:rPr>
        <w:footnoteRef/>
      </w:r>
      <w:r>
        <w:t xml:space="preserve"> </w:t>
      </w:r>
      <w:proofErr w:type="spellStart"/>
      <w:r w:rsidRPr="009B2216">
        <w:rPr>
          <w:rFonts w:ascii="Arial" w:hAnsi="Arial" w:cs="Arial"/>
          <w:sz w:val="16"/>
          <w:szCs w:val="16"/>
        </w:rPr>
        <w:t>PostGIS</w:t>
      </w:r>
      <w:proofErr w:type="spellEnd"/>
      <w:r w:rsidRPr="009B2216">
        <w:rPr>
          <w:rFonts w:ascii="Arial" w:hAnsi="Arial" w:cs="Arial"/>
          <w:sz w:val="16"/>
          <w:szCs w:val="16"/>
        </w:rPr>
        <w:t xml:space="preserve"> convierte al sistema de administración de bases de datos PostgreSQL en una base de datos espacial mediante la adición de tres características: tipos de datos espaciales, índices espaciales y funciones que operan sobre ellos. Debido a que está construido sobre PostgreSQL, </w:t>
      </w:r>
      <w:proofErr w:type="spellStart"/>
      <w:r w:rsidRPr="009B2216">
        <w:rPr>
          <w:rFonts w:ascii="Arial" w:hAnsi="Arial" w:cs="Arial"/>
          <w:sz w:val="16"/>
          <w:szCs w:val="16"/>
        </w:rPr>
        <w:t>PostGIS</w:t>
      </w:r>
      <w:proofErr w:type="spellEnd"/>
      <w:r w:rsidRPr="009B2216">
        <w:rPr>
          <w:rFonts w:ascii="Arial" w:hAnsi="Arial" w:cs="Arial"/>
          <w:sz w:val="16"/>
          <w:szCs w:val="16"/>
        </w:rPr>
        <w:t xml:space="preserve"> hereda automáticamente las características de las bases de datos empresariales, así como los estándares abiertos que implementan un Sistema de Información Geográfica dentro del motor de base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0979F8" w:rsidRPr="000979F8" w14:paraId="1D40F080" w14:textId="77777777" w:rsidTr="00905AAD">
      <w:trPr>
        <w:cantSplit/>
        <w:trHeight w:val="437"/>
      </w:trPr>
      <w:tc>
        <w:tcPr>
          <w:tcW w:w="2518" w:type="dxa"/>
          <w:vMerge w:val="restart"/>
          <w:tcBorders>
            <w:right w:val="single" w:sz="4" w:space="0" w:color="auto"/>
          </w:tcBorders>
          <w:vAlign w:val="center"/>
        </w:tcPr>
        <w:p w14:paraId="2167F3B5" w14:textId="77777777" w:rsidR="00B41D48" w:rsidRPr="000979F8" w:rsidRDefault="00B41D48"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6CEB1CC8" w:rsidR="00B41D48" w:rsidRPr="005B5692" w:rsidRDefault="00B41D48" w:rsidP="00B41D48">
          <w:pPr>
            <w:pStyle w:val="Encabezado"/>
            <w:jc w:val="center"/>
            <w:rPr>
              <w:rFonts w:ascii="Arial" w:hAnsi="Arial" w:cs="Arial"/>
              <w:b/>
              <w:bCs/>
              <w:sz w:val="20"/>
              <w:szCs w:val="20"/>
              <w:lang w:val="es-ES_tradnl"/>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00F33C28">
            <w:t xml:space="preserve"> </w:t>
          </w:r>
          <w:r w:rsidR="00F33C28" w:rsidRPr="00F33C28">
            <w:rPr>
              <w:rFonts w:ascii="Arial" w:hAnsi="Arial" w:cs="Arial"/>
              <w:b/>
              <w:sz w:val="20"/>
              <w:szCs w:val="20"/>
            </w:rPr>
            <w:t>PROCESO DE GESTIÓN DEL CONOCIMIENTO</w:t>
          </w:r>
        </w:p>
        <w:p w14:paraId="29FAC30D" w14:textId="77777777" w:rsidR="00B41D48" w:rsidRPr="005B5692" w:rsidRDefault="00B41D48" w:rsidP="00B41D48">
          <w:pPr>
            <w:spacing w:after="0" w:line="240" w:lineRule="auto"/>
            <w:ind w:left="360"/>
            <w:jc w:val="center"/>
            <w:rPr>
              <w:rFonts w:ascii="Arial" w:hAnsi="Arial" w:cs="Arial"/>
              <w:b/>
              <w:bCs/>
              <w:sz w:val="20"/>
              <w:szCs w:val="20"/>
              <w:lang w:val="es-ES_tradnl"/>
            </w:rPr>
          </w:pPr>
        </w:p>
        <w:p w14:paraId="1419A3DD" w14:textId="3873ABFD" w:rsidR="00B41D48" w:rsidRPr="005B5692" w:rsidRDefault="00F33C28" w:rsidP="007A1775">
          <w:pPr>
            <w:spacing w:after="0" w:line="240" w:lineRule="auto"/>
            <w:jc w:val="center"/>
            <w:rPr>
              <w:rFonts w:ascii="Arial" w:hAnsi="Arial" w:cs="Arial"/>
              <w:b/>
              <w:sz w:val="20"/>
              <w:szCs w:val="20"/>
            </w:rPr>
          </w:pPr>
          <w:r w:rsidRPr="00F33C28">
            <w:rPr>
              <w:rFonts w:ascii="Arial" w:hAnsi="Arial" w:cs="Arial"/>
              <w:b/>
              <w:sz w:val="20"/>
              <w:szCs w:val="20"/>
            </w:rPr>
            <w:t xml:space="preserve">INSTRUCTIVO ACTUALIZACIÓN DE INFORMACIÓN GEOGRÁFICA DE </w:t>
          </w:r>
          <w:r w:rsidR="00AE38E7">
            <w:rPr>
              <w:rFonts w:ascii="Arial" w:hAnsi="Arial" w:cs="Arial"/>
              <w:b/>
              <w:sz w:val="20"/>
              <w:szCs w:val="20"/>
            </w:rPr>
            <w:t xml:space="preserve">LA </w:t>
          </w:r>
          <w:r w:rsidRPr="00F33C28">
            <w:rPr>
              <w:rFonts w:ascii="Arial" w:hAnsi="Arial" w:cs="Arial"/>
              <w:b/>
              <w:sz w:val="20"/>
              <w:szCs w:val="20"/>
            </w:rPr>
            <w:t>SDIS</w:t>
          </w:r>
        </w:p>
      </w:tc>
      <w:tc>
        <w:tcPr>
          <w:tcW w:w="2948" w:type="dxa"/>
          <w:tcBorders>
            <w:left w:val="single" w:sz="4" w:space="0" w:color="auto"/>
          </w:tcBorders>
          <w:vAlign w:val="center"/>
        </w:tcPr>
        <w:p w14:paraId="36B01C78" w14:textId="578E0255" w:rsidR="00B41D48" w:rsidRPr="00680894" w:rsidRDefault="00B41D48" w:rsidP="000979F8">
          <w:pPr>
            <w:spacing w:after="0" w:line="240" w:lineRule="auto"/>
            <w:rPr>
              <w:rFonts w:ascii="Arial" w:hAnsi="Arial" w:cs="Arial"/>
              <w:bCs/>
              <w:sz w:val="20"/>
              <w:szCs w:val="20"/>
              <w:lang w:val="es-ES_tradnl"/>
            </w:rPr>
          </w:pPr>
          <w:r w:rsidRPr="00680894">
            <w:rPr>
              <w:rFonts w:ascii="Arial" w:hAnsi="Arial" w:cs="Arial"/>
              <w:sz w:val="20"/>
              <w:szCs w:val="20"/>
            </w:rPr>
            <w:t>Código:</w:t>
          </w:r>
          <w:r w:rsidRPr="00680894">
            <w:rPr>
              <w:rFonts w:ascii="Arial" w:hAnsi="Arial" w:cs="Arial"/>
              <w:sz w:val="20"/>
              <w:szCs w:val="20"/>
              <w:lang w:val="es-ES" w:eastAsia="es-ES"/>
            </w:rPr>
            <w:t xml:space="preserve"> </w:t>
          </w:r>
          <w:r w:rsidR="00297E25">
            <w:rPr>
              <w:rFonts w:ascii="Arial" w:hAnsi="Arial" w:cs="Arial"/>
              <w:sz w:val="20"/>
              <w:szCs w:val="20"/>
              <w:lang w:val="es-ES" w:eastAsia="es-ES"/>
            </w:rPr>
            <w:t>INS</w:t>
          </w:r>
          <w:r w:rsidR="007A1775" w:rsidRPr="007A1775">
            <w:rPr>
              <w:rFonts w:ascii="Arial" w:hAnsi="Arial" w:cs="Arial"/>
              <w:sz w:val="20"/>
              <w:szCs w:val="20"/>
              <w:lang w:val="es-ES" w:eastAsia="es-ES"/>
            </w:rPr>
            <w:t>-</w:t>
          </w:r>
          <w:r w:rsidR="00297E25">
            <w:rPr>
              <w:rFonts w:ascii="Arial" w:hAnsi="Arial" w:cs="Arial"/>
              <w:sz w:val="20"/>
              <w:szCs w:val="20"/>
              <w:lang w:val="es-ES" w:eastAsia="es-ES"/>
            </w:rPr>
            <w:t>GC</w:t>
          </w:r>
          <w:r w:rsidR="007A1775" w:rsidRPr="007A1775">
            <w:rPr>
              <w:rFonts w:ascii="Arial" w:hAnsi="Arial" w:cs="Arial"/>
              <w:sz w:val="20"/>
              <w:szCs w:val="20"/>
              <w:lang w:val="es-ES" w:eastAsia="es-ES"/>
            </w:rPr>
            <w:t>-00</w:t>
          </w:r>
          <w:r w:rsidR="00B951E7">
            <w:rPr>
              <w:rFonts w:ascii="Arial" w:hAnsi="Arial" w:cs="Arial"/>
              <w:sz w:val="20"/>
              <w:szCs w:val="20"/>
              <w:lang w:val="es-ES" w:eastAsia="es-ES"/>
            </w:rPr>
            <w:t>3</w:t>
          </w:r>
        </w:p>
      </w:tc>
    </w:tr>
    <w:tr w:rsidR="000979F8" w:rsidRPr="000979F8" w14:paraId="1D5C01EE" w14:textId="77777777" w:rsidTr="00905AAD">
      <w:trPr>
        <w:cantSplit/>
        <w:trHeight w:val="454"/>
      </w:trPr>
      <w:tc>
        <w:tcPr>
          <w:tcW w:w="2518" w:type="dxa"/>
          <w:vMerge/>
          <w:tcBorders>
            <w:right w:val="single" w:sz="4" w:space="0" w:color="auto"/>
          </w:tcBorders>
        </w:tcPr>
        <w:p w14:paraId="5F572E39"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tcBorders>
        </w:tcPr>
        <w:p w14:paraId="2E9524BD" w14:textId="77777777" w:rsidR="00B41D48" w:rsidRPr="005B5692" w:rsidRDefault="00B41D48" w:rsidP="00B41D48">
          <w:pPr>
            <w:pStyle w:val="Encabezado"/>
            <w:jc w:val="center"/>
            <w:rPr>
              <w:rFonts w:ascii="Arial" w:hAnsi="Arial" w:cs="Arial"/>
              <w:sz w:val="20"/>
              <w:szCs w:val="20"/>
            </w:rPr>
          </w:pPr>
        </w:p>
      </w:tc>
      <w:tc>
        <w:tcPr>
          <w:tcW w:w="2948" w:type="dxa"/>
          <w:tcBorders>
            <w:left w:val="single" w:sz="4" w:space="0" w:color="auto"/>
          </w:tcBorders>
          <w:vAlign w:val="center"/>
        </w:tcPr>
        <w:p w14:paraId="2AAF2CF2" w14:textId="6F2AFD89" w:rsidR="00B41D48" w:rsidRPr="00680894" w:rsidRDefault="00680894" w:rsidP="000979F8">
          <w:pPr>
            <w:pStyle w:val="Encabezado"/>
            <w:rPr>
              <w:rFonts w:ascii="Arial" w:hAnsi="Arial" w:cs="Arial"/>
              <w:sz w:val="20"/>
              <w:szCs w:val="20"/>
            </w:rPr>
          </w:pPr>
          <w:r>
            <w:rPr>
              <w:rFonts w:ascii="Arial" w:hAnsi="Arial" w:cs="Arial"/>
              <w:sz w:val="20"/>
              <w:szCs w:val="20"/>
            </w:rPr>
            <w:t>Versión:</w:t>
          </w:r>
          <w:r w:rsidR="007A1775">
            <w:rPr>
              <w:rFonts w:ascii="Arial" w:hAnsi="Arial" w:cs="Arial"/>
              <w:sz w:val="20"/>
              <w:szCs w:val="20"/>
            </w:rPr>
            <w:t xml:space="preserve"> 0</w:t>
          </w:r>
        </w:p>
      </w:tc>
    </w:tr>
    <w:tr w:rsidR="000979F8" w:rsidRPr="000979F8" w14:paraId="1BB954CC" w14:textId="77777777" w:rsidTr="00905AAD">
      <w:trPr>
        <w:cantSplit/>
        <w:trHeight w:val="454"/>
      </w:trPr>
      <w:tc>
        <w:tcPr>
          <w:tcW w:w="2518" w:type="dxa"/>
          <w:vMerge/>
          <w:tcBorders>
            <w:right w:val="single" w:sz="4" w:space="0" w:color="auto"/>
          </w:tcBorders>
        </w:tcPr>
        <w:p w14:paraId="6DC2BBE9"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tcBorders>
        </w:tcPr>
        <w:p w14:paraId="62AFB92D" w14:textId="77777777" w:rsidR="00B41D48" w:rsidRPr="005B5692" w:rsidRDefault="00B41D48" w:rsidP="00B41D48">
          <w:pPr>
            <w:pStyle w:val="Encabezado"/>
            <w:jc w:val="center"/>
            <w:rPr>
              <w:rFonts w:ascii="Arial" w:hAnsi="Arial" w:cs="Arial"/>
              <w:sz w:val="20"/>
              <w:szCs w:val="20"/>
            </w:rPr>
          </w:pPr>
        </w:p>
      </w:tc>
      <w:tc>
        <w:tcPr>
          <w:tcW w:w="2948" w:type="dxa"/>
          <w:tcBorders>
            <w:left w:val="single" w:sz="4" w:space="0" w:color="auto"/>
          </w:tcBorders>
          <w:vAlign w:val="center"/>
        </w:tcPr>
        <w:p w14:paraId="0A5FE3F8" w14:textId="769B08A7" w:rsidR="00B41D48" w:rsidRPr="00680894" w:rsidRDefault="00B41D48" w:rsidP="00B41D48">
          <w:pPr>
            <w:pStyle w:val="Encabezado"/>
            <w:rPr>
              <w:rFonts w:ascii="Arial" w:hAnsi="Arial" w:cs="Arial"/>
              <w:sz w:val="20"/>
              <w:szCs w:val="20"/>
            </w:rPr>
          </w:pPr>
          <w:r w:rsidRPr="00680894">
            <w:rPr>
              <w:rFonts w:ascii="Arial" w:hAnsi="Arial" w:cs="Arial"/>
              <w:sz w:val="20"/>
              <w:szCs w:val="20"/>
            </w:rPr>
            <w:t>Fecha:</w:t>
          </w:r>
          <w:r w:rsidR="002D737E">
            <w:rPr>
              <w:rFonts w:ascii="Arial" w:hAnsi="Arial" w:cs="Arial"/>
              <w:sz w:val="20"/>
              <w:szCs w:val="20"/>
            </w:rPr>
            <w:t xml:space="preserve"> </w:t>
          </w:r>
          <w:r w:rsidR="002D737E" w:rsidRPr="002D737E">
            <w:rPr>
              <w:rFonts w:ascii="Arial" w:hAnsi="Arial" w:cs="Arial"/>
              <w:sz w:val="20"/>
              <w:szCs w:val="20"/>
            </w:rPr>
            <w:t xml:space="preserve">Memo </w:t>
          </w:r>
          <w:r w:rsidR="002D737E">
            <w:rPr>
              <w:rFonts w:ascii="Arial" w:hAnsi="Arial" w:cs="Arial"/>
              <w:sz w:val="20"/>
              <w:szCs w:val="20"/>
            </w:rPr>
            <w:t xml:space="preserve">INT </w:t>
          </w:r>
          <w:r w:rsidR="002D737E" w:rsidRPr="002D737E">
            <w:rPr>
              <w:rFonts w:ascii="Arial" w:hAnsi="Arial" w:cs="Arial"/>
              <w:sz w:val="20"/>
              <w:szCs w:val="20"/>
            </w:rPr>
            <w:t>29671</w:t>
          </w:r>
          <w:r w:rsidR="002D737E">
            <w:rPr>
              <w:rFonts w:ascii="Arial" w:hAnsi="Arial" w:cs="Arial"/>
              <w:sz w:val="20"/>
              <w:szCs w:val="20"/>
            </w:rPr>
            <w:t xml:space="preserve"> -</w:t>
          </w:r>
          <w:r w:rsidR="002D737E" w:rsidRPr="002D737E">
            <w:rPr>
              <w:rFonts w:ascii="Arial" w:hAnsi="Arial" w:cs="Arial"/>
              <w:sz w:val="20"/>
              <w:szCs w:val="20"/>
            </w:rPr>
            <w:t>05/06/2018</w:t>
          </w:r>
        </w:p>
      </w:tc>
    </w:tr>
    <w:tr w:rsidR="000979F8" w:rsidRPr="000979F8" w14:paraId="72CB9DFF" w14:textId="77777777" w:rsidTr="00905AAD">
      <w:trPr>
        <w:cantSplit/>
        <w:trHeight w:val="435"/>
      </w:trPr>
      <w:tc>
        <w:tcPr>
          <w:tcW w:w="2518" w:type="dxa"/>
          <w:vMerge/>
          <w:tcBorders>
            <w:right w:val="single" w:sz="4" w:space="0" w:color="auto"/>
          </w:tcBorders>
        </w:tcPr>
        <w:p w14:paraId="2FF6D653"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B41D48" w:rsidRPr="005B5692" w:rsidRDefault="00B41D48" w:rsidP="00B41D48">
          <w:pPr>
            <w:pStyle w:val="Encabezado"/>
            <w:jc w:val="center"/>
            <w:rPr>
              <w:rFonts w:ascii="Arial" w:hAnsi="Arial" w:cs="Arial"/>
              <w:sz w:val="20"/>
              <w:szCs w:val="20"/>
            </w:rPr>
          </w:pPr>
        </w:p>
      </w:tc>
      <w:tc>
        <w:tcPr>
          <w:tcW w:w="2948" w:type="dxa"/>
          <w:tcBorders>
            <w:left w:val="single" w:sz="4" w:space="0" w:color="auto"/>
            <w:bottom w:val="single" w:sz="4" w:space="0" w:color="auto"/>
          </w:tcBorders>
          <w:vAlign w:val="center"/>
        </w:tcPr>
        <w:p w14:paraId="4118E30F" w14:textId="4ECCF046" w:rsidR="00B41D48" w:rsidRPr="00B0293E" w:rsidRDefault="00B41D48" w:rsidP="00B41D48">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EA7AB6">
            <w:rPr>
              <w:rFonts w:ascii="Arial" w:hAnsi="Arial" w:cs="Arial"/>
              <w:noProof/>
              <w:sz w:val="20"/>
              <w:szCs w:val="20"/>
              <w:lang w:val="es-ES"/>
            </w:rPr>
            <w:t>3</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EA7AB6">
            <w:rPr>
              <w:rFonts w:ascii="Arial" w:hAnsi="Arial" w:cs="Arial"/>
              <w:noProof/>
              <w:sz w:val="20"/>
              <w:szCs w:val="20"/>
              <w:lang w:val="es-ES"/>
            </w:rPr>
            <w:t>5</w:t>
          </w:r>
          <w:r w:rsidRPr="00B0293E">
            <w:rPr>
              <w:rFonts w:ascii="Arial" w:hAnsi="Arial" w:cs="Arial"/>
              <w:sz w:val="20"/>
              <w:szCs w:val="20"/>
              <w:lang w:val="es-ES"/>
            </w:rPr>
            <w:fldChar w:fldCharType="end"/>
          </w:r>
        </w:p>
      </w:tc>
    </w:tr>
  </w:tbl>
  <w:p w14:paraId="087940E4" w14:textId="56FCA2C9" w:rsidR="00B41D48" w:rsidRDefault="00B41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84C"/>
    <w:multiLevelType w:val="multilevel"/>
    <w:tmpl w:val="F77287CC"/>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275E1A"/>
    <w:multiLevelType w:val="hybridMultilevel"/>
    <w:tmpl w:val="2A8826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5" w15:restartNumberingAfterBreak="0">
    <w:nsid w:val="2AA53076"/>
    <w:multiLevelType w:val="hybridMultilevel"/>
    <w:tmpl w:val="D66C7BFC"/>
    <w:lvl w:ilvl="0" w:tplc="240A000D">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6B868D7"/>
    <w:multiLevelType w:val="hybridMultilevel"/>
    <w:tmpl w:val="B3E864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F74CB1"/>
    <w:multiLevelType w:val="hybridMultilevel"/>
    <w:tmpl w:val="DC84743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E090023"/>
    <w:multiLevelType w:val="hybridMultilevel"/>
    <w:tmpl w:val="DD2EF00E"/>
    <w:lvl w:ilvl="0" w:tplc="03D08E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FF212C"/>
    <w:multiLevelType w:val="hybridMultilevel"/>
    <w:tmpl w:val="B3DCA4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3"/>
  </w:num>
  <w:num w:numId="5">
    <w:abstractNumId w:val="1"/>
  </w:num>
  <w:num w:numId="6">
    <w:abstractNumId w:val="6"/>
  </w:num>
  <w:num w:numId="7">
    <w:abstractNumId w:val="7"/>
  </w:num>
  <w:num w:numId="8">
    <w:abstractNumId w:val="15"/>
  </w:num>
  <w:num w:numId="9">
    <w:abstractNumId w:val="18"/>
  </w:num>
  <w:num w:numId="10">
    <w:abstractNumId w:val="12"/>
  </w:num>
  <w:num w:numId="11">
    <w:abstractNumId w:val="17"/>
  </w:num>
  <w:num w:numId="12">
    <w:abstractNumId w:val="16"/>
  </w:num>
  <w:num w:numId="13">
    <w:abstractNumId w:val="11"/>
  </w:num>
  <w:num w:numId="14">
    <w:abstractNumId w:val="0"/>
  </w:num>
  <w:num w:numId="15">
    <w:abstractNumId w:val="13"/>
  </w:num>
  <w:num w:numId="16">
    <w:abstractNumId w:val="2"/>
  </w:num>
  <w:num w:numId="17">
    <w:abstractNumId w:val="10"/>
  </w:num>
  <w:num w:numId="18">
    <w:abstractNumId w:val="19"/>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3E13"/>
    <w:rsid w:val="00013E1B"/>
    <w:rsid w:val="00020B2B"/>
    <w:rsid w:val="000254F6"/>
    <w:rsid w:val="000255AE"/>
    <w:rsid w:val="00030C51"/>
    <w:rsid w:val="0003772A"/>
    <w:rsid w:val="000462F0"/>
    <w:rsid w:val="00054A8F"/>
    <w:rsid w:val="00064970"/>
    <w:rsid w:val="00075C99"/>
    <w:rsid w:val="00081223"/>
    <w:rsid w:val="000867D1"/>
    <w:rsid w:val="00086CA2"/>
    <w:rsid w:val="00094814"/>
    <w:rsid w:val="000979F8"/>
    <w:rsid w:val="000A1385"/>
    <w:rsid w:val="000C5837"/>
    <w:rsid w:val="000D06AB"/>
    <w:rsid w:val="000E09E5"/>
    <w:rsid w:val="000F5DDF"/>
    <w:rsid w:val="00101F75"/>
    <w:rsid w:val="00106B4C"/>
    <w:rsid w:val="00107AD9"/>
    <w:rsid w:val="0011599B"/>
    <w:rsid w:val="00115C44"/>
    <w:rsid w:val="0011705E"/>
    <w:rsid w:val="001207C7"/>
    <w:rsid w:val="00124F5E"/>
    <w:rsid w:val="00127744"/>
    <w:rsid w:val="00145BD3"/>
    <w:rsid w:val="001467E0"/>
    <w:rsid w:val="00151130"/>
    <w:rsid w:val="001520E7"/>
    <w:rsid w:val="00155764"/>
    <w:rsid w:val="001641EE"/>
    <w:rsid w:val="00167A35"/>
    <w:rsid w:val="00170DDE"/>
    <w:rsid w:val="001727EF"/>
    <w:rsid w:val="00176B27"/>
    <w:rsid w:val="00176F76"/>
    <w:rsid w:val="001A3BB4"/>
    <w:rsid w:val="001A490D"/>
    <w:rsid w:val="001A4F11"/>
    <w:rsid w:val="001C4A5D"/>
    <w:rsid w:val="001C733D"/>
    <w:rsid w:val="001C73A0"/>
    <w:rsid w:val="001D1BD2"/>
    <w:rsid w:val="001E2CD6"/>
    <w:rsid w:val="001E4318"/>
    <w:rsid w:val="001E47F0"/>
    <w:rsid w:val="001E78A1"/>
    <w:rsid w:val="001F0021"/>
    <w:rsid w:val="001F70E8"/>
    <w:rsid w:val="00210F8D"/>
    <w:rsid w:val="002216C2"/>
    <w:rsid w:val="002241B9"/>
    <w:rsid w:val="00226192"/>
    <w:rsid w:val="00232F06"/>
    <w:rsid w:val="00251F56"/>
    <w:rsid w:val="00254C40"/>
    <w:rsid w:val="00255ABB"/>
    <w:rsid w:val="00255F7C"/>
    <w:rsid w:val="00257BF5"/>
    <w:rsid w:val="00257E70"/>
    <w:rsid w:val="002658F8"/>
    <w:rsid w:val="00267B45"/>
    <w:rsid w:val="00272E74"/>
    <w:rsid w:val="00273D2E"/>
    <w:rsid w:val="00294FF5"/>
    <w:rsid w:val="00297E25"/>
    <w:rsid w:val="002A1CB4"/>
    <w:rsid w:val="002A2997"/>
    <w:rsid w:val="002A3653"/>
    <w:rsid w:val="002A6069"/>
    <w:rsid w:val="002A698C"/>
    <w:rsid w:val="002B083F"/>
    <w:rsid w:val="002B335B"/>
    <w:rsid w:val="002B42DF"/>
    <w:rsid w:val="002B5FED"/>
    <w:rsid w:val="002C2CE2"/>
    <w:rsid w:val="002C4C1E"/>
    <w:rsid w:val="002D3DE2"/>
    <w:rsid w:val="002D45E0"/>
    <w:rsid w:val="002D737E"/>
    <w:rsid w:val="002E12FA"/>
    <w:rsid w:val="002E1C69"/>
    <w:rsid w:val="002E6860"/>
    <w:rsid w:val="002F209A"/>
    <w:rsid w:val="002F408B"/>
    <w:rsid w:val="002F5B47"/>
    <w:rsid w:val="002F72D7"/>
    <w:rsid w:val="0030344E"/>
    <w:rsid w:val="00310C50"/>
    <w:rsid w:val="00313118"/>
    <w:rsid w:val="00313EC9"/>
    <w:rsid w:val="0032784B"/>
    <w:rsid w:val="0033009E"/>
    <w:rsid w:val="00335CDF"/>
    <w:rsid w:val="003429A4"/>
    <w:rsid w:val="00343508"/>
    <w:rsid w:val="00344C68"/>
    <w:rsid w:val="00366988"/>
    <w:rsid w:val="00371B22"/>
    <w:rsid w:val="00375DD6"/>
    <w:rsid w:val="003842CD"/>
    <w:rsid w:val="003A6335"/>
    <w:rsid w:val="003A6591"/>
    <w:rsid w:val="003A7980"/>
    <w:rsid w:val="003B23E2"/>
    <w:rsid w:val="003B571E"/>
    <w:rsid w:val="003C11EC"/>
    <w:rsid w:val="003D021E"/>
    <w:rsid w:val="003D2B3B"/>
    <w:rsid w:val="003E3660"/>
    <w:rsid w:val="003E633D"/>
    <w:rsid w:val="0042123B"/>
    <w:rsid w:val="00424EB0"/>
    <w:rsid w:val="00433FCA"/>
    <w:rsid w:val="00443252"/>
    <w:rsid w:val="0044488E"/>
    <w:rsid w:val="004464FF"/>
    <w:rsid w:val="004545B0"/>
    <w:rsid w:val="004546FA"/>
    <w:rsid w:val="004662F0"/>
    <w:rsid w:val="00467CD7"/>
    <w:rsid w:val="0047056D"/>
    <w:rsid w:val="00487AD6"/>
    <w:rsid w:val="004961B1"/>
    <w:rsid w:val="004A2D1E"/>
    <w:rsid w:val="004A630C"/>
    <w:rsid w:val="004D3725"/>
    <w:rsid w:val="004D7450"/>
    <w:rsid w:val="004E320C"/>
    <w:rsid w:val="004F3B0C"/>
    <w:rsid w:val="00502F69"/>
    <w:rsid w:val="005136FD"/>
    <w:rsid w:val="00520654"/>
    <w:rsid w:val="00524D18"/>
    <w:rsid w:val="00525B94"/>
    <w:rsid w:val="00536C9A"/>
    <w:rsid w:val="0054406B"/>
    <w:rsid w:val="005446B7"/>
    <w:rsid w:val="005463FE"/>
    <w:rsid w:val="00556487"/>
    <w:rsid w:val="00556F1E"/>
    <w:rsid w:val="0055768A"/>
    <w:rsid w:val="0056750A"/>
    <w:rsid w:val="00575C71"/>
    <w:rsid w:val="00576384"/>
    <w:rsid w:val="00592328"/>
    <w:rsid w:val="00596852"/>
    <w:rsid w:val="005A2673"/>
    <w:rsid w:val="005A3ABF"/>
    <w:rsid w:val="005B086A"/>
    <w:rsid w:val="005B5692"/>
    <w:rsid w:val="005D0632"/>
    <w:rsid w:val="005E38CA"/>
    <w:rsid w:val="005F362F"/>
    <w:rsid w:val="006009D9"/>
    <w:rsid w:val="006035EA"/>
    <w:rsid w:val="00604B2E"/>
    <w:rsid w:val="00622F7A"/>
    <w:rsid w:val="0062325F"/>
    <w:rsid w:val="006262F2"/>
    <w:rsid w:val="00633DBE"/>
    <w:rsid w:val="00650407"/>
    <w:rsid w:val="00651782"/>
    <w:rsid w:val="006549EA"/>
    <w:rsid w:val="006610B4"/>
    <w:rsid w:val="006666F8"/>
    <w:rsid w:val="00680894"/>
    <w:rsid w:val="006A78E1"/>
    <w:rsid w:val="006B0860"/>
    <w:rsid w:val="006B2343"/>
    <w:rsid w:val="006B35FA"/>
    <w:rsid w:val="006B46F5"/>
    <w:rsid w:val="006C0390"/>
    <w:rsid w:val="006D447E"/>
    <w:rsid w:val="006E2F2F"/>
    <w:rsid w:val="006E45B1"/>
    <w:rsid w:val="006E4EC6"/>
    <w:rsid w:val="006E744E"/>
    <w:rsid w:val="006F5E07"/>
    <w:rsid w:val="00702EF1"/>
    <w:rsid w:val="0070332A"/>
    <w:rsid w:val="00704FA1"/>
    <w:rsid w:val="007066AB"/>
    <w:rsid w:val="0073305D"/>
    <w:rsid w:val="007344D9"/>
    <w:rsid w:val="00736C19"/>
    <w:rsid w:val="007436B1"/>
    <w:rsid w:val="00745548"/>
    <w:rsid w:val="0075206C"/>
    <w:rsid w:val="00756F89"/>
    <w:rsid w:val="0076029E"/>
    <w:rsid w:val="00763CDF"/>
    <w:rsid w:val="00765949"/>
    <w:rsid w:val="007667A3"/>
    <w:rsid w:val="00771F9C"/>
    <w:rsid w:val="0078064B"/>
    <w:rsid w:val="0078709D"/>
    <w:rsid w:val="0079125C"/>
    <w:rsid w:val="007A1528"/>
    <w:rsid w:val="007A1775"/>
    <w:rsid w:val="007A6C1C"/>
    <w:rsid w:val="007A7119"/>
    <w:rsid w:val="007B0F51"/>
    <w:rsid w:val="007B4BE8"/>
    <w:rsid w:val="007C5DFB"/>
    <w:rsid w:val="007C7089"/>
    <w:rsid w:val="007D38AB"/>
    <w:rsid w:val="007D4EA6"/>
    <w:rsid w:val="007D5028"/>
    <w:rsid w:val="007E0585"/>
    <w:rsid w:val="007E3E43"/>
    <w:rsid w:val="007E7956"/>
    <w:rsid w:val="007F2E31"/>
    <w:rsid w:val="008048D3"/>
    <w:rsid w:val="00806B8B"/>
    <w:rsid w:val="00813D18"/>
    <w:rsid w:val="008151F2"/>
    <w:rsid w:val="00817A9A"/>
    <w:rsid w:val="008221CE"/>
    <w:rsid w:val="00822692"/>
    <w:rsid w:val="00825907"/>
    <w:rsid w:val="00830C2F"/>
    <w:rsid w:val="00833031"/>
    <w:rsid w:val="00841667"/>
    <w:rsid w:val="00853544"/>
    <w:rsid w:val="00862EA9"/>
    <w:rsid w:val="00863E59"/>
    <w:rsid w:val="00864346"/>
    <w:rsid w:val="008713D9"/>
    <w:rsid w:val="008740DC"/>
    <w:rsid w:val="00875143"/>
    <w:rsid w:val="00876251"/>
    <w:rsid w:val="00882A42"/>
    <w:rsid w:val="00884BB1"/>
    <w:rsid w:val="0089182A"/>
    <w:rsid w:val="00892616"/>
    <w:rsid w:val="0089517C"/>
    <w:rsid w:val="008A4796"/>
    <w:rsid w:val="008B6467"/>
    <w:rsid w:val="008C6CFF"/>
    <w:rsid w:val="008D018D"/>
    <w:rsid w:val="008E4354"/>
    <w:rsid w:val="008E7D7D"/>
    <w:rsid w:val="008F1938"/>
    <w:rsid w:val="008F5C3F"/>
    <w:rsid w:val="00905AAD"/>
    <w:rsid w:val="0092068A"/>
    <w:rsid w:val="00924DB7"/>
    <w:rsid w:val="009268E6"/>
    <w:rsid w:val="00927EF8"/>
    <w:rsid w:val="009328E6"/>
    <w:rsid w:val="00935559"/>
    <w:rsid w:val="00944A3C"/>
    <w:rsid w:val="00944D2D"/>
    <w:rsid w:val="009471A8"/>
    <w:rsid w:val="009501DD"/>
    <w:rsid w:val="00951B3A"/>
    <w:rsid w:val="00951E9E"/>
    <w:rsid w:val="00954A34"/>
    <w:rsid w:val="0096332A"/>
    <w:rsid w:val="009642A4"/>
    <w:rsid w:val="00964412"/>
    <w:rsid w:val="00967E80"/>
    <w:rsid w:val="009722AC"/>
    <w:rsid w:val="00976076"/>
    <w:rsid w:val="00984806"/>
    <w:rsid w:val="009861F6"/>
    <w:rsid w:val="00995494"/>
    <w:rsid w:val="009A1316"/>
    <w:rsid w:val="009A38CE"/>
    <w:rsid w:val="009B2216"/>
    <w:rsid w:val="009C5A4B"/>
    <w:rsid w:val="009E670A"/>
    <w:rsid w:val="009E7A73"/>
    <w:rsid w:val="009F4A57"/>
    <w:rsid w:val="009F50DE"/>
    <w:rsid w:val="00A0203F"/>
    <w:rsid w:val="00A1197C"/>
    <w:rsid w:val="00A144FF"/>
    <w:rsid w:val="00A42B9C"/>
    <w:rsid w:val="00A433DE"/>
    <w:rsid w:val="00A57AE2"/>
    <w:rsid w:val="00A64AF0"/>
    <w:rsid w:val="00A739F8"/>
    <w:rsid w:val="00A7637B"/>
    <w:rsid w:val="00A83C83"/>
    <w:rsid w:val="00A938F4"/>
    <w:rsid w:val="00A941B2"/>
    <w:rsid w:val="00A9429A"/>
    <w:rsid w:val="00A97FE6"/>
    <w:rsid w:val="00AB4A3C"/>
    <w:rsid w:val="00AB7429"/>
    <w:rsid w:val="00AB7666"/>
    <w:rsid w:val="00AC70E0"/>
    <w:rsid w:val="00AD1CB4"/>
    <w:rsid w:val="00AD307C"/>
    <w:rsid w:val="00AE38E7"/>
    <w:rsid w:val="00B015A2"/>
    <w:rsid w:val="00B0293E"/>
    <w:rsid w:val="00B115A0"/>
    <w:rsid w:val="00B36E0C"/>
    <w:rsid w:val="00B37E6D"/>
    <w:rsid w:val="00B41D48"/>
    <w:rsid w:val="00B54DCA"/>
    <w:rsid w:val="00B63280"/>
    <w:rsid w:val="00B7769D"/>
    <w:rsid w:val="00B8279D"/>
    <w:rsid w:val="00B90544"/>
    <w:rsid w:val="00B951E7"/>
    <w:rsid w:val="00B975E1"/>
    <w:rsid w:val="00B97E0B"/>
    <w:rsid w:val="00BA0402"/>
    <w:rsid w:val="00BA3B1B"/>
    <w:rsid w:val="00BB2C6C"/>
    <w:rsid w:val="00BC20D8"/>
    <w:rsid w:val="00BC2FF3"/>
    <w:rsid w:val="00BD663B"/>
    <w:rsid w:val="00BE2184"/>
    <w:rsid w:val="00BE2821"/>
    <w:rsid w:val="00BF0EA5"/>
    <w:rsid w:val="00BF425B"/>
    <w:rsid w:val="00BF5252"/>
    <w:rsid w:val="00C020A7"/>
    <w:rsid w:val="00C10CA4"/>
    <w:rsid w:val="00C110B4"/>
    <w:rsid w:val="00C133CB"/>
    <w:rsid w:val="00C16085"/>
    <w:rsid w:val="00C2179A"/>
    <w:rsid w:val="00C243F6"/>
    <w:rsid w:val="00C246C3"/>
    <w:rsid w:val="00C25782"/>
    <w:rsid w:val="00C37AE3"/>
    <w:rsid w:val="00C634B0"/>
    <w:rsid w:val="00C72F98"/>
    <w:rsid w:val="00C7353C"/>
    <w:rsid w:val="00C744FD"/>
    <w:rsid w:val="00C8063E"/>
    <w:rsid w:val="00C81D3E"/>
    <w:rsid w:val="00C8413D"/>
    <w:rsid w:val="00C91D6B"/>
    <w:rsid w:val="00C939C7"/>
    <w:rsid w:val="00C94468"/>
    <w:rsid w:val="00C96B59"/>
    <w:rsid w:val="00CA1B19"/>
    <w:rsid w:val="00CB1310"/>
    <w:rsid w:val="00CC206A"/>
    <w:rsid w:val="00CC3B4B"/>
    <w:rsid w:val="00CC3EE7"/>
    <w:rsid w:val="00CD7ED8"/>
    <w:rsid w:val="00CE2FDB"/>
    <w:rsid w:val="00CE5C7B"/>
    <w:rsid w:val="00CF3DBA"/>
    <w:rsid w:val="00D016D6"/>
    <w:rsid w:val="00D07370"/>
    <w:rsid w:val="00D1527E"/>
    <w:rsid w:val="00D203E5"/>
    <w:rsid w:val="00D34B60"/>
    <w:rsid w:val="00D40B6C"/>
    <w:rsid w:val="00D4376B"/>
    <w:rsid w:val="00D43CAE"/>
    <w:rsid w:val="00D449C5"/>
    <w:rsid w:val="00D57712"/>
    <w:rsid w:val="00D74B39"/>
    <w:rsid w:val="00D8264C"/>
    <w:rsid w:val="00D9247E"/>
    <w:rsid w:val="00DA6C14"/>
    <w:rsid w:val="00DB2274"/>
    <w:rsid w:val="00DB7E62"/>
    <w:rsid w:val="00DC217D"/>
    <w:rsid w:val="00DC5102"/>
    <w:rsid w:val="00DC6A60"/>
    <w:rsid w:val="00DD0148"/>
    <w:rsid w:val="00DE0F14"/>
    <w:rsid w:val="00DE1B8B"/>
    <w:rsid w:val="00DE2CE6"/>
    <w:rsid w:val="00DE7989"/>
    <w:rsid w:val="00DE7D5B"/>
    <w:rsid w:val="00DF120E"/>
    <w:rsid w:val="00E00229"/>
    <w:rsid w:val="00E10E0F"/>
    <w:rsid w:val="00E1218E"/>
    <w:rsid w:val="00E17592"/>
    <w:rsid w:val="00E17C43"/>
    <w:rsid w:val="00E33176"/>
    <w:rsid w:val="00E505F6"/>
    <w:rsid w:val="00E52091"/>
    <w:rsid w:val="00E53D7B"/>
    <w:rsid w:val="00E62F0D"/>
    <w:rsid w:val="00E6777E"/>
    <w:rsid w:val="00E74E85"/>
    <w:rsid w:val="00E8224B"/>
    <w:rsid w:val="00E8224F"/>
    <w:rsid w:val="00E931FB"/>
    <w:rsid w:val="00EA7632"/>
    <w:rsid w:val="00EA7AB6"/>
    <w:rsid w:val="00EB241A"/>
    <w:rsid w:val="00EC030A"/>
    <w:rsid w:val="00EC5550"/>
    <w:rsid w:val="00EC66FD"/>
    <w:rsid w:val="00ED0ACB"/>
    <w:rsid w:val="00ED145E"/>
    <w:rsid w:val="00ED68F4"/>
    <w:rsid w:val="00EE3B77"/>
    <w:rsid w:val="00EE4C28"/>
    <w:rsid w:val="00EF0B3D"/>
    <w:rsid w:val="00EF2B32"/>
    <w:rsid w:val="00EF6BDF"/>
    <w:rsid w:val="00F04D6A"/>
    <w:rsid w:val="00F11372"/>
    <w:rsid w:val="00F11A57"/>
    <w:rsid w:val="00F20AD5"/>
    <w:rsid w:val="00F2629D"/>
    <w:rsid w:val="00F27D21"/>
    <w:rsid w:val="00F32EE5"/>
    <w:rsid w:val="00F33C28"/>
    <w:rsid w:val="00F51CCB"/>
    <w:rsid w:val="00F66506"/>
    <w:rsid w:val="00F72EDC"/>
    <w:rsid w:val="00F744E7"/>
    <w:rsid w:val="00F83BF0"/>
    <w:rsid w:val="00F86948"/>
    <w:rsid w:val="00F9061B"/>
    <w:rsid w:val="00F932FC"/>
    <w:rsid w:val="00F94D9A"/>
    <w:rsid w:val="00F9533F"/>
    <w:rsid w:val="00F974FD"/>
    <w:rsid w:val="00FA0C90"/>
    <w:rsid w:val="00FD13FC"/>
    <w:rsid w:val="00FD1919"/>
    <w:rsid w:val="00FD4A77"/>
    <w:rsid w:val="00FE3196"/>
    <w:rsid w:val="00FE51FB"/>
    <w:rsid w:val="00FE7524"/>
    <w:rsid w:val="00FF1CD6"/>
    <w:rsid w:val="00FF231C"/>
    <w:rsid w:val="00FF2D15"/>
    <w:rsid w:val="00FF5A33"/>
    <w:rsid w:val="00FF5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C90BB"/>
  <w15:docId w15:val="{66113F9C-4924-4B4D-809A-DAAB8F1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5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1">
    <w:name w:val="Car21"/>
    <w:basedOn w:val="Normal"/>
    <w:rsid w:val="00524D18"/>
    <w:pPr>
      <w:spacing w:line="240" w:lineRule="exact"/>
    </w:pPr>
    <w:rPr>
      <w:rFonts w:ascii="Verdana" w:eastAsia="Times New Roman" w:hAnsi="Verdana" w:cs="Verdana"/>
      <w:sz w:val="20"/>
      <w:szCs w:val="20"/>
      <w:lang w:val="es-ES"/>
    </w:rPr>
  </w:style>
  <w:style w:type="character" w:styleId="Hipervnculo">
    <w:name w:val="Hyperlink"/>
    <w:basedOn w:val="Fuentedeprrafopredeter"/>
    <w:uiPriority w:val="99"/>
    <w:unhideWhenUsed/>
    <w:rsid w:val="00433FCA"/>
    <w:rPr>
      <w:color w:val="0563C1" w:themeColor="hyperlink"/>
      <w:u w:val="single"/>
    </w:rPr>
  </w:style>
  <w:style w:type="character" w:customStyle="1" w:styleId="Mencionar1">
    <w:name w:val="Mencionar1"/>
    <w:basedOn w:val="Fuentedeprrafopredeter"/>
    <w:uiPriority w:val="99"/>
    <w:semiHidden/>
    <w:unhideWhenUsed/>
    <w:rsid w:val="00433FCA"/>
    <w:rPr>
      <w:color w:val="2B579A"/>
      <w:shd w:val="clear" w:color="auto" w:fill="E6E6E6"/>
    </w:rPr>
  </w:style>
  <w:style w:type="paragraph" w:styleId="Revisin">
    <w:name w:val="Revision"/>
    <w:hidden/>
    <w:uiPriority w:val="99"/>
    <w:semiHidden/>
    <w:rsid w:val="003842CD"/>
    <w:pPr>
      <w:spacing w:after="0" w:line="240" w:lineRule="auto"/>
    </w:pPr>
  </w:style>
  <w:style w:type="character" w:styleId="Mencinsinresolver">
    <w:name w:val="Unresolved Mention"/>
    <w:basedOn w:val="Fuentedeprrafopredeter"/>
    <w:uiPriority w:val="99"/>
    <w:semiHidden/>
    <w:unhideWhenUsed/>
    <w:rsid w:val="00F953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332">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60713319">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tastrobogota.gov.co/es/node/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133D-3142-496B-B289-01F12DEE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1896</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Dayany Ruth Morales Campos</cp:lastModifiedBy>
  <cp:revision>4</cp:revision>
  <cp:lastPrinted>2018-01-11T22:15:00Z</cp:lastPrinted>
  <dcterms:created xsi:type="dcterms:W3CDTF">2018-06-13T15:49:00Z</dcterms:created>
  <dcterms:modified xsi:type="dcterms:W3CDTF">2018-06-13T15:56:00Z</dcterms:modified>
</cp:coreProperties>
</file>