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BC6B" w14:textId="77777777" w:rsidR="00013E1B" w:rsidRPr="00DF1814" w:rsidRDefault="00927EF8" w:rsidP="00BE758A">
      <w:pPr>
        <w:pStyle w:val="Prrafodelista"/>
        <w:numPr>
          <w:ilvl w:val="0"/>
          <w:numId w:val="1"/>
        </w:numPr>
        <w:spacing w:after="0" w:line="240" w:lineRule="auto"/>
        <w:jc w:val="both"/>
        <w:rPr>
          <w:rFonts w:ascii="Arial" w:hAnsi="Arial" w:cs="Arial"/>
        </w:rPr>
      </w:pPr>
      <w:r w:rsidRPr="00DF1814">
        <w:rPr>
          <w:rFonts w:ascii="Arial" w:hAnsi="Arial" w:cs="Arial"/>
        </w:rPr>
        <w:t>Objetivo</w:t>
      </w:r>
    </w:p>
    <w:p w14:paraId="3E1028F1" w14:textId="77777777" w:rsidR="00927EF8" w:rsidRPr="00DF1814" w:rsidRDefault="00927EF8" w:rsidP="00BE758A">
      <w:pPr>
        <w:spacing w:after="0" w:line="240" w:lineRule="auto"/>
        <w:jc w:val="both"/>
        <w:rPr>
          <w:rFonts w:ascii="Arial" w:hAnsi="Arial" w:cs="Arial"/>
        </w:rPr>
      </w:pPr>
    </w:p>
    <w:p w14:paraId="4DF77BB3" w14:textId="7D1F5DFB" w:rsidR="00A66697" w:rsidRPr="00DF1814" w:rsidRDefault="00572A3E" w:rsidP="00BE758A">
      <w:pPr>
        <w:spacing w:after="0" w:line="240" w:lineRule="auto"/>
        <w:jc w:val="both"/>
        <w:rPr>
          <w:rFonts w:ascii="Arial" w:hAnsi="Arial" w:cs="Arial"/>
        </w:rPr>
      </w:pPr>
      <w:r w:rsidRPr="00DF1814">
        <w:rPr>
          <w:rFonts w:ascii="Arial" w:eastAsia="Times New Roman" w:hAnsi="Arial" w:cs="Arial"/>
          <w:lang w:eastAsia="es-ES_tradnl"/>
        </w:rPr>
        <w:t>Establecer los lineamientos</w:t>
      </w:r>
      <w:r w:rsidR="00A66697" w:rsidRPr="00DF1814">
        <w:rPr>
          <w:rFonts w:ascii="Arial" w:eastAsia="Times New Roman" w:hAnsi="Arial" w:cs="Arial"/>
          <w:lang w:eastAsia="es-ES_tradnl"/>
        </w:rPr>
        <w:t xml:space="preserve"> </w:t>
      </w:r>
      <w:r w:rsidR="00625BAE" w:rsidRPr="00DF1814">
        <w:rPr>
          <w:rFonts w:ascii="Arial" w:eastAsia="Times New Roman" w:hAnsi="Arial" w:cs="Arial"/>
          <w:lang w:eastAsia="es-ES_tradnl"/>
        </w:rPr>
        <w:t xml:space="preserve">institucionales </w:t>
      </w:r>
      <w:r w:rsidR="00A66697" w:rsidRPr="00DF1814">
        <w:rPr>
          <w:rFonts w:ascii="Arial" w:eastAsia="Times New Roman" w:hAnsi="Arial" w:cs="Arial"/>
          <w:lang w:eastAsia="es-ES_tradnl"/>
        </w:rPr>
        <w:t xml:space="preserve">para la </w:t>
      </w:r>
      <w:r w:rsidR="009472E3" w:rsidRPr="00DF1814">
        <w:rPr>
          <w:rFonts w:ascii="Arial" w:hAnsi="Arial" w:cs="Arial"/>
        </w:rPr>
        <w:t xml:space="preserve">formulación </w:t>
      </w:r>
      <w:r w:rsidRPr="00DF1814">
        <w:rPr>
          <w:rFonts w:ascii="Arial" w:hAnsi="Arial" w:cs="Arial"/>
        </w:rPr>
        <w:t xml:space="preserve">y seguimiento </w:t>
      </w:r>
      <w:r w:rsidR="002452B9" w:rsidRPr="00DF1814">
        <w:rPr>
          <w:rFonts w:ascii="Arial" w:hAnsi="Arial" w:cs="Arial"/>
        </w:rPr>
        <w:t>de indicadores</w:t>
      </w:r>
      <w:r w:rsidR="00A66697" w:rsidRPr="00DF1814">
        <w:rPr>
          <w:rFonts w:ascii="Arial" w:hAnsi="Arial" w:cs="Arial"/>
        </w:rPr>
        <w:t xml:space="preserve"> de gestión</w:t>
      </w:r>
      <w:r w:rsidRPr="00DF1814">
        <w:rPr>
          <w:rFonts w:ascii="Arial" w:hAnsi="Arial" w:cs="Arial"/>
        </w:rPr>
        <w:t xml:space="preserve"> en la </w:t>
      </w:r>
      <w:r w:rsidR="00245333">
        <w:rPr>
          <w:rFonts w:ascii="Arial" w:hAnsi="Arial" w:cs="Arial"/>
        </w:rPr>
        <w:t>e</w:t>
      </w:r>
      <w:r w:rsidRPr="00DF1814">
        <w:rPr>
          <w:rFonts w:ascii="Arial" w:hAnsi="Arial" w:cs="Arial"/>
        </w:rPr>
        <w:t xml:space="preserve">ntidad, </w:t>
      </w:r>
      <w:r w:rsidR="00A66697" w:rsidRPr="00DF1814">
        <w:rPr>
          <w:rFonts w:ascii="Arial" w:hAnsi="Arial" w:cs="Arial"/>
        </w:rPr>
        <w:t>para la toma de decisiones</w:t>
      </w:r>
      <w:r w:rsidR="00DD43A2" w:rsidRPr="00DF1814">
        <w:rPr>
          <w:rFonts w:ascii="Arial" w:hAnsi="Arial" w:cs="Arial"/>
        </w:rPr>
        <w:t xml:space="preserve"> oportuna</w:t>
      </w:r>
      <w:r w:rsidR="003742D3" w:rsidRPr="00DF1814">
        <w:rPr>
          <w:rFonts w:ascii="Arial" w:hAnsi="Arial" w:cs="Arial"/>
        </w:rPr>
        <w:t>s</w:t>
      </w:r>
      <w:r w:rsidRPr="00DF1814">
        <w:rPr>
          <w:rFonts w:ascii="Arial" w:hAnsi="Arial" w:cs="Arial"/>
        </w:rPr>
        <w:t xml:space="preserve"> </w:t>
      </w:r>
      <w:r w:rsidR="00247846" w:rsidRPr="00DF1814">
        <w:rPr>
          <w:rFonts w:ascii="Arial" w:hAnsi="Arial" w:cs="Arial"/>
        </w:rPr>
        <w:t xml:space="preserve">encaminadas </w:t>
      </w:r>
      <w:r w:rsidR="002452B9" w:rsidRPr="00DF1814">
        <w:rPr>
          <w:rFonts w:ascii="Arial" w:hAnsi="Arial" w:cs="Arial"/>
        </w:rPr>
        <w:t>al logro</w:t>
      </w:r>
      <w:r w:rsidR="00A66697" w:rsidRPr="00DF1814">
        <w:rPr>
          <w:rFonts w:ascii="Arial" w:hAnsi="Arial" w:cs="Arial"/>
        </w:rPr>
        <w:t xml:space="preserve"> de los objetivos </w:t>
      </w:r>
      <w:r w:rsidR="00245333">
        <w:rPr>
          <w:rFonts w:ascii="Arial" w:hAnsi="Arial" w:cs="Arial"/>
        </w:rPr>
        <w:t>i</w:t>
      </w:r>
      <w:r w:rsidR="00A66697" w:rsidRPr="00DF1814">
        <w:rPr>
          <w:rFonts w:ascii="Arial" w:hAnsi="Arial" w:cs="Arial"/>
        </w:rPr>
        <w:t>nstitucionales.</w:t>
      </w:r>
    </w:p>
    <w:p w14:paraId="3FA1BE31" w14:textId="1402691E" w:rsidR="00585D42" w:rsidRPr="00DF1814" w:rsidRDefault="00585D42" w:rsidP="00BE758A">
      <w:pPr>
        <w:spacing w:after="0" w:line="240" w:lineRule="auto"/>
        <w:jc w:val="both"/>
        <w:rPr>
          <w:rFonts w:ascii="Arial" w:hAnsi="Arial" w:cs="Arial"/>
        </w:rPr>
      </w:pPr>
    </w:p>
    <w:p w14:paraId="3B876F34" w14:textId="77777777" w:rsidR="00811916" w:rsidRPr="00DF1814" w:rsidRDefault="00811916" w:rsidP="00BE758A">
      <w:pPr>
        <w:spacing w:after="0" w:line="240" w:lineRule="auto"/>
        <w:jc w:val="both"/>
        <w:rPr>
          <w:rFonts w:ascii="Arial" w:hAnsi="Arial" w:cs="Arial"/>
        </w:rPr>
      </w:pPr>
    </w:p>
    <w:p w14:paraId="3633578D" w14:textId="77777777" w:rsidR="00ED120B" w:rsidRPr="00DF1814" w:rsidRDefault="00ED120B" w:rsidP="00BE758A">
      <w:pPr>
        <w:pStyle w:val="Prrafodelista"/>
        <w:numPr>
          <w:ilvl w:val="0"/>
          <w:numId w:val="1"/>
        </w:numPr>
        <w:spacing w:after="0" w:line="240" w:lineRule="auto"/>
        <w:jc w:val="both"/>
        <w:rPr>
          <w:rFonts w:ascii="Arial" w:hAnsi="Arial" w:cs="Arial"/>
        </w:rPr>
      </w:pPr>
      <w:r w:rsidRPr="00DF1814">
        <w:rPr>
          <w:rFonts w:ascii="Arial" w:hAnsi="Arial" w:cs="Arial"/>
        </w:rPr>
        <w:t>Glosario</w:t>
      </w:r>
    </w:p>
    <w:p w14:paraId="11B4E3E0" w14:textId="77777777" w:rsidR="00585D42" w:rsidRPr="00DF1814" w:rsidRDefault="00585D42" w:rsidP="00BE758A">
      <w:pPr>
        <w:spacing w:after="0" w:line="240" w:lineRule="auto"/>
        <w:jc w:val="both"/>
        <w:rPr>
          <w:rFonts w:ascii="Arial" w:hAnsi="Arial" w:cs="Arial"/>
        </w:rPr>
      </w:pPr>
      <w:bookmarkStart w:id="0" w:name="_GoBack"/>
      <w:bookmarkEnd w:id="0"/>
    </w:p>
    <w:p w14:paraId="379B5B70" w14:textId="551F8D27" w:rsidR="00733E60" w:rsidRPr="00DF1814" w:rsidRDefault="00585D42" w:rsidP="00BE758A">
      <w:pPr>
        <w:pStyle w:val="Prrafodelista"/>
        <w:numPr>
          <w:ilvl w:val="0"/>
          <w:numId w:val="2"/>
        </w:numPr>
        <w:spacing w:after="0" w:line="240" w:lineRule="auto"/>
        <w:jc w:val="both"/>
        <w:rPr>
          <w:rFonts w:ascii="Arial" w:hAnsi="Arial" w:cs="Arial"/>
        </w:rPr>
      </w:pPr>
      <w:r w:rsidRPr="00DF1814">
        <w:rPr>
          <w:rFonts w:ascii="Arial" w:eastAsia="Arial" w:hAnsi="Arial" w:cs="Arial"/>
          <w:w w:val="101"/>
        </w:rPr>
        <w:t xml:space="preserve">Indicador: </w:t>
      </w:r>
      <w:r w:rsidR="00BD3230" w:rsidRPr="00DF1814">
        <w:rPr>
          <w:rFonts w:ascii="Arial" w:hAnsi="Arial" w:cs="Arial"/>
        </w:rPr>
        <w:t xml:space="preserve">es </w:t>
      </w:r>
      <w:r w:rsidR="00733E60" w:rsidRPr="00DF1814">
        <w:rPr>
          <w:rFonts w:ascii="Arial" w:hAnsi="Arial" w:cs="Arial"/>
        </w:rPr>
        <w:t>una representación (cuantitativa preferiblemente) establecida mediante la relación entre dos o más variables, a partir de la cual se registra, procesa y presenta información relevante con el fin de medir el avance o retroceso en el logro de un determinado objetivo en un periodo de tiempo determinado, ésta debe ser verificable objetivamente,</w:t>
      </w:r>
      <w:r w:rsidR="00BD3230" w:rsidRPr="00DF1814">
        <w:rPr>
          <w:rFonts w:ascii="Arial" w:hAnsi="Arial" w:cs="Arial"/>
        </w:rPr>
        <w:t xml:space="preserve"> </w:t>
      </w:r>
      <w:r w:rsidR="00733E60" w:rsidRPr="00DF1814">
        <w:rPr>
          <w:rFonts w:ascii="Arial" w:hAnsi="Arial" w:cs="Arial"/>
        </w:rPr>
        <w:t>la cual al ser comparada con algún nivel de referencia (denominada línea base)</w:t>
      </w:r>
      <w:r w:rsidR="00BD3230" w:rsidRPr="00DF1814">
        <w:rPr>
          <w:rFonts w:ascii="Arial" w:hAnsi="Arial" w:cs="Arial"/>
        </w:rPr>
        <w:t xml:space="preserve"> </w:t>
      </w:r>
      <w:r w:rsidR="00733E60" w:rsidRPr="00DF1814">
        <w:rPr>
          <w:rFonts w:ascii="Arial" w:hAnsi="Arial" w:cs="Arial"/>
        </w:rPr>
        <w:t>puede estar señalando una desviación sobre la cual se pueden implementar acciones</w:t>
      </w:r>
      <w:r w:rsidR="00BD3230" w:rsidRPr="00DF1814">
        <w:rPr>
          <w:rFonts w:ascii="Arial" w:hAnsi="Arial" w:cs="Arial"/>
        </w:rPr>
        <w:t xml:space="preserve"> </w:t>
      </w:r>
      <w:r w:rsidR="00733E60" w:rsidRPr="00DF1814">
        <w:rPr>
          <w:rFonts w:ascii="Arial" w:hAnsi="Arial" w:cs="Arial"/>
        </w:rPr>
        <w:t>correctivas o preventivas según el caso</w:t>
      </w:r>
      <w:r w:rsidR="00206CC2" w:rsidRPr="00DF1814">
        <w:rPr>
          <w:rFonts w:ascii="Arial" w:hAnsi="Arial" w:cs="Arial"/>
        </w:rPr>
        <w:t>.</w:t>
      </w:r>
      <w:r w:rsidR="003616CD" w:rsidRPr="00DF1814">
        <w:rPr>
          <w:rStyle w:val="Refdenotaalpie"/>
          <w:rFonts w:ascii="Arial" w:hAnsi="Arial" w:cs="Arial"/>
        </w:rPr>
        <w:footnoteReference w:id="1"/>
      </w:r>
    </w:p>
    <w:p w14:paraId="0667E52D" w14:textId="77777777" w:rsidR="00585D42" w:rsidRPr="00DF1814" w:rsidRDefault="00585D42" w:rsidP="00BE758A">
      <w:pPr>
        <w:spacing w:after="0" w:line="240" w:lineRule="auto"/>
        <w:jc w:val="both"/>
        <w:rPr>
          <w:rFonts w:ascii="Arial" w:hAnsi="Arial" w:cs="Arial"/>
          <w:highlight w:val="cyan"/>
        </w:rPr>
      </w:pPr>
    </w:p>
    <w:p w14:paraId="5ACF933D" w14:textId="17553168" w:rsidR="00585D42" w:rsidRPr="00DF1814" w:rsidRDefault="00585D42" w:rsidP="00B4114C">
      <w:pPr>
        <w:pStyle w:val="Prrafodelista"/>
        <w:numPr>
          <w:ilvl w:val="0"/>
          <w:numId w:val="2"/>
        </w:numPr>
        <w:spacing w:after="0" w:line="240" w:lineRule="auto"/>
        <w:jc w:val="both"/>
        <w:rPr>
          <w:rFonts w:ascii="Arial" w:eastAsia="Arial" w:hAnsi="Arial" w:cs="Arial"/>
          <w:w w:val="101"/>
        </w:rPr>
      </w:pPr>
      <w:r w:rsidRPr="00DF1814">
        <w:rPr>
          <w:rFonts w:ascii="Arial" w:hAnsi="Arial" w:cs="Arial"/>
        </w:rPr>
        <w:t xml:space="preserve">Indicador de gestión: </w:t>
      </w:r>
      <w:r w:rsidR="00206CC2" w:rsidRPr="00DF1814">
        <w:rPr>
          <w:rFonts w:ascii="Arial" w:hAnsi="Arial" w:cs="Arial"/>
        </w:rPr>
        <w:t>cuantifica los recursos físicos, humanos y financieros utilizados en el desarrollo de las acciones; y mide la cantidad de acciones, procesos, procedimientos y operaciones realizadas durante de la etapa de implementación.</w:t>
      </w:r>
      <w:r w:rsidRPr="00DF1814">
        <w:rPr>
          <w:rStyle w:val="Refdenotaalpie"/>
          <w:rFonts w:ascii="Arial" w:hAnsi="Arial" w:cs="Arial"/>
        </w:rPr>
        <w:footnoteReference w:id="2"/>
      </w:r>
    </w:p>
    <w:p w14:paraId="68506539" w14:textId="77777777" w:rsidR="00C07D6F" w:rsidRPr="00DF1814" w:rsidRDefault="00C07D6F" w:rsidP="00BE758A">
      <w:pPr>
        <w:pStyle w:val="Prrafodelista"/>
        <w:tabs>
          <w:tab w:val="left" w:pos="1440"/>
        </w:tabs>
        <w:spacing w:after="0" w:line="240" w:lineRule="auto"/>
        <w:ind w:left="360"/>
        <w:jc w:val="both"/>
        <w:rPr>
          <w:rFonts w:ascii="Arial" w:eastAsia="Arial" w:hAnsi="Arial" w:cs="Arial"/>
        </w:rPr>
      </w:pPr>
    </w:p>
    <w:p w14:paraId="6F482248" w14:textId="0F0F11FB" w:rsidR="00585D42" w:rsidRPr="00DF1814" w:rsidRDefault="00585D42" w:rsidP="00B4114C">
      <w:pPr>
        <w:pStyle w:val="Prrafodelista"/>
        <w:numPr>
          <w:ilvl w:val="0"/>
          <w:numId w:val="4"/>
        </w:numPr>
        <w:tabs>
          <w:tab w:val="left" w:pos="1440"/>
        </w:tabs>
        <w:spacing w:after="0" w:line="240" w:lineRule="auto"/>
        <w:jc w:val="both"/>
        <w:rPr>
          <w:rFonts w:ascii="Arial" w:eastAsia="Arial" w:hAnsi="Arial" w:cs="Arial"/>
        </w:rPr>
      </w:pPr>
      <w:r w:rsidRPr="00DF1814">
        <w:rPr>
          <w:rFonts w:ascii="Arial" w:hAnsi="Arial" w:cs="Arial"/>
        </w:rPr>
        <w:t xml:space="preserve">Indicadores de eficacia: </w:t>
      </w:r>
      <w:r w:rsidR="00206CC2" w:rsidRPr="00DF1814">
        <w:rPr>
          <w:rFonts w:ascii="Arial" w:hAnsi="Arial" w:cs="Arial"/>
        </w:rPr>
        <w:t>buscan determinar sí el cumplimiento de un objetivo específico es coherente con la meta establecida previamente</w:t>
      </w:r>
      <w:r w:rsidRPr="00DF1814">
        <w:rPr>
          <w:rFonts w:ascii="Arial" w:hAnsi="Arial" w:cs="Arial"/>
        </w:rPr>
        <w:t>.</w:t>
      </w:r>
      <w:r w:rsidRPr="00DF1814">
        <w:rPr>
          <w:rStyle w:val="Refdenotaalpie"/>
          <w:rFonts w:ascii="Arial" w:hAnsi="Arial" w:cs="Arial"/>
        </w:rPr>
        <w:footnoteReference w:id="3"/>
      </w:r>
    </w:p>
    <w:p w14:paraId="3D58178C" w14:textId="77777777" w:rsidR="00C07D6F" w:rsidRPr="00DF1814" w:rsidRDefault="00C07D6F" w:rsidP="00BE758A">
      <w:pPr>
        <w:tabs>
          <w:tab w:val="left" w:pos="1440"/>
        </w:tabs>
        <w:spacing w:after="0" w:line="240" w:lineRule="auto"/>
        <w:jc w:val="both"/>
        <w:rPr>
          <w:rFonts w:ascii="Arial" w:eastAsia="Arial" w:hAnsi="Arial" w:cs="Arial"/>
        </w:rPr>
      </w:pPr>
    </w:p>
    <w:p w14:paraId="778C2535" w14:textId="43AFC149" w:rsidR="00585D42" w:rsidRPr="00DF1814" w:rsidRDefault="00585D42" w:rsidP="00BE758A">
      <w:pPr>
        <w:pStyle w:val="Prrafodelista"/>
        <w:numPr>
          <w:ilvl w:val="0"/>
          <w:numId w:val="4"/>
        </w:numPr>
        <w:tabs>
          <w:tab w:val="left" w:pos="1440"/>
        </w:tabs>
        <w:spacing w:after="0" w:line="240" w:lineRule="auto"/>
        <w:jc w:val="both"/>
        <w:rPr>
          <w:rFonts w:ascii="Arial" w:eastAsia="Arial" w:hAnsi="Arial" w:cs="Arial"/>
        </w:rPr>
      </w:pPr>
      <w:r w:rsidRPr="00DF1814">
        <w:rPr>
          <w:rFonts w:ascii="Arial" w:hAnsi="Arial" w:cs="Arial"/>
        </w:rPr>
        <w:t xml:space="preserve">Indicadores de eficiencia: este tipo de indicadores pretenden medir la relación existente entre el avance en el logro de un determinado objetivo y los recursos empleados para la consecución </w:t>
      </w:r>
      <w:r w:rsidR="00CA77A2" w:rsidRPr="00DF1814">
        <w:rPr>
          <w:rFonts w:ascii="Arial" w:hAnsi="Arial" w:cs="Arial"/>
        </w:rPr>
        <w:t>de</w:t>
      </w:r>
      <w:r w:rsidR="00206CC2" w:rsidRPr="00DF1814">
        <w:rPr>
          <w:rFonts w:ascii="Arial" w:hAnsi="Arial" w:cs="Arial"/>
        </w:rPr>
        <w:t>l mismo</w:t>
      </w:r>
      <w:r w:rsidRPr="00DF1814">
        <w:rPr>
          <w:rStyle w:val="Refdenotaalpie"/>
          <w:rFonts w:ascii="Arial" w:hAnsi="Arial" w:cs="Arial"/>
        </w:rPr>
        <w:footnoteReference w:id="4"/>
      </w:r>
      <w:r w:rsidRPr="00DF1814">
        <w:rPr>
          <w:rFonts w:ascii="Arial" w:hAnsi="Arial" w:cs="Arial"/>
        </w:rPr>
        <w:t xml:space="preserve">. Los recursos pueden estar asociados a recursos humanos, físicos, financieros, tecnológicos o de tiempo.  </w:t>
      </w:r>
    </w:p>
    <w:p w14:paraId="567C49CE" w14:textId="77777777" w:rsidR="00C07D6F" w:rsidRPr="00DF1814" w:rsidRDefault="00C07D6F" w:rsidP="00BE758A">
      <w:pPr>
        <w:spacing w:after="0" w:line="240" w:lineRule="auto"/>
        <w:jc w:val="both"/>
        <w:rPr>
          <w:rFonts w:ascii="Arial" w:hAnsi="Arial" w:cs="Arial"/>
          <w:highlight w:val="cyan"/>
        </w:rPr>
      </w:pPr>
    </w:p>
    <w:p w14:paraId="79283EDF" w14:textId="54EE44D7" w:rsidR="00585D42" w:rsidRPr="00DF1814" w:rsidRDefault="00585D42" w:rsidP="00BE758A">
      <w:pPr>
        <w:pStyle w:val="Prrafodelista"/>
        <w:numPr>
          <w:ilvl w:val="0"/>
          <w:numId w:val="4"/>
        </w:numPr>
        <w:tabs>
          <w:tab w:val="left" w:pos="1440"/>
        </w:tabs>
        <w:spacing w:after="0" w:line="240" w:lineRule="auto"/>
        <w:jc w:val="both"/>
        <w:rPr>
          <w:rFonts w:ascii="Arial" w:eastAsia="Arial" w:hAnsi="Arial" w:cs="Arial"/>
        </w:rPr>
      </w:pPr>
      <w:r w:rsidRPr="00DF1814">
        <w:rPr>
          <w:rFonts w:ascii="Arial" w:hAnsi="Arial" w:cs="Arial"/>
        </w:rPr>
        <w:t xml:space="preserve">Indicadores de efectividad: este tipo de indicador mide el impacto o los cambios positivos o negativos que se han producido en la población objetivo como resultado de la implementación de los planes, programas o proyectos de la entidad. </w:t>
      </w:r>
    </w:p>
    <w:p w14:paraId="7FF0147A" w14:textId="77777777" w:rsidR="00B6345E" w:rsidRPr="00DF1814" w:rsidRDefault="00B6345E" w:rsidP="00BE758A">
      <w:pPr>
        <w:spacing w:after="0" w:line="240" w:lineRule="auto"/>
        <w:rPr>
          <w:rFonts w:ascii="Arial" w:eastAsia="Arial" w:hAnsi="Arial" w:cs="Arial"/>
        </w:rPr>
      </w:pPr>
    </w:p>
    <w:p w14:paraId="161BBD50" w14:textId="70D3915E" w:rsidR="004B585A" w:rsidRPr="00DF1814" w:rsidRDefault="00B6345E" w:rsidP="00BE758A">
      <w:pPr>
        <w:pStyle w:val="Prrafodelista"/>
        <w:numPr>
          <w:ilvl w:val="0"/>
          <w:numId w:val="2"/>
        </w:numPr>
        <w:spacing w:after="0" w:line="240" w:lineRule="auto"/>
        <w:jc w:val="both"/>
        <w:rPr>
          <w:rFonts w:ascii="Arial" w:hAnsi="Arial" w:cs="Arial"/>
          <w:lang w:eastAsia="es-ES_tradnl"/>
        </w:rPr>
      </w:pPr>
      <w:r w:rsidRPr="00DF1814">
        <w:rPr>
          <w:rFonts w:ascii="Arial" w:eastAsia="Times New Roman" w:hAnsi="Arial" w:cs="Arial"/>
          <w:lang w:eastAsia="es-ES_tradnl"/>
        </w:rPr>
        <w:t xml:space="preserve">Medición: </w:t>
      </w:r>
      <w:r w:rsidR="00BD3230" w:rsidRPr="00DF1814">
        <w:rPr>
          <w:rFonts w:ascii="Arial" w:eastAsia="Times New Roman" w:hAnsi="Arial" w:cs="Arial"/>
          <w:lang w:eastAsia="es-ES_tradnl"/>
        </w:rPr>
        <w:t xml:space="preserve">es </w:t>
      </w:r>
      <w:r w:rsidR="004B585A" w:rsidRPr="00DF1814">
        <w:rPr>
          <w:rFonts w:ascii="Arial" w:eastAsia="Times New Roman" w:hAnsi="Arial" w:cs="Arial"/>
          <w:lang w:eastAsia="es-ES_tradnl"/>
        </w:rPr>
        <w:t xml:space="preserve">un proceso básico que consiste en comparar un patrón elegido con otro objeto o fenómeno que tenga una magnitud física igual a éste para poder así calcular cuántas veces el patrón está contenido en esa magnitud en especial. Sin embargo, esta acción que parece tan simple de </w:t>
      </w:r>
      <w:r w:rsidR="002452B9" w:rsidRPr="00DF1814">
        <w:rPr>
          <w:rFonts w:ascii="Arial" w:eastAsia="Times New Roman" w:hAnsi="Arial" w:cs="Arial"/>
          <w:lang w:eastAsia="es-ES_tradnl"/>
        </w:rPr>
        <w:t>calcular</w:t>
      </w:r>
      <w:r w:rsidR="004B585A" w:rsidRPr="00DF1814">
        <w:rPr>
          <w:rFonts w:ascii="Arial" w:eastAsia="Times New Roman" w:hAnsi="Arial" w:cs="Arial"/>
          <w:lang w:eastAsia="es-ES_tradnl"/>
        </w:rPr>
        <w:t xml:space="preserve"> se dificulta cuando lo que se desea medir y expresar numéricamente es un poco más intangible o incluso evanescente</w:t>
      </w:r>
      <w:r w:rsidR="004B585A" w:rsidRPr="00DF1814">
        <w:rPr>
          <w:rStyle w:val="Refdenotaalpie"/>
          <w:rFonts w:ascii="Arial" w:eastAsia="Times New Roman" w:hAnsi="Arial" w:cs="Arial"/>
          <w:lang w:eastAsia="es-ES_tradnl"/>
        </w:rPr>
        <w:footnoteReference w:id="5"/>
      </w:r>
      <w:r w:rsidR="004B585A" w:rsidRPr="00DF1814">
        <w:rPr>
          <w:rFonts w:ascii="Arial" w:eastAsia="Times New Roman" w:hAnsi="Arial" w:cs="Arial"/>
          <w:lang w:eastAsia="es-ES_tradnl"/>
        </w:rPr>
        <w:t>.</w:t>
      </w:r>
    </w:p>
    <w:p w14:paraId="052C6A9B" w14:textId="7DD415F9" w:rsidR="00520C7B" w:rsidRDefault="00520C7B" w:rsidP="00BE758A">
      <w:pPr>
        <w:spacing w:after="0" w:line="240" w:lineRule="auto"/>
        <w:rPr>
          <w:rFonts w:ascii="Arial" w:hAnsi="Arial" w:cs="Arial"/>
          <w:lang w:eastAsia="es-ES_tradnl"/>
        </w:rPr>
      </w:pPr>
    </w:p>
    <w:p w14:paraId="4C5BDA95" w14:textId="7ADD59F8" w:rsidR="008E0950" w:rsidRDefault="008E0950" w:rsidP="00BE758A">
      <w:pPr>
        <w:spacing w:after="0" w:line="240" w:lineRule="auto"/>
        <w:rPr>
          <w:rFonts w:ascii="Arial" w:hAnsi="Arial" w:cs="Arial"/>
          <w:lang w:eastAsia="es-ES_tradnl"/>
        </w:rPr>
      </w:pPr>
    </w:p>
    <w:p w14:paraId="18D1891D" w14:textId="3985E77D" w:rsidR="008E0950" w:rsidRDefault="008E0950" w:rsidP="00BE758A">
      <w:pPr>
        <w:spacing w:after="0" w:line="240" w:lineRule="auto"/>
        <w:rPr>
          <w:rFonts w:ascii="Arial" w:hAnsi="Arial" w:cs="Arial"/>
          <w:lang w:eastAsia="es-ES_tradnl"/>
        </w:rPr>
      </w:pPr>
    </w:p>
    <w:p w14:paraId="6B7E37EC" w14:textId="4FBC3661" w:rsidR="008B556A" w:rsidRPr="00DF1814" w:rsidRDefault="003D41D8" w:rsidP="00BE758A">
      <w:pPr>
        <w:pStyle w:val="Prrafodelista"/>
        <w:numPr>
          <w:ilvl w:val="0"/>
          <w:numId w:val="1"/>
        </w:numPr>
        <w:spacing w:after="0" w:line="240" w:lineRule="auto"/>
        <w:jc w:val="both"/>
        <w:rPr>
          <w:rFonts w:ascii="Arial" w:hAnsi="Arial" w:cs="Arial"/>
        </w:rPr>
      </w:pPr>
      <w:r w:rsidRPr="00DF1814">
        <w:rPr>
          <w:rFonts w:ascii="Arial" w:hAnsi="Arial" w:cs="Arial"/>
        </w:rPr>
        <w:lastRenderedPageBreak/>
        <w:t>Condiciones generales</w:t>
      </w:r>
    </w:p>
    <w:p w14:paraId="027F08CD" w14:textId="77777777" w:rsidR="00021753" w:rsidRPr="00DF1814" w:rsidRDefault="00021753" w:rsidP="00021753">
      <w:pPr>
        <w:pStyle w:val="Prrafodelista"/>
        <w:spacing w:after="0" w:line="240" w:lineRule="auto"/>
        <w:ind w:left="360"/>
        <w:jc w:val="both"/>
        <w:rPr>
          <w:rFonts w:ascii="Arial" w:hAnsi="Arial" w:cs="Arial"/>
        </w:rPr>
      </w:pPr>
    </w:p>
    <w:p w14:paraId="2381F8A1" w14:textId="6231B102" w:rsidR="00195BEE" w:rsidRPr="00DF1814" w:rsidRDefault="00195BEE" w:rsidP="00BE758A">
      <w:pPr>
        <w:pStyle w:val="Prrafodelista"/>
        <w:numPr>
          <w:ilvl w:val="1"/>
          <w:numId w:val="1"/>
        </w:numPr>
        <w:spacing w:after="0" w:line="240" w:lineRule="auto"/>
        <w:jc w:val="both"/>
        <w:rPr>
          <w:rFonts w:ascii="Arial" w:hAnsi="Arial" w:cs="Arial"/>
        </w:rPr>
      </w:pPr>
      <w:r w:rsidRPr="00DF1814">
        <w:rPr>
          <w:rFonts w:ascii="Arial" w:hAnsi="Arial" w:cs="Arial"/>
        </w:rPr>
        <w:t>Formulación de indicadores</w:t>
      </w:r>
    </w:p>
    <w:p w14:paraId="4FCE08F3" w14:textId="77777777" w:rsidR="00195BEE" w:rsidRPr="00DF1814" w:rsidRDefault="00195BEE" w:rsidP="00BE758A">
      <w:pPr>
        <w:spacing w:after="0" w:line="240" w:lineRule="auto"/>
        <w:jc w:val="both"/>
        <w:rPr>
          <w:rFonts w:ascii="Arial" w:hAnsi="Arial" w:cs="Arial"/>
        </w:rPr>
      </w:pPr>
    </w:p>
    <w:p w14:paraId="296CF09C" w14:textId="499FCCD7" w:rsidR="00A30F8F" w:rsidRPr="00DF1814" w:rsidRDefault="00266EED" w:rsidP="00AF4020">
      <w:pPr>
        <w:pStyle w:val="Prrafodelista"/>
        <w:numPr>
          <w:ilvl w:val="0"/>
          <w:numId w:val="23"/>
        </w:numPr>
        <w:spacing w:after="0" w:line="240" w:lineRule="auto"/>
        <w:ind w:left="426" w:right="49" w:hanging="426"/>
        <w:jc w:val="both"/>
        <w:rPr>
          <w:rFonts w:ascii="Arial" w:hAnsi="Arial" w:cs="Arial"/>
        </w:rPr>
      </w:pPr>
      <w:r w:rsidRPr="00DF1814">
        <w:rPr>
          <w:rFonts w:ascii="Arial" w:hAnsi="Arial" w:cs="Arial"/>
        </w:rPr>
        <w:t xml:space="preserve">Para la formulación de indicadores de gestión </w:t>
      </w:r>
      <w:r w:rsidR="00B96339">
        <w:rPr>
          <w:rFonts w:ascii="Arial" w:hAnsi="Arial" w:cs="Arial"/>
        </w:rPr>
        <w:t>pueden</w:t>
      </w:r>
      <w:r w:rsidR="00B96339" w:rsidRPr="00DF1814">
        <w:rPr>
          <w:rFonts w:ascii="Arial" w:hAnsi="Arial" w:cs="Arial"/>
        </w:rPr>
        <w:t xml:space="preserve"> </w:t>
      </w:r>
      <w:r w:rsidRPr="00DF1814">
        <w:rPr>
          <w:rFonts w:ascii="Arial" w:hAnsi="Arial" w:cs="Arial"/>
        </w:rPr>
        <w:t xml:space="preserve">considerarse, entre otras, las siguientes fuentes de información: </w:t>
      </w:r>
    </w:p>
    <w:p w14:paraId="260170E3" w14:textId="4CC3369A" w:rsidR="00E42BAA" w:rsidRPr="00DF1814" w:rsidRDefault="00E42BAA"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 xml:space="preserve">Plan de desarrollo </w:t>
      </w:r>
      <w:r w:rsidR="00BD3230" w:rsidRPr="00DF1814">
        <w:rPr>
          <w:rFonts w:ascii="Arial" w:hAnsi="Arial" w:cs="Arial"/>
        </w:rPr>
        <w:t>vigente.</w:t>
      </w:r>
    </w:p>
    <w:p w14:paraId="7D36545C" w14:textId="263DB931" w:rsidR="00A30F8F" w:rsidRPr="00DF1814" w:rsidRDefault="00CA7474"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L</w:t>
      </w:r>
      <w:r w:rsidR="00266EED" w:rsidRPr="00DF1814">
        <w:rPr>
          <w:rFonts w:ascii="Arial" w:hAnsi="Arial" w:cs="Arial"/>
        </w:rPr>
        <w:t xml:space="preserve">os objetivos estratégicos de la </w:t>
      </w:r>
      <w:r w:rsidR="00245333">
        <w:rPr>
          <w:rFonts w:ascii="Arial" w:hAnsi="Arial" w:cs="Arial"/>
        </w:rPr>
        <w:t>e</w:t>
      </w:r>
      <w:r w:rsidR="003742D3" w:rsidRPr="00DF1814">
        <w:rPr>
          <w:rFonts w:ascii="Arial" w:hAnsi="Arial" w:cs="Arial"/>
        </w:rPr>
        <w:t>ntidad</w:t>
      </w:r>
      <w:r w:rsidR="00BD3230" w:rsidRPr="00DF1814">
        <w:rPr>
          <w:rFonts w:ascii="Arial" w:hAnsi="Arial" w:cs="Arial"/>
        </w:rPr>
        <w:t>.</w:t>
      </w:r>
    </w:p>
    <w:p w14:paraId="34FCC997" w14:textId="28F65ED9" w:rsidR="00A30F8F" w:rsidRPr="00DF1814" w:rsidRDefault="00CA7474"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L</w:t>
      </w:r>
      <w:r w:rsidR="00266EED" w:rsidRPr="00DF1814">
        <w:rPr>
          <w:rFonts w:ascii="Arial" w:hAnsi="Arial" w:cs="Arial"/>
        </w:rPr>
        <w:t xml:space="preserve">os objetivos y metas planteados en los </w:t>
      </w:r>
      <w:r w:rsidR="00D95BEA" w:rsidRPr="00DF1814">
        <w:rPr>
          <w:rFonts w:ascii="Arial" w:hAnsi="Arial" w:cs="Arial"/>
        </w:rPr>
        <w:t xml:space="preserve">acuerdos </w:t>
      </w:r>
      <w:r w:rsidR="00266EED" w:rsidRPr="00DF1814">
        <w:rPr>
          <w:rFonts w:ascii="Arial" w:hAnsi="Arial" w:cs="Arial"/>
        </w:rPr>
        <w:t xml:space="preserve">de </w:t>
      </w:r>
      <w:r w:rsidR="00D95BEA" w:rsidRPr="00DF1814">
        <w:rPr>
          <w:rFonts w:ascii="Arial" w:hAnsi="Arial" w:cs="Arial"/>
        </w:rPr>
        <w:t>g</w:t>
      </w:r>
      <w:r w:rsidRPr="00DF1814">
        <w:rPr>
          <w:rFonts w:ascii="Arial" w:hAnsi="Arial" w:cs="Arial"/>
        </w:rPr>
        <w:t xml:space="preserve">estión de los </w:t>
      </w:r>
      <w:r w:rsidR="00245333">
        <w:rPr>
          <w:rFonts w:ascii="Arial" w:hAnsi="Arial" w:cs="Arial"/>
        </w:rPr>
        <w:t>d</w:t>
      </w:r>
      <w:r w:rsidRPr="00DF1814">
        <w:rPr>
          <w:rFonts w:ascii="Arial" w:hAnsi="Arial" w:cs="Arial"/>
        </w:rPr>
        <w:t>irectivos</w:t>
      </w:r>
      <w:r w:rsidR="00BD3230" w:rsidRPr="00DF1814">
        <w:rPr>
          <w:rFonts w:ascii="Arial" w:hAnsi="Arial" w:cs="Arial"/>
        </w:rPr>
        <w:t>.</w:t>
      </w:r>
    </w:p>
    <w:p w14:paraId="68BE729B" w14:textId="3E7438BC" w:rsidR="00A30F8F" w:rsidRPr="00DF1814" w:rsidRDefault="00CA7474"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L</w:t>
      </w:r>
      <w:r w:rsidR="00266EED" w:rsidRPr="00DF1814">
        <w:rPr>
          <w:rFonts w:ascii="Arial" w:hAnsi="Arial" w:cs="Arial"/>
        </w:rPr>
        <w:t>os objetivos y metas de los proye</w:t>
      </w:r>
      <w:r w:rsidRPr="00DF1814">
        <w:rPr>
          <w:rFonts w:ascii="Arial" w:hAnsi="Arial" w:cs="Arial"/>
        </w:rPr>
        <w:t>ctos de inversión de la entidad</w:t>
      </w:r>
      <w:r w:rsidR="00BD3230" w:rsidRPr="00DF1814">
        <w:rPr>
          <w:rFonts w:ascii="Arial" w:hAnsi="Arial" w:cs="Arial"/>
        </w:rPr>
        <w:t>.</w:t>
      </w:r>
    </w:p>
    <w:p w14:paraId="0BB16A94" w14:textId="255CF6E9" w:rsidR="00130B2C" w:rsidRPr="00DF1814" w:rsidRDefault="00130B2C"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 xml:space="preserve">Los objetivos y metas </w:t>
      </w:r>
      <w:r w:rsidR="0024573F" w:rsidRPr="00DF1814">
        <w:rPr>
          <w:rFonts w:ascii="Arial" w:hAnsi="Arial" w:cs="Arial"/>
        </w:rPr>
        <w:t xml:space="preserve">propuestos para la </w:t>
      </w:r>
      <w:r w:rsidR="00945940" w:rsidRPr="00DF1814">
        <w:rPr>
          <w:rFonts w:ascii="Arial" w:hAnsi="Arial" w:cs="Arial"/>
        </w:rPr>
        <w:t xml:space="preserve">adecuación </w:t>
      </w:r>
      <w:r w:rsidR="0024573F" w:rsidRPr="00DF1814">
        <w:rPr>
          <w:rFonts w:ascii="Arial" w:hAnsi="Arial" w:cs="Arial"/>
        </w:rPr>
        <w:t>del Modelo Integrado de Planeación y Gestión (MIPG).</w:t>
      </w:r>
    </w:p>
    <w:p w14:paraId="2D6D6C4C" w14:textId="2917060F" w:rsidR="00BD3230" w:rsidRPr="00DF1814" w:rsidRDefault="00CA7474"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L</w:t>
      </w:r>
      <w:r w:rsidR="00897066" w:rsidRPr="00DF1814">
        <w:rPr>
          <w:rFonts w:ascii="Arial" w:hAnsi="Arial" w:cs="Arial"/>
        </w:rPr>
        <w:t xml:space="preserve">as actividades definidas en el </w:t>
      </w:r>
      <w:r w:rsidR="00BD3230" w:rsidRPr="00DF1814">
        <w:rPr>
          <w:rFonts w:ascii="Arial" w:hAnsi="Arial" w:cs="Arial"/>
        </w:rPr>
        <w:t>plan de acción institucional.</w:t>
      </w:r>
    </w:p>
    <w:p w14:paraId="092594AA" w14:textId="556A6218" w:rsidR="00897066" w:rsidRPr="00DF1814" w:rsidRDefault="00CA7474" w:rsidP="00BE758A">
      <w:pPr>
        <w:pStyle w:val="Prrafodelista"/>
        <w:numPr>
          <w:ilvl w:val="0"/>
          <w:numId w:val="26"/>
        </w:numPr>
        <w:tabs>
          <w:tab w:val="left" w:pos="8789"/>
        </w:tabs>
        <w:spacing w:after="0" w:line="240" w:lineRule="auto"/>
        <w:ind w:right="49"/>
        <w:jc w:val="both"/>
        <w:rPr>
          <w:rFonts w:ascii="Arial" w:hAnsi="Arial" w:cs="Arial"/>
        </w:rPr>
      </w:pPr>
      <w:r w:rsidRPr="00DF1814">
        <w:rPr>
          <w:rFonts w:ascii="Arial" w:hAnsi="Arial" w:cs="Arial"/>
        </w:rPr>
        <w:t>L</w:t>
      </w:r>
      <w:r w:rsidR="003276D5" w:rsidRPr="00DF1814">
        <w:rPr>
          <w:rFonts w:ascii="Arial" w:hAnsi="Arial" w:cs="Arial"/>
        </w:rPr>
        <w:t xml:space="preserve">os planes de </w:t>
      </w:r>
      <w:r w:rsidR="002452B9" w:rsidRPr="00DF1814">
        <w:rPr>
          <w:rFonts w:ascii="Arial" w:hAnsi="Arial" w:cs="Arial"/>
        </w:rPr>
        <w:t>trabajo y</w:t>
      </w:r>
      <w:r w:rsidR="00897066" w:rsidRPr="00DF1814">
        <w:rPr>
          <w:rFonts w:ascii="Arial" w:hAnsi="Arial" w:cs="Arial"/>
        </w:rPr>
        <w:t xml:space="preserve"> el objetivo del proceso</w:t>
      </w:r>
      <w:r w:rsidR="00BD3230" w:rsidRPr="00DF1814">
        <w:rPr>
          <w:rFonts w:ascii="Arial" w:hAnsi="Arial" w:cs="Arial"/>
        </w:rPr>
        <w:t xml:space="preserve"> asociado.</w:t>
      </w:r>
    </w:p>
    <w:p w14:paraId="67F728A2" w14:textId="77777777" w:rsidR="00BD3230" w:rsidRPr="00DF1814" w:rsidRDefault="00BD3230" w:rsidP="00BE758A">
      <w:pPr>
        <w:tabs>
          <w:tab w:val="left" w:pos="8789"/>
        </w:tabs>
        <w:spacing w:after="0" w:line="240" w:lineRule="auto"/>
        <w:ind w:right="49"/>
        <w:jc w:val="both"/>
        <w:rPr>
          <w:rFonts w:ascii="Arial" w:hAnsi="Arial" w:cs="Arial"/>
        </w:rPr>
      </w:pPr>
    </w:p>
    <w:p w14:paraId="38BC43D7" w14:textId="371ECA00" w:rsidR="00D52442" w:rsidRPr="00DF1814" w:rsidRDefault="0049532B" w:rsidP="00D52442">
      <w:pPr>
        <w:pStyle w:val="Prrafodelista"/>
        <w:numPr>
          <w:ilvl w:val="0"/>
          <w:numId w:val="23"/>
        </w:numPr>
        <w:spacing w:after="0" w:line="240" w:lineRule="auto"/>
        <w:ind w:left="426" w:right="49" w:hanging="426"/>
        <w:jc w:val="both"/>
        <w:rPr>
          <w:rFonts w:ascii="Arial" w:eastAsia="Times New Roman" w:hAnsi="Arial" w:cs="Arial"/>
          <w:lang w:eastAsia="es-ES_tradnl"/>
        </w:rPr>
      </w:pPr>
      <w:r w:rsidRPr="00DF1814">
        <w:rPr>
          <w:rFonts w:ascii="Arial" w:eastAsia="Times New Roman" w:hAnsi="Arial" w:cs="Arial"/>
          <w:lang w:eastAsia="es-ES_tradnl"/>
        </w:rPr>
        <w:t>Todos l</w:t>
      </w:r>
      <w:r w:rsidR="005D2937" w:rsidRPr="00DF1814">
        <w:rPr>
          <w:rFonts w:ascii="Arial" w:eastAsia="Times New Roman" w:hAnsi="Arial" w:cs="Arial"/>
          <w:lang w:eastAsia="es-ES_tradnl"/>
        </w:rPr>
        <w:t xml:space="preserve">os indicadores de gestión de los proyectos de inversión </w:t>
      </w:r>
      <w:r w:rsidRPr="00DF1814">
        <w:rPr>
          <w:rFonts w:ascii="Arial" w:eastAsia="Times New Roman" w:hAnsi="Arial" w:cs="Arial"/>
          <w:lang w:eastAsia="es-ES_tradnl"/>
        </w:rPr>
        <w:t xml:space="preserve">deben estar </w:t>
      </w:r>
      <w:r w:rsidR="005D2937" w:rsidRPr="00DF1814">
        <w:rPr>
          <w:rFonts w:ascii="Arial" w:eastAsia="Times New Roman" w:hAnsi="Arial" w:cs="Arial"/>
          <w:lang w:eastAsia="es-ES_tradnl"/>
        </w:rPr>
        <w:t>asociados a</w:t>
      </w:r>
      <w:r w:rsidRPr="00DF1814">
        <w:rPr>
          <w:rFonts w:ascii="Arial" w:eastAsia="Times New Roman" w:hAnsi="Arial" w:cs="Arial"/>
          <w:lang w:eastAsia="es-ES_tradnl"/>
        </w:rPr>
        <w:t xml:space="preserve"> un </w:t>
      </w:r>
      <w:r w:rsidR="005D2937" w:rsidRPr="00DF1814">
        <w:rPr>
          <w:rFonts w:ascii="Arial" w:eastAsia="Times New Roman" w:hAnsi="Arial" w:cs="Arial"/>
          <w:lang w:eastAsia="es-ES_tradnl"/>
        </w:rPr>
        <w:t xml:space="preserve">proceso institucional, </w:t>
      </w:r>
      <w:r w:rsidR="005C0015">
        <w:rPr>
          <w:rFonts w:ascii="Arial" w:eastAsia="Times New Roman" w:hAnsi="Arial" w:cs="Arial"/>
          <w:lang w:eastAsia="es-ES_tradnl"/>
        </w:rPr>
        <w:t>así mismo,</w:t>
      </w:r>
      <w:r w:rsidR="00D52442" w:rsidRPr="00DF1814">
        <w:rPr>
          <w:rFonts w:ascii="Arial" w:eastAsia="Times New Roman" w:hAnsi="Arial" w:cs="Arial"/>
          <w:lang w:eastAsia="es-ES_tradnl"/>
        </w:rPr>
        <w:t xml:space="preserve"> deben medirse hasta el momento en que el proyecto de inversión se encuentre vigente</w:t>
      </w:r>
      <w:r w:rsidR="005C0015">
        <w:rPr>
          <w:rFonts w:ascii="Arial" w:eastAsia="Times New Roman" w:hAnsi="Arial" w:cs="Arial"/>
          <w:lang w:eastAsia="es-ES_tradnl"/>
        </w:rPr>
        <w:t xml:space="preserve">, por lo que </w:t>
      </w:r>
      <w:r w:rsidR="005C0015" w:rsidRPr="005C0015">
        <w:rPr>
          <w:rFonts w:ascii="Arial" w:eastAsia="Times New Roman" w:hAnsi="Arial" w:cs="Arial"/>
          <w:lang w:eastAsia="es-ES_tradnl"/>
        </w:rPr>
        <w:t>los respons</w:t>
      </w:r>
      <w:r w:rsidR="005C0015">
        <w:rPr>
          <w:rFonts w:ascii="Arial" w:eastAsia="Times New Roman" w:hAnsi="Arial" w:cs="Arial"/>
          <w:lang w:eastAsia="es-ES_tradnl"/>
        </w:rPr>
        <w:t>a</w:t>
      </w:r>
      <w:r w:rsidR="005C0015" w:rsidRPr="005C0015">
        <w:rPr>
          <w:rFonts w:ascii="Arial" w:eastAsia="Times New Roman" w:hAnsi="Arial" w:cs="Arial"/>
          <w:lang w:eastAsia="es-ES_tradnl"/>
        </w:rPr>
        <w:t xml:space="preserve">bles deben revisar y tramitar su actualización o derogación </w:t>
      </w:r>
      <w:r w:rsidR="00751511">
        <w:rPr>
          <w:rFonts w:ascii="Arial" w:eastAsia="Times New Roman" w:hAnsi="Arial" w:cs="Arial"/>
          <w:lang w:eastAsia="es-ES_tradnl"/>
        </w:rPr>
        <w:t>según la necesidad del proyecto, ya que de lo contrario se debe seguir reportando el seguimiento de los indicadores que se encuentren vigentes ante el Sistema de Gestión</w:t>
      </w:r>
      <w:r w:rsidR="005C0015" w:rsidRPr="005C0015">
        <w:rPr>
          <w:rFonts w:ascii="Arial" w:eastAsia="Times New Roman" w:hAnsi="Arial" w:cs="Arial"/>
          <w:lang w:eastAsia="es-ES_tradnl"/>
        </w:rPr>
        <w:t>.</w:t>
      </w:r>
    </w:p>
    <w:p w14:paraId="70678A7D" w14:textId="77777777" w:rsidR="005D2937" w:rsidRPr="00DF1814" w:rsidRDefault="005D2937" w:rsidP="00BE758A">
      <w:pPr>
        <w:spacing w:after="0" w:line="240" w:lineRule="auto"/>
        <w:ind w:right="49"/>
        <w:jc w:val="both"/>
        <w:rPr>
          <w:rFonts w:ascii="Arial" w:hAnsi="Arial" w:cs="Arial"/>
        </w:rPr>
      </w:pPr>
    </w:p>
    <w:p w14:paraId="0D2CD876" w14:textId="258AD36B" w:rsidR="00625BCB" w:rsidRPr="00625BCB" w:rsidRDefault="00625BCB" w:rsidP="00B4114C">
      <w:pPr>
        <w:pStyle w:val="Prrafodelista"/>
        <w:numPr>
          <w:ilvl w:val="0"/>
          <w:numId w:val="23"/>
        </w:numPr>
        <w:spacing w:after="0" w:line="240" w:lineRule="auto"/>
        <w:ind w:left="426" w:right="49" w:hanging="426"/>
        <w:jc w:val="both"/>
        <w:rPr>
          <w:rFonts w:ascii="Arial" w:eastAsia="Times New Roman" w:hAnsi="Arial" w:cs="Arial"/>
          <w:lang w:eastAsia="es-ES_tradnl"/>
        </w:rPr>
      </w:pPr>
      <w:r w:rsidRPr="00625BCB">
        <w:rPr>
          <w:rFonts w:ascii="Arial" w:eastAsia="Times New Roman" w:hAnsi="Arial" w:cs="Arial"/>
          <w:lang w:eastAsia="es-ES_tradnl"/>
        </w:rPr>
        <w:t xml:space="preserve">La formulación de un nuevo indicador de gestión puede realizarse en cualquier mes de la vigencia, dependiendo la necesidad del proceso, </w:t>
      </w:r>
      <w:r w:rsidRPr="00625BCB">
        <w:rPr>
          <w:rFonts w:ascii="Arial" w:hAnsi="Arial" w:cs="Arial"/>
        </w:rPr>
        <w:t>su medición inicia una vez se oficialice mediante circular del Sistema de Gestión, con la información correspondiente al mes en curso.</w:t>
      </w:r>
    </w:p>
    <w:p w14:paraId="3602AC2D" w14:textId="37846231" w:rsidR="00606862" w:rsidRPr="00DF1814" w:rsidRDefault="00606862" w:rsidP="00C907E4">
      <w:pPr>
        <w:spacing w:after="0" w:line="240" w:lineRule="auto"/>
        <w:jc w:val="both"/>
        <w:rPr>
          <w:rFonts w:ascii="Arial" w:eastAsia="Times New Roman" w:hAnsi="Arial" w:cs="Arial"/>
          <w:lang w:eastAsia="es-ES_tradnl"/>
        </w:rPr>
      </w:pPr>
    </w:p>
    <w:p w14:paraId="7419198B" w14:textId="57E4BA4E" w:rsidR="00FD0806" w:rsidRPr="00DF1814" w:rsidRDefault="004F3CE2" w:rsidP="00AF4020">
      <w:pPr>
        <w:pStyle w:val="Prrafodelista"/>
        <w:numPr>
          <w:ilvl w:val="0"/>
          <w:numId w:val="23"/>
        </w:numPr>
        <w:spacing w:after="0" w:line="240" w:lineRule="auto"/>
        <w:ind w:left="426" w:right="49" w:hanging="426"/>
        <w:jc w:val="both"/>
        <w:rPr>
          <w:rFonts w:ascii="Arial" w:eastAsia="Times New Roman" w:hAnsi="Arial" w:cs="Arial"/>
          <w:lang w:eastAsia="es-ES_tradnl"/>
        </w:rPr>
      </w:pPr>
      <w:r w:rsidRPr="00DF1814">
        <w:rPr>
          <w:rFonts w:ascii="Arial" w:hAnsi="Arial" w:cs="Arial"/>
        </w:rPr>
        <w:t xml:space="preserve">La periodicidad de un </w:t>
      </w:r>
      <w:r w:rsidR="00610470" w:rsidRPr="00DF1814">
        <w:rPr>
          <w:rFonts w:ascii="Arial" w:hAnsi="Arial" w:cs="Arial"/>
        </w:rPr>
        <w:t>indicador</w:t>
      </w:r>
      <w:r w:rsidR="00417CA3" w:rsidRPr="00DF1814">
        <w:rPr>
          <w:rFonts w:ascii="Arial" w:hAnsi="Arial" w:cs="Arial"/>
        </w:rPr>
        <w:t xml:space="preserve"> puede </w:t>
      </w:r>
      <w:r w:rsidR="00B06F7C" w:rsidRPr="00DF1814">
        <w:rPr>
          <w:rFonts w:ascii="Arial" w:hAnsi="Arial" w:cs="Arial"/>
        </w:rPr>
        <w:t xml:space="preserve">darse bajo </w:t>
      </w:r>
      <w:r w:rsidR="00417CA3" w:rsidRPr="00DF1814">
        <w:rPr>
          <w:rFonts w:ascii="Arial" w:hAnsi="Arial" w:cs="Arial"/>
        </w:rPr>
        <w:t xml:space="preserve">las siguientes </w:t>
      </w:r>
      <w:r w:rsidRPr="00DF1814">
        <w:rPr>
          <w:rFonts w:ascii="Arial" w:hAnsi="Arial" w:cs="Arial"/>
        </w:rPr>
        <w:t>opciones</w:t>
      </w:r>
      <w:r w:rsidR="00FD0806" w:rsidRPr="00DF1814">
        <w:rPr>
          <w:rFonts w:ascii="Arial" w:hAnsi="Arial" w:cs="Arial"/>
        </w:rPr>
        <w:t>:</w:t>
      </w:r>
    </w:p>
    <w:p w14:paraId="668FA5BB" w14:textId="77777777" w:rsidR="00FD0806" w:rsidRPr="00DF1814" w:rsidRDefault="00FD0806" w:rsidP="00AF4020">
      <w:pPr>
        <w:pStyle w:val="Prrafodelista"/>
        <w:numPr>
          <w:ilvl w:val="0"/>
          <w:numId w:val="32"/>
        </w:numPr>
        <w:spacing w:after="0" w:line="240" w:lineRule="auto"/>
        <w:ind w:hanging="294"/>
        <w:jc w:val="both"/>
        <w:rPr>
          <w:rFonts w:ascii="Arial" w:eastAsia="Times New Roman" w:hAnsi="Arial" w:cs="Arial"/>
          <w:lang w:eastAsia="es-ES_tradnl"/>
        </w:rPr>
      </w:pPr>
      <w:r w:rsidRPr="00DF1814">
        <w:rPr>
          <w:rFonts w:ascii="Arial" w:hAnsi="Arial" w:cs="Arial"/>
        </w:rPr>
        <w:t>Mensual</w:t>
      </w:r>
    </w:p>
    <w:p w14:paraId="678F4351" w14:textId="787A2E78" w:rsidR="006E2AAC" w:rsidRPr="00DF1814" w:rsidRDefault="00FD0806" w:rsidP="00AF4020">
      <w:pPr>
        <w:pStyle w:val="Prrafodelista"/>
        <w:numPr>
          <w:ilvl w:val="0"/>
          <w:numId w:val="32"/>
        </w:numPr>
        <w:spacing w:after="0" w:line="240" w:lineRule="auto"/>
        <w:ind w:hanging="294"/>
        <w:jc w:val="both"/>
        <w:rPr>
          <w:rFonts w:ascii="Arial" w:eastAsia="Times New Roman" w:hAnsi="Arial" w:cs="Arial"/>
          <w:lang w:eastAsia="es-ES_tradnl"/>
        </w:rPr>
      </w:pPr>
      <w:r w:rsidRPr="00DF1814">
        <w:rPr>
          <w:rFonts w:ascii="Arial" w:hAnsi="Arial" w:cs="Arial"/>
        </w:rPr>
        <w:t>Bime</w:t>
      </w:r>
      <w:r w:rsidR="00FC40F7" w:rsidRPr="00DF1814">
        <w:rPr>
          <w:rFonts w:ascii="Arial" w:hAnsi="Arial" w:cs="Arial"/>
        </w:rPr>
        <w:t>s</w:t>
      </w:r>
      <w:r w:rsidRPr="00DF1814">
        <w:rPr>
          <w:rFonts w:ascii="Arial" w:hAnsi="Arial" w:cs="Arial"/>
        </w:rPr>
        <w:t>tr</w:t>
      </w:r>
      <w:r w:rsidR="00FC40F7" w:rsidRPr="00DF1814">
        <w:rPr>
          <w:rFonts w:ascii="Arial" w:hAnsi="Arial" w:cs="Arial"/>
        </w:rPr>
        <w:t>a</w:t>
      </w:r>
      <w:r w:rsidRPr="00DF1814">
        <w:rPr>
          <w:rFonts w:ascii="Arial" w:hAnsi="Arial" w:cs="Arial"/>
        </w:rPr>
        <w:t>l, ca</w:t>
      </w:r>
      <w:r w:rsidR="00FC40F7" w:rsidRPr="00DF1814">
        <w:rPr>
          <w:rFonts w:ascii="Arial" w:hAnsi="Arial" w:cs="Arial"/>
        </w:rPr>
        <w:t xml:space="preserve">da </w:t>
      </w:r>
      <w:r w:rsidR="00383859" w:rsidRPr="00DF1814">
        <w:rPr>
          <w:rFonts w:ascii="Arial" w:hAnsi="Arial" w:cs="Arial"/>
        </w:rPr>
        <w:t xml:space="preserve">(2) </w:t>
      </w:r>
      <w:r w:rsidR="00FC40F7" w:rsidRPr="00DF1814">
        <w:rPr>
          <w:rFonts w:ascii="Arial" w:hAnsi="Arial" w:cs="Arial"/>
        </w:rPr>
        <w:t xml:space="preserve">dos meses; febrero, </w:t>
      </w:r>
      <w:r w:rsidR="006E2AAC" w:rsidRPr="00DF1814">
        <w:rPr>
          <w:rFonts w:ascii="Arial" w:hAnsi="Arial" w:cs="Arial"/>
        </w:rPr>
        <w:t>abril, junio, agosto, octubre y diciembre.</w:t>
      </w:r>
      <w:r w:rsidR="00FC40F7" w:rsidRPr="00DF1814">
        <w:rPr>
          <w:rFonts w:ascii="Arial" w:hAnsi="Arial" w:cs="Arial"/>
        </w:rPr>
        <w:t xml:space="preserve"> </w:t>
      </w:r>
    </w:p>
    <w:p w14:paraId="498EB4FA" w14:textId="49214472" w:rsidR="00AA4668" w:rsidRPr="00DF1814" w:rsidRDefault="006E2AAC" w:rsidP="00AF4020">
      <w:pPr>
        <w:pStyle w:val="Prrafodelista"/>
        <w:numPr>
          <w:ilvl w:val="0"/>
          <w:numId w:val="32"/>
        </w:numPr>
        <w:spacing w:after="0" w:line="240" w:lineRule="auto"/>
        <w:ind w:hanging="294"/>
        <w:jc w:val="both"/>
        <w:rPr>
          <w:rFonts w:ascii="Arial" w:eastAsia="Times New Roman" w:hAnsi="Arial" w:cs="Arial"/>
          <w:lang w:eastAsia="es-ES_tradnl"/>
        </w:rPr>
      </w:pPr>
      <w:r w:rsidRPr="00DF1814">
        <w:rPr>
          <w:rFonts w:ascii="Arial" w:hAnsi="Arial" w:cs="Arial"/>
        </w:rPr>
        <w:t xml:space="preserve">Trimestral, cada </w:t>
      </w:r>
      <w:r w:rsidR="00383859" w:rsidRPr="00DF1814">
        <w:rPr>
          <w:rFonts w:ascii="Arial" w:hAnsi="Arial" w:cs="Arial"/>
        </w:rPr>
        <w:t xml:space="preserve">(3) </w:t>
      </w:r>
      <w:r w:rsidRPr="00DF1814">
        <w:rPr>
          <w:rFonts w:ascii="Arial" w:hAnsi="Arial" w:cs="Arial"/>
        </w:rPr>
        <w:t xml:space="preserve">tres meses; </w:t>
      </w:r>
      <w:r w:rsidR="00AA4668" w:rsidRPr="00DF1814">
        <w:rPr>
          <w:rFonts w:ascii="Arial" w:hAnsi="Arial" w:cs="Arial"/>
        </w:rPr>
        <w:t>marzo, junio, septiembre y diciembre.</w:t>
      </w:r>
    </w:p>
    <w:p w14:paraId="54B722EA" w14:textId="5BA80009" w:rsidR="00AA4668" w:rsidRPr="00751511" w:rsidRDefault="00AA4668" w:rsidP="00AF4020">
      <w:pPr>
        <w:pStyle w:val="Prrafodelista"/>
        <w:numPr>
          <w:ilvl w:val="0"/>
          <w:numId w:val="32"/>
        </w:numPr>
        <w:spacing w:after="0" w:line="240" w:lineRule="auto"/>
        <w:ind w:hanging="294"/>
        <w:jc w:val="both"/>
        <w:rPr>
          <w:rFonts w:ascii="Arial" w:eastAsia="Times New Roman" w:hAnsi="Arial" w:cs="Arial"/>
          <w:lang w:eastAsia="es-ES_tradnl"/>
        </w:rPr>
      </w:pPr>
      <w:r w:rsidRPr="00751511">
        <w:rPr>
          <w:rFonts w:ascii="Arial" w:hAnsi="Arial" w:cs="Arial"/>
        </w:rPr>
        <w:t xml:space="preserve">Semestral, cada </w:t>
      </w:r>
      <w:r w:rsidR="00383859" w:rsidRPr="00751511">
        <w:rPr>
          <w:rFonts w:ascii="Arial" w:hAnsi="Arial" w:cs="Arial"/>
        </w:rPr>
        <w:t xml:space="preserve">(6) </w:t>
      </w:r>
      <w:r w:rsidRPr="00751511">
        <w:rPr>
          <w:rFonts w:ascii="Arial" w:hAnsi="Arial" w:cs="Arial"/>
        </w:rPr>
        <w:t>seis (6) meses; junio y diciembre.</w:t>
      </w:r>
    </w:p>
    <w:p w14:paraId="74E80F66" w14:textId="13421D0C" w:rsidR="00606862" w:rsidRPr="00751511" w:rsidRDefault="00AA4668" w:rsidP="00AF4020">
      <w:pPr>
        <w:pStyle w:val="Prrafodelista"/>
        <w:numPr>
          <w:ilvl w:val="0"/>
          <w:numId w:val="32"/>
        </w:numPr>
        <w:spacing w:after="0" w:line="240" w:lineRule="auto"/>
        <w:ind w:hanging="294"/>
        <w:jc w:val="both"/>
        <w:rPr>
          <w:rFonts w:ascii="Arial" w:eastAsia="Times New Roman" w:hAnsi="Arial" w:cs="Arial"/>
          <w:lang w:eastAsia="es-ES_tradnl"/>
        </w:rPr>
      </w:pPr>
      <w:r w:rsidRPr="00751511">
        <w:rPr>
          <w:rFonts w:ascii="Arial" w:hAnsi="Arial" w:cs="Arial"/>
        </w:rPr>
        <w:t xml:space="preserve">Anual, </w:t>
      </w:r>
      <w:r w:rsidR="0056091F" w:rsidRPr="00751511">
        <w:rPr>
          <w:rFonts w:ascii="Arial" w:hAnsi="Arial" w:cs="Arial"/>
        </w:rPr>
        <w:t xml:space="preserve">(1) </w:t>
      </w:r>
      <w:r w:rsidR="00B06F7C" w:rsidRPr="00751511">
        <w:rPr>
          <w:rFonts w:ascii="Arial" w:hAnsi="Arial" w:cs="Arial"/>
        </w:rPr>
        <w:t>una vez al año; diciembre.</w:t>
      </w:r>
    </w:p>
    <w:p w14:paraId="7A5F71EC" w14:textId="77777777" w:rsidR="00524363" w:rsidRPr="00751511" w:rsidRDefault="00524363" w:rsidP="00BE758A">
      <w:pPr>
        <w:pStyle w:val="Prrafodelista"/>
        <w:spacing w:after="0" w:line="240" w:lineRule="auto"/>
        <w:ind w:left="360" w:right="49"/>
        <w:jc w:val="both"/>
        <w:rPr>
          <w:rFonts w:ascii="Arial" w:eastAsia="Times New Roman" w:hAnsi="Arial" w:cs="Arial"/>
          <w:lang w:eastAsia="es-ES_tradnl"/>
        </w:rPr>
      </w:pPr>
    </w:p>
    <w:p w14:paraId="6F5168E7" w14:textId="1BB337FA" w:rsidR="00C71C4F" w:rsidRPr="00751511" w:rsidRDefault="00751511" w:rsidP="00AF4020">
      <w:pPr>
        <w:pStyle w:val="Prrafodelista"/>
        <w:numPr>
          <w:ilvl w:val="0"/>
          <w:numId w:val="23"/>
        </w:numPr>
        <w:spacing w:after="0" w:line="240" w:lineRule="auto"/>
        <w:ind w:left="426" w:right="49" w:hanging="426"/>
        <w:jc w:val="both"/>
        <w:rPr>
          <w:rFonts w:ascii="Arial" w:eastAsia="Arial" w:hAnsi="Arial" w:cs="Arial"/>
        </w:rPr>
      </w:pPr>
      <w:r w:rsidRPr="00751511">
        <w:rPr>
          <w:rFonts w:ascii="Arial" w:eastAsia="Times New Roman" w:hAnsi="Arial" w:cs="Arial"/>
          <w:lang w:eastAsia="es-ES_tradnl"/>
        </w:rPr>
        <w:t>El acompañamiento y asesoría en la</w:t>
      </w:r>
      <w:r w:rsidR="00B83EFA" w:rsidRPr="00751511">
        <w:rPr>
          <w:rFonts w:ascii="Arial" w:eastAsia="Times New Roman" w:hAnsi="Arial" w:cs="Arial"/>
          <w:lang w:eastAsia="es-ES_tradnl"/>
        </w:rPr>
        <w:t xml:space="preserve"> formulación de los indicadores de gestión de los proyectos de inversión</w:t>
      </w:r>
      <w:r w:rsidR="00C71C4F" w:rsidRPr="00751511">
        <w:rPr>
          <w:rFonts w:ascii="Arial" w:eastAsia="Arial" w:hAnsi="Arial" w:cs="Arial"/>
        </w:rPr>
        <w:t xml:space="preserve"> se </w:t>
      </w:r>
      <w:r w:rsidR="00B83EFA" w:rsidRPr="00751511">
        <w:rPr>
          <w:rFonts w:ascii="Arial" w:eastAsia="Arial" w:hAnsi="Arial" w:cs="Arial"/>
        </w:rPr>
        <w:t>realiza</w:t>
      </w:r>
      <w:r w:rsidR="00C71C4F" w:rsidRPr="00751511">
        <w:rPr>
          <w:rFonts w:ascii="Arial" w:eastAsia="Arial" w:hAnsi="Arial" w:cs="Arial"/>
        </w:rPr>
        <w:t xml:space="preserve"> conjuntamente por el equipo de </w:t>
      </w:r>
      <w:r w:rsidR="00625BCB">
        <w:rPr>
          <w:rFonts w:ascii="Arial" w:eastAsia="Arial" w:hAnsi="Arial" w:cs="Arial"/>
        </w:rPr>
        <w:t>S</w:t>
      </w:r>
      <w:r w:rsidR="00C71C4F" w:rsidRPr="00751511">
        <w:rPr>
          <w:rFonts w:ascii="Arial" w:eastAsia="Arial" w:hAnsi="Arial" w:cs="Arial"/>
        </w:rPr>
        <w:t xml:space="preserve">eguimiento a proyectos de inversión y el equipo </w:t>
      </w:r>
      <w:r w:rsidR="00B83EFA" w:rsidRPr="00751511">
        <w:rPr>
          <w:rFonts w:ascii="Arial" w:eastAsia="Arial" w:hAnsi="Arial" w:cs="Arial"/>
        </w:rPr>
        <w:t>del Sistema de Gestión de la Subdirección de Diseño, Evaluación y Sistematización. Para</w:t>
      </w:r>
      <w:r w:rsidR="00C71C4F" w:rsidRPr="00751511">
        <w:rPr>
          <w:rFonts w:ascii="Arial" w:eastAsia="Arial" w:hAnsi="Arial" w:cs="Arial"/>
        </w:rPr>
        <w:t xml:space="preserve"> el caso de indicadores de gestión </w:t>
      </w:r>
      <w:r w:rsidR="00B83EFA" w:rsidRPr="00751511">
        <w:rPr>
          <w:rFonts w:ascii="Arial" w:eastAsia="Arial" w:hAnsi="Arial" w:cs="Arial"/>
        </w:rPr>
        <w:t xml:space="preserve">asociados únicamente a los </w:t>
      </w:r>
      <w:r w:rsidR="00C71C4F" w:rsidRPr="00751511">
        <w:rPr>
          <w:rFonts w:ascii="Arial" w:eastAsia="Arial" w:hAnsi="Arial" w:cs="Arial"/>
        </w:rPr>
        <w:t>procesos,</w:t>
      </w:r>
      <w:r w:rsidRPr="00751511">
        <w:rPr>
          <w:rFonts w:ascii="Arial" w:eastAsia="Arial" w:hAnsi="Arial" w:cs="Arial"/>
        </w:rPr>
        <w:t xml:space="preserve"> el acompañamiento y</w:t>
      </w:r>
      <w:r w:rsidR="00C71C4F" w:rsidRPr="00751511">
        <w:rPr>
          <w:rFonts w:ascii="Arial" w:eastAsia="Arial" w:hAnsi="Arial" w:cs="Arial"/>
        </w:rPr>
        <w:t xml:space="preserve"> </w:t>
      </w:r>
      <w:r w:rsidRPr="00751511">
        <w:rPr>
          <w:rFonts w:ascii="Arial" w:eastAsia="Arial" w:hAnsi="Arial" w:cs="Arial"/>
        </w:rPr>
        <w:t xml:space="preserve">asesoría </w:t>
      </w:r>
      <w:r w:rsidR="00C71C4F" w:rsidRPr="00751511">
        <w:rPr>
          <w:rFonts w:ascii="Arial" w:eastAsia="Arial" w:hAnsi="Arial" w:cs="Arial"/>
        </w:rPr>
        <w:t xml:space="preserve">realiza por el </w:t>
      </w:r>
      <w:r w:rsidRPr="00751511">
        <w:rPr>
          <w:rFonts w:ascii="Arial" w:eastAsia="Arial" w:hAnsi="Arial" w:cs="Arial"/>
        </w:rPr>
        <w:t>e</w:t>
      </w:r>
      <w:r w:rsidR="00C71C4F" w:rsidRPr="00751511">
        <w:rPr>
          <w:rFonts w:ascii="Arial" w:eastAsia="Arial" w:hAnsi="Arial" w:cs="Arial"/>
        </w:rPr>
        <w:t xml:space="preserve">quipo </w:t>
      </w:r>
      <w:r w:rsidR="009B7C30" w:rsidRPr="00751511">
        <w:rPr>
          <w:rFonts w:ascii="Arial" w:eastAsia="Arial" w:hAnsi="Arial" w:cs="Arial"/>
        </w:rPr>
        <w:t>del Sistema de Gestión</w:t>
      </w:r>
      <w:r w:rsidR="00C71C4F" w:rsidRPr="00751511">
        <w:rPr>
          <w:rFonts w:ascii="Arial" w:eastAsia="Arial" w:hAnsi="Arial" w:cs="Arial"/>
        </w:rPr>
        <w:t xml:space="preserve">. </w:t>
      </w:r>
    </w:p>
    <w:p w14:paraId="011306D9" w14:textId="5EA3677C" w:rsidR="007A7023" w:rsidRDefault="007A7023" w:rsidP="00625BCB">
      <w:pPr>
        <w:spacing w:after="0" w:line="240" w:lineRule="auto"/>
        <w:rPr>
          <w:rFonts w:ascii="Arial" w:eastAsia="Times New Roman" w:hAnsi="Arial" w:cs="Arial"/>
          <w:lang w:eastAsia="es-ES_tradnl"/>
        </w:rPr>
      </w:pPr>
    </w:p>
    <w:p w14:paraId="3DC5F77C" w14:textId="265B8EBD" w:rsidR="007A7023" w:rsidRDefault="007A7023" w:rsidP="00625BCB">
      <w:pPr>
        <w:spacing w:after="0" w:line="240" w:lineRule="auto"/>
        <w:rPr>
          <w:rFonts w:ascii="Arial" w:eastAsia="Times New Roman" w:hAnsi="Arial" w:cs="Arial"/>
          <w:lang w:eastAsia="es-ES_tradnl"/>
        </w:rPr>
      </w:pPr>
    </w:p>
    <w:p w14:paraId="217F9E29" w14:textId="3BC10F48" w:rsidR="007A7023" w:rsidRDefault="007A7023" w:rsidP="00625BCB">
      <w:pPr>
        <w:spacing w:after="0" w:line="240" w:lineRule="auto"/>
        <w:rPr>
          <w:rFonts w:ascii="Arial" w:eastAsia="Times New Roman" w:hAnsi="Arial" w:cs="Arial"/>
          <w:lang w:eastAsia="es-ES_tradnl"/>
        </w:rPr>
      </w:pPr>
    </w:p>
    <w:p w14:paraId="78740396" w14:textId="1C643B7B" w:rsidR="007A7023" w:rsidRDefault="007A7023" w:rsidP="00625BCB">
      <w:pPr>
        <w:spacing w:after="0" w:line="240" w:lineRule="auto"/>
        <w:rPr>
          <w:rFonts w:ascii="Arial" w:eastAsia="Times New Roman" w:hAnsi="Arial" w:cs="Arial"/>
          <w:lang w:eastAsia="es-ES_tradnl"/>
        </w:rPr>
      </w:pPr>
    </w:p>
    <w:p w14:paraId="4C4AA8E9" w14:textId="06639ACC" w:rsidR="007A7023" w:rsidRDefault="007A7023" w:rsidP="00625BCB">
      <w:pPr>
        <w:spacing w:after="0" w:line="240" w:lineRule="auto"/>
        <w:rPr>
          <w:rFonts w:ascii="Arial" w:eastAsia="Times New Roman" w:hAnsi="Arial" w:cs="Arial"/>
          <w:lang w:eastAsia="es-ES_tradnl"/>
        </w:rPr>
      </w:pPr>
    </w:p>
    <w:p w14:paraId="36363A5C" w14:textId="77777777" w:rsidR="00AC7E04" w:rsidRDefault="00AC7E04" w:rsidP="00625BCB">
      <w:pPr>
        <w:spacing w:after="0" w:line="240" w:lineRule="auto"/>
        <w:rPr>
          <w:rFonts w:ascii="Arial" w:eastAsia="Times New Roman" w:hAnsi="Arial" w:cs="Arial"/>
          <w:lang w:eastAsia="es-ES_tradnl"/>
        </w:rPr>
      </w:pPr>
    </w:p>
    <w:p w14:paraId="5695B301" w14:textId="217782AD" w:rsidR="007A7023" w:rsidRDefault="007A7023" w:rsidP="00625BCB">
      <w:pPr>
        <w:spacing w:after="0" w:line="240" w:lineRule="auto"/>
        <w:rPr>
          <w:rFonts w:ascii="Arial" w:eastAsia="Times New Roman" w:hAnsi="Arial" w:cs="Arial"/>
          <w:lang w:eastAsia="es-ES_tradnl"/>
        </w:rPr>
      </w:pPr>
    </w:p>
    <w:p w14:paraId="2C0276F7" w14:textId="2EC7B61A" w:rsidR="00195BEE" w:rsidRPr="00DF1814" w:rsidRDefault="00195BEE" w:rsidP="00BE758A">
      <w:pPr>
        <w:pStyle w:val="Prrafodelista"/>
        <w:numPr>
          <w:ilvl w:val="1"/>
          <w:numId w:val="1"/>
        </w:numPr>
        <w:spacing w:after="0" w:line="240" w:lineRule="auto"/>
        <w:jc w:val="both"/>
        <w:rPr>
          <w:rFonts w:ascii="Arial" w:hAnsi="Arial" w:cs="Arial"/>
        </w:rPr>
      </w:pPr>
      <w:r w:rsidRPr="00DF1814">
        <w:rPr>
          <w:rFonts w:ascii="Arial" w:hAnsi="Arial" w:cs="Arial"/>
        </w:rPr>
        <w:lastRenderedPageBreak/>
        <w:t>Seguimiento de indicadores</w:t>
      </w:r>
    </w:p>
    <w:p w14:paraId="27CCFA01" w14:textId="77777777" w:rsidR="007C362A" w:rsidRPr="00DF1814" w:rsidRDefault="007C362A" w:rsidP="00BE758A">
      <w:pPr>
        <w:pStyle w:val="Prrafodelista"/>
        <w:tabs>
          <w:tab w:val="left" w:pos="8789"/>
        </w:tabs>
        <w:spacing w:after="0" w:line="240" w:lineRule="auto"/>
        <w:ind w:left="426" w:right="49" w:hanging="426"/>
        <w:jc w:val="both"/>
        <w:rPr>
          <w:rFonts w:ascii="Arial" w:hAnsi="Arial" w:cs="Arial"/>
        </w:rPr>
      </w:pPr>
    </w:p>
    <w:p w14:paraId="57C20B4A" w14:textId="0EA180B4" w:rsidR="009F6DA8" w:rsidRPr="00DF1814" w:rsidRDefault="0091506E" w:rsidP="0091506E">
      <w:pPr>
        <w:pStyle w:val="Prrafodelista"/>
        <w:numPr>
          <w:ilvl w:val="0"/>
          <w:numId w:val="23"/>
        </w:numPr>
        <w:spacing w:after="0" w:line="240" w:lineRule="auto"/>
        <w:ind w:left="426" w:right="49" w:hanging="426"/>
        <w:jc w:val="both"/>
        <w:rPr>
          <w:rFonts w:ascii="Arial" w:hAnsi="Arial" w:cs="Arial"/>
        </w:rPr>
      </w:pPr>
      <w:r w:rsidRPr="00DF1814">
        <w:rPr>
          <w:rFonts w:ascii="Arial" w:hAnsi="Arial" w:cs="Arial"/>
        </w:rPr>
        <w:t xml:space="preserve">La Subdirección de Diseño, Evaluación y Sistematización al inicio de cada vigencia </w:t>
      </w:r>
      <w:r w:rsidR="002843D6" w:rsidRPr="00DF1814">
        <w:rPr>
          <w:rFonts w:ascii="Arial" w:hAnsi="Arial" w:cs="Arial"/>
        </w:rPr>
        <w:t>defin</w:t>
      </w:r>
      <w:r w:rsidR="00E93EA1" w:rsidRPr="00DF1814">
        <w:rPr>
          <w:rFonts w:ascii="Arial" w:hAnsi="Arial" w:cs="Arial"/>
        </w:rPr>
        <w:t>e</w:t>
      </w:r>
      <w:r w:rsidR="002843D6" w:rsidRPr="00DF1814">
        <w:rPr>
          <w:rFonts w:ascii="Arial" w:hAnsi="Arial" w:cs="Arial"/>
        </w:rPr>
        <w:t xml:space="preserve"> y comunica</w:t>
      </w:r>
      <w:r w:rsidR="00E93EA1" w:rsidRPr="00DF1814">
        <w:rPr>
          <w:rFonts w:ascii="Arial" w:hAnsi="Arial" w:cs="Arial"/>
        </w:rPr>
        <w:t xml:space="preserve"> </w:t>
      </w:r>
      <w:r w:rsidR="009F6DA8" w:rsidRPr="00DF1814">
        <w:rPr>
          <w:rFonts w:ascii="Arial" w:hAnsi="Arial" w:cs="Arial"/>
        </w:rPr>
        <w:t>a los procesos institucionales</w:t>
      </w:r>
      <w:r w:rsidRPr="00DF1814">
        <w:rPr>
          <w:rFonts w:ascii="Arial" w:hAnsi="Arial" w:cs="Arial"/>
        </w:rPr>
        <w:t xml:space="preserve"> y dependencias de la </w:t>
      </w:r>
      <w:r w:rsidR="00A43FB7">
        <w:rPr>
          <w:rFonts w:ascii="Arial" w:hAnsi="Arial" w:cs="Arial"/>
        </w:rPr>
        <w:t>e</w:t>
      </w:r>
      <w:r w:rsidRPr="00DF1814">
        <w:rPr>
          <w:rFonts w:ascii="Arial" w:hAnsi="Arial" w:cs="Arial"/>
        </w:rPr>
        <w:t>ntidad</w:t>
      </w:r>
      <w:r w:rsidR="009F6DA8" w:rsidRPr="00DF1814">
        <w:rPr>
          <w:rFonts w:ascii="Arial" w:hAnsi="Arial" w:cs="Arial"/>
        </w:rPr>
        <w:t xml:space="preserve">, las fechas establecidas para el </w:t>
      </w:r>
      <w:r w:rsidR="00C2452C" w:rsidRPr="00DF1814">
        <w:rPr>
          <w:rFonts w:ascii="Arial" w:hAnsi="Arial" w:cs="Arial"/>
        </w:rPr>
        <w:t xml:space="preserve">seguimiento </w:t>
      </w:r>
      <w:r w:rsidR="009F6DA8" w:rsidRPr="00DF1814">
        <w:rPr>
          <w:rFonts w:ascii="Arial" w:hAnsi="Arial" w:cs="Arial"/>
        </w:rPr>
        <w:t>de indicadores de gestión.</w:t>
      </w:r>
    </w:p>
    <w:p w14:paraId="6C23663A" w14:textId="77777777" w:rsidR="009F6DA8" w:rsidRPr="00DF1814" w:rsidRDefault="009F6DA8" w:rsidP="009F6DA8">
      <w:pPr>
        <w:pStyle w:val="Prrafodelista"/>
        <w:spacing w:after="0" w:line="240" w:lineRule="auto"/>
        <w:ind w:left="426" w:right="49"/>
        <w:jc w:val="both"/>
        <w:rPr>
          <w:rFonts w:ascii="Arial" w:hAnsi="Arial" w:cs="Arial"/>
        </w:rPr>
      </w:pPr>
    </w:p>
    <w:p w14:paraId="4F661282" w14:textId="7D8C4989" w:rsidR="00F24629" w:rsidRDefault="0020610F" w:rsidP="00B4114C">
      <w:pPr>
        <w:pStyle w:val="Prrafodelista"/>
        <w:numPr>
          <w:ilvl w:val="0"/>
          <w:numId w:val="23"/>
        </w:numPr>
        <w:spacing w:after="0" w:line="240" w:lineRule="auto"/>
        <w:ind w:left="426" w:right="49" w:hanging="426"/>
        <w:jc w:val="both"/>
        <w:rPr>
          <w:rFonts w:ascii="Arial" w:hAnsi="Arial" w:cs="Arial"/>
        </w:rPr>
      </w:pPr>
      <w:r w:rsidRPr="00B30843">
        <w:rPr>
          <w:rFonts w:ascii="Arial" w:hAnsi="Arial" w:cs="Arial"/>
        </w:rPr>
        <w:t xml:space="preserve">Mensualmente se debe reportar </w:t>
      </w:r>
      <w:r w:rsidR="00FC3218" w:rsidRPr="00B30843">
        <w:rPr>
          <w:rFonts w:ascii="Arial" w:hAnsi="Arial" w:cs="Arial"/>
        </w:rPr>
        <w:t xml:space="preserve">el </w:t>
      </w:r>
      <w:r w:rsidRPr="00B30843">
        <w:rPr>
          <w:rFonts w:ascii="Arial" w:hAnsi="Arial" w:cs="Arial"/>
        </w:rPr>
        <w:t>avance cualitativo de</w:t>
      </w:r>
      <w:r w:rsidR="00625BCB">
        <w:rPr>
          <w:rFonts w:ascii="Arial" w:hAnsi="Arial" w:cs="Arial"/>
        </w:rPr>
        <w:t xml:space="preserve"> </w:t>
      </w:r>
      <w:r w:rsidRPr="00B30843">
        <w:rPr>
          <w:rFonts w:ascii="Arial" w:hAnsi="Arial" w:cs="Arial"/>
        </w:rPr>
        <w:t>l</w:t>
      </w:r>
      <w:r w:rsidR="00625BCB">
        <w:rPr>
          <w:rFonts w:ascii="Arial" w:hAnsi="Arial" w:cs="Arial"/>
        </w:rPr>
        <w:t>os</w:t>
      </w:r>
      <w:r w:rsidRPr="00B30843">
        <w:rPr>
          <w:rFonts w:ascii="Arial" w:hAnsi="Arial" w:cs="Arial"/>
        </w:rPr>
        <w:t xml:space="preserve"> indicador</w:t>
      </w:r>
      <w:r w:rsidR="00625BCB">
        <w:rPr>
          <w:rFonts w:ascii="Arial" w:hAnsi="Arial" w:cs="Arial"/>
        </w:rPr>
        <w:t>es de gestión</w:t>
      </w:r>
      <w:r w:rsidRPr="00B30843">
        <w:rPr>
          <w:rFonts w:ascii="Arial" w:hAnsi="Arial" w:cs="Arial"/>
        </w:rPr>
        <w:t xml:space="preserve">, independientemente de su </w:t>
      </w:r>
      <w:r w:rsidR="00C62668" w:rsidRPr="00B30843">
        <w:rPr>
          <w:rFonts w:ascii="Arial" w:hAnsi="Arial" w:cs="Arial"/>
        </w:rPr>
        <w:t>periodicidad de medición</w:t>
      </w:r>
      <w:r w:rsidRPr="00B30843">
        <w:rPr>
          <w:rFonts w:ascii="Arial" w:hAnsi="Arial" w:cs="Arial"/>
        </w:rPr>
        <w:t xml:space="preserve">, esto con el fin de hacer seguimiento a la gestión desarrollada en función del cumplimiento de la meta. Así mismo, </w:t>
      </w:r>
      <w:r w:rsidR="00625BCB" w:rsidRPr="00E31771">
        <w:rPr>
          <w:rFonts w:ascii="Arial" w:hAnsi="Arial" w:cs="Arial"/>
        </w:rPr>
        <w:t xml:space="preserve">el avance cuantitativo y el reporte de evidencias de los indicadores </w:t>
      </w:r>
      <w:r w:rsidR="003537F3" w:rsidRPr="00B30843">
        <w:rPr>
          <w:rFonts w:ascii="Arial" w:hAnsi="Arial" w:cs="Arial"/>
        </w:rPr>
        <w:t xml:space="preserve">se realiza </w:t>
      </w:r>
      <w:r w:rsidR="008D673E" w:rsidRPr="00B30843">
        <w:rPr>
          <w:rFonts w:ascii="Arial" w:hAnsi="Arial" w:cs="Arial"/>
        </w:rPr>
        <w:t xml:space="preserve">de acuerdo con </w:t>
      </w:r>
      <w:r w:rsidR="00875112" w:rsidRPr="00B30843">
        <w:rPr>
          <w:rFonts w:ascii="Arial" w:hAnsi="Arial" w:cs="Arial"/>
        </w:rPr>
        <w:t>la</w:t>
      </w:r>
      <w:r w:rsidR="0003598B" w:rsidRPr="00B30843">
        <w:rPr>
          <w:rFonts w:ascii="Arial" w:hAnsi="Arial" w:cs="Arial"/>
        </w:rPr>
        <w:t xml:space="preserve"> periodicidad </w:t>
      </w:r>
      <w:r w:rsidR="00875112" w:rsidRPr="00B30843">
        <w:rPr>
          <w:rFonts w:ascii="Arial" w:hAnsi="Arial" w:cs="Arial"/>
        </w:rPr>
        <w:t xml:space="preserve">definida en su </w:t>
      </w:r>
      <w:r w:rsidRPr="00B30843">
        <w:rPr>
          <w:rFonts w:ascii="Arial" w:hAnsi="Arial" w:cs="Arial"/>
        </w:rPr>
        <w:t>formula</w:t>
      </w:r>
      <w:r w:rsidR="00875112" w:rsidRPr="00B30843">
        <w:rPr>
          <w:rFonts w:ascii="Arial" w:hAnsi="Arial" w:cs="Arial"/>
        </w:rPr>
        <w:t>ción</w:t>
      </w:r>
      <w:r w:rsidRPr="00B30843">
        <w:rPr>
          <w:rFonts w:ascii="Arial" w:hAnsi="Arial" w:cs="Arial"/>
        </w:rPr>
        <w:t>.</w:t>
      </w:r>
      <w:r w:rsidR="00F24629" w:rsidRPr="00B30843">
        <w:rPr>
          <w:rFonts w:ascii="Arial" w:hAnsi="Arial" w:cs="Arial"/>
        </w:rPr>
        <w:t xml:space="preserve"> </w:t>
      </w:r>
      <w:r w:rsidR="00625BCB" w:rsidRPr="00E31771">
        <w:rPr>
          <w:rFonts w:ascii="Arial" w:hAnsi="Arial" w:cs="Arial"/>
        </w:rPr>
        <w:t>En la siguiente tabla podemos identificar las periodicidades que se manejan para el seguimiento de indicadores y de acuerdo a ellas, cuando se debe reportar avance</w:t>
      </w:r>
      <w:r w:rsidR="00625BCB">
        <w:rPr>
          <w:rFonts w:ascii="Arial" w:hAnsi="Arial" w:cs="Arial"/>
        </w:rPr>
        <w:t xml:space="preserve"> cualitativo y/o cuantitativo</w:t>
      </w:r>
      <w:r w:rsidR="00F24629" w:rsidRPr="00B30843">
        <w:rPr>
          <w:rFonts w:ascii="Arial" w:hAnsi="Arial" w:cs="Arial"/>
        </w:rPr>
        <w:t>, donde</w:t>
      </w:r>
      <w:r w:rsidR="00F24629" w:rsidRPr="00F24629">
        <w:t xml:space="preserve"> </w:t>
      </w:r>
      <w:r w:rsidR="00625BCB">
        <w:t>“</w:t>
      </w:r>
      <w:r w:rsidR="00F24629" w:rsidRPr="00B30843">
        <w:rPr>
          <w:rFonts w:ascii="Arial" w:hAnsi="Arial" w:cs="Arial"/>
          <w:i/>
          <w:iCs/>
        </w:rPr>
        <w:t>X</w:t>
      </w:r>
      <w:r w:rsidR="00625BCB">
        <w:rPr>
          <w:rFonts w:ascii="Arial" w:hAnsi="Arial" w:cs="Arial"/>
          <w:i/>
          <w:iCs/>
        </w:rPr>
        <w:t>”</w:t>
      </w:r>
      <w:r w:rsidR="00F24629" w:rsidRPr="00B30843">
        <w:rPr>
          <w:rFonts w:ascii="Arial" w:hAnsi="Arial" w:cs="Arial"/>
        </w:rPr>
        <w:t xml:space="preserve"> hace referencia a</w:t>
      </w:r>
      <w:r w:rsidR="00B30843" w:rsidRPr="00B30843">
        <w:rPr>
          <w:rFonts w:ascii="Arial" w:hAnsi="Arial" w:cs="Arial"/>
        </w:rPr>
        <w:t>l reporte de i</w:t>
      </w:r>
      <w:r w:rsidR="00F24629" w:rsidRPr="00B30843">
        <w:rPr>
          <w:rFonts w:ascii="Arial" w:hAnsi="Arial" w:cs="Arial"/>
        </w:rPr>
        <w:t>nformación cuantitativa</w:t>
      </w:r>
      <w:r w:rsidR="00B30843">
        <w:rPr>
          <w:rFonts w:ascii="Arial" w:hAnsi="Arial" w:cs="Arial"/>
        </w:rPr>
        <w:t>.</w:t>
      </w:r>
    </w:p>
    <w:p w14:paraId="6EF59FAA" w14:textId="521B6799" w:rsidR="00B30843" w:rsidRDefault="00B30843" w:rsidP="00B30843">
      <w:pPr>
        <w:spacing w:after="0" w:line="240" w:lineRule="auto"/>
        <w:ind w:right="49"/>
        <w:jc w:val="both"/>
        <w:rPr>
          <w:rFonts w:ascii="Arial" w:hAnsi="Arial" w:cs="Arial"/>
        </w:rPr>
      </w:pPr>
    </w:p>
    <w:p w14:paraId="50686135" w14:textId="2C14B68C" w:rsidR="00F24629" w:rsidRDefault="00F24629" w:rsidP="00B30843">
      <w:pPr>
        <w:pStyle w:val="Prrafodelista"/>
        <w:spacing w:after="0" w:line="240" w:lineRule="auto"/>
        <w:ind w:left="426" w:right="49"/>
        <w:jc w:val="center"/>
        <w:rPr>
          <w:rFonts w:ascii="Arial" w:hAnsi="Arial" w:cs="Arial"/>
        </w:rPr>
      </w:pPr>
      <w:r>
        <w:rPr>
          <w:rFonts w:ascii="Arial" w:hAnsi="Arial" w:cs="Arial"/>
        </w:rPr>
        <w:t xml:space="preserve">Tabla 1. Periodicidad de </w:t>
      </w:r>
      <w:r w:rsidR="00B30843">
        <w:rPr>
          <w:rFonts w:ascii="Arial" w:hAnsi="Arial" w:cs="Arial"/>
        </w:rPr>
        <w:t>medición</w:t>
      </w:r>
    </w:p>
    <w:p w14:paraId="31ABD601" w14:textId="77777777" w:rsidR="00B30843" w:rsidRPr="00F24629" w:rsidRDefault="00B30843" w:rsidP="00B30843">
      <w:pPr>
        <w:pStyle w:val="Prrafodelista"/>
        <w:spacing w:after="0" w:line="240" w:lineRule="auto"/>
        <w:ind w:left="426" w:right="49"/>
        <w:jc w:val="center"/>
        <w:rPr>
          <w:rFonts w:ascii="Arial" w:hAnsi="Arial" w:cs="Arial"/>
        </w:rPr>
      </w:pPr>
    </w:p>
    <w:tbl>
      <w:tblPr>
        <w:tblStyle w:val="Tablaconcuadrcula"/>
        <w:tblW w:w="8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tblGrid>
      <w:tr w:rsidR="00466230" w:rsidRPr="00DF1814" w14:paraId="36E1C8B3" w14:textId="77777777" w:rsidTr="00131FE2">
        <w:trPr>
          <w:trHeight w:val="274"/>
          <w:jc w:val="center"/>
        </w:trPr>
        <w:tc>
          <w:tcPr>
            <w:tcW w:w="1377" w:type="dxa"/>
            <w:tcBorders>
              <w:bottom w:val="single" w:sz="4" w:space="0" w:color="auto"/>
              <w:right w:val="single" w:sz="4" w:space="0" w:color="auto"/>
            </w:tcBorders>
            <w:vAlign w:val="center"/>
          </w:tcPr>
          <w:p w14:paraId="5A1D2BC1" w14:textId="77777777" w:rsidR="00466230" w:rsidRPr="00DF1814" w:rsidRDefault="00466230" w:rsidP="00BE758A">
            <w:pPr>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C2479EF"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Mensual</w:t>
            </w:r>
          </w:p>
        </w:tc>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E66921B"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Bimestral</w:t>
            </w:r>
          </w:p>
        </w:tc>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FFFC5D7"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Trimestral</w:t>
            </w:r>
          </w:p>
        </w:tc>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2558D2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Semestral</w:t>
            </w:r>
          </w:p>
        </w:tc>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7147539"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Anual</w:t>
            </w:r>
          </w:p>
        </w:tc>
      </w:tr>
      <w:tr w:rsidR="00466230" w:rsidRPr="00DF1814" w14:paraId="5FBE065D" w14:textId="77777777" w:rsidTr="00131FE2">
        <w:trPr>
          <w:trHeight w:val="135"/>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EDD4F53" w14:textId="77777777" w:rsidR="00466230" w:rsidRPr="00DF1814" w:rsidRDefault="00466230" w:rsidP="00BE758A">
            <w:pPr>
              <w:rPr>
                <w:rFonts w:ascii="Arial" w:hAnsi="Arial" w:cs="Arial"/>
                <w:sz w:val="20"/>
                <w:szCs w:val="20"/>
              </w:rPr>
            </w:pPr>
            <w:r w:rsidRPr="00DF1814">
              <w:rPr>
                <w:rFonts w:ascii="Arial" w:hAnsi="Arial" w:cs="Arial"/>
                <w:sz w:val="20"/>
                <w:szCs w:val="20"/>
              </w:rPr>
              <w:t>Enero</w:t>
            </w:r>
          </w:p>
        </w:tc>
        <w:tc>
          <w:tcPr>
            <w:tcW w:w="1377" w:type="dxa"/>
            <w:tcBorders>
              <w:top w:val="single" w:sz="4" w:space="0" w:color="auto"/>
              <w:left w:val="single" w:sz="4" w:space="0" w:color="auto"/>
              <w:bottom w:val="single" w:sz="4" w:space="0" w:color="auto"/>
              <w:right w:val="single" w:sz="4" w:space="0" w:color="auto"/>
            </w:tcBorders>
            <w:vAlign w:val="center"/>
          </w:tcPr>
          <w:p w14:paraId="5B38E3E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308B7945"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71B824E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406DA8A2"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49EB3787"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41A76FB6" w14:textId="77777777" w:rsidTr="00131FE2">
        <w:trPr>
          <w:trHeight w:val="182"/>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071333" w14:textId="77777777" w:rsidR="00466230" w:rsidRPr="00DF1814" w:rsidRDefault="00466230" w:rsidP="00BE758A">
            <w:pPr>
              <w:rPr>
                <w:rFonts w:ascii="Arial" w:hAnsi="Arial" w:cs="Arial"/>
                <w:sz w:val="20"/>
                <w:szCs w:val="20"/>
              </w:rPr>
            </w:pPr>
            <w:r w:rsidRPr="00DF1814">
              <w:rPr>
                <w:rFonts w:ascii="Arial" w:hAnsi="Arial" w:cs="Arial"/>
                <w:sz w:val="20"/>
                <w:szCs w:val="20"/>
              </w:rPr>
              <w:t>Febrero</w:t>
            </w:r>
          </w:p>
        </w:tc>
        <w:tc>
          <w:tcPr>
            <w:tcW w:w="1377" w:type="dxa"/>
            <w:tcBorders>
              <w:top w:val="single" w:sz="4" w:space="0" w:color="auto"/>
              <w:left w:val="single" w:sz="4" w:space="0" w:color="auto"/>
              <w:bottom w:val="single" w:sz="4" w:space="0" w:color="auto"/>
              <w:right w:val="single" w:sz="4" w:space="0" w:color="auto"/>
            </w:tcBorders>
            <w:vAlign w:val="center"/>
          </w:tcPr>
          <w:p w14:paraId="6278573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3DB6514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16585C59"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56DB701D"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3B68E1B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421E0EB2" w14:textId="77777777" w:rsidTr="00131FE2">
        <w:trPr>
          <w:trHeight w:val="72"/>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F75713B" w14:textId="77777777" w:rsidR="00466230" w:rsidRPr="00DF1814" w:rsidRDefault="00466230" w:rsidP="00BE758A">
            <w:pPr>
              <w:rPr>
                <w:rFonts w:ascii="Arial" w:hAnsi="Arial" w:cs="Arial"/>
                <w:sz w:val="20"/>
                <w:szCs w:val="20"/>
              </w:rPr>
            </w:pPr>
            <w:r w:rsidRPr="00DF1814">
              <w:rPr>
                <w:rFonts w:ascii="Arial" w:hAnsi="Arial" w:cs="Arial"/>
                <w:sz w:val="20"/>
                <w:szCs w:val="20"/>
              </w:rPr>
              <w:t>Marzo</w:t>
            </w:r>
          </w:p>
        </w:tc>
        <w:tc>
          <w:tcPr>
            <w:tcW w:w="1377" w:type="dxa"/>
            <w:tcBorders>
              <w:top w:val="single" w:sz="4" w:space="0" w:color="auto"/>
              <w:left w:val="single" w:sz="4" w:space="0" w:color="auto"/>
              <w:bottom w:val="single" w:sz="4" w:space="0" w:color="auto"/>
              <w:right w:val="single" w:sz="4" w:space="0" w:color="auto"/>
            </w:tcBorders>
            <w:vAlign w:val="center"/>
          </w:tcPr>
          <w:p w14:paraId="6785D5A6"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14622CC1"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155BADB9"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924623A"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03D94AFA"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4028412E" w14:textId="77777777" w:rsidTr="00131FE2">
        <w:trPr>
          <w:trHeight w:val="53"/>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268D25" w14:textId="77777777" w:rsidR="00466230" w:rsidRPr="00DF1814" w:rsidRDefault="00466230" w:rsidP="00BE758A">
            <w:pPr>
              <w:rPr>
                <w:rFonts w:ascii="Arial" w:hAnsi="Arial" w:cs="Arial"/>
                <w:sz w:val="20"/>
                <w:szCs w:val="20"/>
              </w:rPr>
            </w:pPr>
            <w:r w:rsidRPr="00DF1814">
              <w:rPr>
                <w:rFonts w:ascii="Arial" w:hAnsi="Arial" w:cs="Arial"/>
                <w:sz w:val="20"/>
                <w:szCs w:val="20"/>
              </w:rPr>
              <w:t>Abril</w:t>
            </w:r>
          </w:p>
        </w:tc>
        <w:tc>
          <w:tcPr>
            <w:tcW w:w="1377" w:type="dxa"/>
            <w:tcBorders>
              <w:top w:val="single" w:sz="4" w:space="0" w:color="auto"/>
              <w:left w:val="single" w:sz="4" w:space="0" w:color="auto"/>
              <w:bottom w:val="single" w:sz="4" w:space="0" w:color="auto"/>
              <w:right w:val="single" w:sz="4" w:space="0" w:color="auto"/>
            </w:tcBorders>
            <w:vAlign w:val="center"/>
          </w:tcPr>
          <w:p w14:paraId="60018D0C"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368CDF9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5569D88D"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58A5845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60D4009C"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5F8AD583" w14:textId="77777777" w:rsidTr="00131FE2">
        <w:trPr>
          <w:trHeight w:val="178"/>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5959C0" w14:textId="77777777" w:rsidR="00466230" w:rsidRPr="00DF1814" w:rsidRDefault="00466230" w:rsidP="00BE758A">
            <w:pPr>
              <w:rPr>
                <w:rFonts w:ascii="Arial" w:hAnsi="Arial" w:cs="Arial"/>
                <w:sz w:val="20"/>
                <w:szCs w:val="20"/>
              </w:rPr>
            </w:pPr>
            <w:r w:rsidRPr="00DF1814">
              <w:rPr>
                <w:rFonts w:ascii="Arial" w:hAnsi="Arial" w:cs="Arial"/>
                <w:sz w:val="20"/>
                <w:szCs w:val="20"/>
              </w:rPr>
              <w:t>Mayo</w:t>
            </w:r>
          </w:p>
        </w:tc>
        <w:tc>
          <w:tcPr>
            <w:tcW w:w="1377" w:type="dxa"/>
            <w:tcBorders>
              <w:top w:val="single" w:sz="4" w:space="0" w:color="auto"/>
              <w:left w:val="single" w:sz="4" w:space="0" w:color="auto"/>
              <w:bottom w:val="single" w:sz="4" w:space="0" w:color="auto"/>
              <w:right w:val="single" w:sz="4" w:space="0" w:color="auto"/>
            </w:tcBorders>
            <w:vAlign w:val="center"/>
          </w:tcPr>
          <w:p w14:paraId="75D504FF"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082D9A35"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5881A890"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012C76D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21D766A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17538AF2" w14:textId="77777777" w:rsidTr="00131FE2">
        <w:trPr>
          <w:trHeight w:val="68"/>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2DDFB0" w14:textId="77777777" w:rsidR="00466230" w:rsidRPr="00DF1814" w:rsidRDefault="00466230" w:rsidP="00BE758A">
            <w:pPr>
              <w:rPr>
                <w:rFonts w:ascii="Arial" w:hAnsi="Arial" w:cs="Arial"/>
                <w:sz w:val="20"/>
                <w:szCs w:val="20"/>
              </w:rPr>
            </w:pPr>
            <w:r w:rsidRPr="00DF1814">
              <w:rPr>
                <w:rFonts w:ascii="Arial" w:hAnsi="Arial" w:cs="Arial"/>
                <w:sz w:val="20"/>
                <w:szCs w:val="20"/>
              </w:rPr>
              <w:t>Junio</w:t>
            </w:r>
          </w:p>
        </w:tc>
        <w:tc>
          <w:tcPr>
            <w:tcW w:w="1377" w:type="dxa"/>
            <w:tcBorders>
              <w:top w:val="single" w:sz="4" w:space="0" w:color="auto"/>
              <w:left w:val="single" w:sz="4" w:space="0" w:color="auto"/>
              <w:bottom w:val="single" w:sz="4" w:space="0" w:color="auto"/>
              <w:right w:val="single" w:sz="4" w:space="0" w:color="auto"/>
            </w:tcBorders>
            <w:vAlign w:val="center"/>
          </w:tcPr>
          <w:p w14:paraId="36EB440C"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A9E436B"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248D4F8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5C30474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432C58B2"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00AB2961" w14:textId="77777777" w:rsidTr="00131FE2">
        <w:trPr>
          <w:trHeight w:val="53"/>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061710" w14:textId="77777777" w:rsidR="00466230" w:rsidRPr="00DF1814" w:rsidRDefault="00466230" w:rsidP="00BE758A">
            <w:pPr>
              <w:rPr>
                <w:rFonts w:ascii="Arial" w:hAnsi="Arial" w:cs="Arial"/>
                <w:sz w:val="20"/>
                <w:szCs w:val="20"/>
              </w:rPr>
            </w:pPr>
            <w:r w:rsidRPr="00DF1814">
              <w:rPr>
                <w:rFonts w:ascii="Arial" w:hAnsi="Arial" w:cs="Arial"/>
                <w:sz w:val="20"/>
                <w:szCs w:val="20"/>
              </w:rPr>
              <w:t>Julio</w:t>
            </w:r>
          </w:p>
        </w:tc>
        <w:tc>
          <w:tcPr>
            <w:tcW w:w="1377" w:type="dxa"/>
            <w:tcBorders>
              <w:top w:val="single" w:sz="4" w:space="0" w:color="auto"/>
              <w:left w:val="single" w:sz="4" w:space="0" w:color="auto"/>
              <w:bottom w:val="single" w:sz="4" w:space="0" w:color="auto"/>
              <w:right w:val="single" w:sz="4" w:space="0" w:color="auto"/>
            </w:tcBorders>
            <w:vAlign w:val="center"/>
          </w:tcPr>
          <w:p w14:paraId="33AFC70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9727DDA"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3853042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63D29AF0"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218EDC6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604768B0" w14:textId="77777777" w:rsidTr="00131FE2">
        <w:trPr>
          <w:trHeight w:val="53"/>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5F114E" w14:textId="77777777" w:rsidR="00466230" w:rsidRPr="00DF1814" w:rsidRDefault="00466230" w:rsidP="00BE758A">
            <w:pPr>
              <w:rPr>
                <w:rFonts w:ascii="Arial" w:hAnsi="Arial" w:cs="Arial"/>
                <w:sz w:val="20"/>
                <w:szCs w:val="20"/>
              </w:rPr>
            </w:pPr>
            <w:r w:rsidRPr="00DF1814">
              <w:rPr>
                <w:rFonts w:ascii="Arial" w:hAnsi="Arial" w:cs="Arial"/>
                <w:sz w:val="20"/>
                <w:szCs w:val="20"/>
              </w:rPr>
              <w:t>Agosto</w:t>
            </w:r>
          </w:p>
        </w:tc>
        <w:tc>
          <w:tcPr>
            <w:tcW w:w="1377" w:type="dxa"/>
            <w:tcBorders>
              <w:top w:val="single" w:sz="4" w:space="0" w:color="auto"/>
              <w:left w:val="single" w:sz="4" w:space="0" w:color="auto"/>
              <w:bottom w:val="single" w:sz="4" w:space="0" w:color="auto"/>
              <w:right w:val="single" w:sz="4" w:space="0" w:color="auto"/>
            </w:tcBorders>
            <w:vAlign w:val="center"/>
          </w:tcPr>
          <w:p w14:paraId="7727B779"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49B695F7"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CA40C0E"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3C6F616F"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17F9ABFB"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6C0FAB6B" w14:textId="77777777" w:rsidTr="00131FE2">
        <w:trPr>
          <w:trHeight w:val="192"/>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E882418" w14:textId="77777777" w:rsidR="00466230" w:rsidRPr="00DF1814" w:rsidRDefault="00466230" w:rsidP="00BE758A">
            <w:pPr>
              <w:rPr>
                <w:rFonts w:ascii="Arial" w:hAnsi="Arial" w:cs="Arial"/>
                <w:sz w:val="20"/>
                <w:szCs w:val="20"/>
              </w:rPr>
            </w:pPr>
            <w:r w:rsidRPr="00DF1814">
              <w:rPr>
                <w:rFonts w:ascii="Arial" w:hAnsi="Arial" w:cs="Arial"/>
                <w:sz w:val="20"/>
                <w:szCs w:val="20"/>
              </w:rPr>
              <w:t>Septiembre</w:t>
            </w:r>
          </w:p>
        </w:tc>
        <w:tc>
          <w:tcPr>
            <w:tcW w:w="1377" w:type="dxa"/>
            <w:tcBorders>
              <w:top w:val="single" w:sz="4" w:space="0" w:color="auto"/>
              <w:left w:val="single" w:sz="4" w:space="0" w:color="auto"/>
              <w:bottom w:val="single" w:sz="4" w:space="0" w:color="auto"/>
              <w:right w:val="single" w:sz="4" w:space="0" w:color="auto"/>
            </w:tcBorders>
            <w:vAlign w:val="center"/>
          </w:tcPr>
          <w:p w14:paraId="37DD85BC"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48604F0B"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31C5395B"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6362229"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15C97163"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02160BF7" w14:textId="77777777" w:rsidTr="00131FE2">
        <w:trPr>
          <w:trHeight w:val="96"/>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0301A83" w14:textId="77777777" w:rsidR="00466230" w:rsidRPr="00DF1814" w:rsidRDefault="00466230" w:rsidP="00BE758A">
            <w:pPr>
              <w:rPr>
                <w:rFonts w:ascii="Arial" w:hAnsi="Arial" w:cs="Arial"/>
                <w:sz w:val="20"/>
                <w:szCs w:val="20"/>
              </w:rPr>
            </w:pPr>
            <w:r w:rsidRPr="00DF1814">
              <w:rPr>
                <w:rFonts w:ascii="Arial" w:hAnsi="Arial" w:cs="Arial"/>
                <w:sz w:val="20"/>
                <w:szCs w:val="20"/>
              </w:rPr>
              <w:t>Octubre</w:t>
            </w:r>
          </w:p>
        </w:tc>
        <w:tc>
          <w:tcPr>
            <w:tcW w:w="1377" w:type="dxa"/>
            <w:tcBorders>
              <w:top w:val="single" w:sz="4" w:space="0" w:color="auto"/>
              <w:left w:val="single" w:sz="4" w:space="0" w:color="auto"/>
              <w:bottom w:val="single" w:sz="4" w:space="0" w:color="auto"/>
              <w:right w:val="single" w:sz="4" w:space="0" w:color="auto"/>
            </w:tcBorders>
            <w:vAlign w:val="center"/>
          </w:tcPr>
          <w:p w14:paraId="4075EA22"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06A3EC5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59ADFB0D"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028505D5"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443D634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2A4C1D06" w14:textId="77777777" w:rsidTr="00131FE2">
        <w:trPr>
          <w:trHeight w:val="53"/>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D5A832" w14:textId="77777777" w:rsidR="00466230" w:rsidRPr="00DF1814" w:rsidRDefault="00466230" w:rsidP="00BE758A">
            <w:pPr>
              <w:rPr>
                <w:rFonts w:ascii="Arial" w:hAnsi="Arial" w:cs="Arial"/>
                <w:sz w:val="20"/>
                <w:szCs w:val="20"/>
              </w:rPr>
            </w:pPr>
            <w:r w:rsidRPr="00DF1814">
              <w:rPr>
                <w:rFonts w:ascii="Arial" w:hAnsi="Arial" w:cs="Arial"/>
                <w:sz w:val="20"/>
                <w:szCs w:val="20"/>
              </w:rPr>
              <w:t>Noviembre</w:t>
            </w:r>
          </w:p>
        </w:tc>
        <w:tc>
          <w:tcPr>
            <w:tcW w:w="1377" w:type="dxa"/>
            <w:tcBorders>
              <w:top w:val="single" w:sz="4" w:space="0" w:color="auto"/>
              <w:left w:val="single" w:sz="4" w:space="0" w:color="auto"/>
              <w:bottom w:val="single" w:sz="4" w:space="0" w:color="auto"/>
              <w:right w:val="single" w:sz="4" w:space="0" w:color="auto"/>
            </w:tcBorders>
            <w:vAlign w:val="center"/>
          </w:tcPr>
          <w:p w14:paraId="79A2591C"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64417AEF"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3F161517"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4D33ED45"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c>
          <w:tcPr>
            <w:tcW w:w="1377" w:type="dxa"/>
            <w:tcBorders>
              <w:top w:val="single" w:sz="4" w:space="0" w:color="auto"/>
              <w:left w:val="single" w:sz="4" w:space="0" w:color="auto"/>
              <w:bottom w:val="single" w:sz="4" w:space="0" w:color="auto"/>
              <w:right w:val="single" w:sz="4" w:space="0" w:color="auto"/>
            </w:tcBorders>
            <w:vAlign w:val="center"/>
          </w:tcPr>
          <w:p w14:paraId="5C2248B5"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Cualitativo</w:t>
            </w:r>
          </w:p>
        </w:tc>
      </w:tr>
      <w:tr w:rsidR="00466230" w:rsidRPr="00DF1814" w14:paraId="50419F00" w14:textId="77777777" w:rsidTr="00131FE2">
        <w:trPr>
          <w:trHeight w:val="53"/>
          <w:jc w:val="center"/>
        </w:trPr>
        <w:tc>
          <w:tcPr>
            <w:tcW w:w="13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023DC8" w14:textId="77777777" w:rsidR="00466230" w:rsidRPr="00DF1814" w:rsidRDefault="00466230" w:rsidP="00BE758A">
            <w:pPr>
              <w:rPr>
                <w:rFonts w:ascii="Arial" w:hAnsi="Arial" w:cs="Arial"/>
                <w:sz w:val="20"/>
                <w:szCs w:val="20"/>
              </w:rPr>
            </w:pPr>
            <w:r w:rsidRPr="00DF1814">
              <w:rPr>
                <w:rFonts w:ascii="Arial" w:hAnsi="Arial" w:cs="Arial"/>
                <w:sz w:val="20"/>
                <w:szCs w:val="20"/>
              </w:rPr>
              <w:t>Diciembre</w:t>
            </w:r>
          </w:p>
        </w:tc>
        <w:tc>
          <w:tcPr>
            <w:tcW w:w="1377" w:type="dxa"/>
            <w:tcBorders>
              <w:top w:val="single" w:sz="4" w:space="0" w:color="auto"/>
              <w:left w:val="single" w:sz="4" w:space="0" w:color="auto"/>
              <w:bottom w:val="single" w:sz="4" w:space="0" w:color="auto"/>
              <w:right w:val="single" w:sz="4" w:space="0" w:color="auto"/>
            </w:tcBorders>
            <w:vAlign w:val="center"/>
          </w:tcPr>
          <w:p w14:paraId="0208E9E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2B018734"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74AC9248"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1B74D470" w14:textId="414D1D23" w:rsidR="00466230" w:rsidRPr="00DF1814" w:rsidRDefault="00B4616F" w:rsidP="00BE758A">
            <w:pPr>
              <w:jc w:val="center"/>
              <w:rPr>
                <w:rFonts w:ascii="Arial" w:hAnsi="Arial" w:cs="Arial"/>
                <w:sz w:val="20"/>
                <w:szCs w:val="20"/>
              </w:rPr>
            </w:pPr>
            <w:r w:rsidRPr="00DF1814">
              <w:rPr>
                <w:rFonts w:ascii="Arial" w:hAnsi="Arial" w:cs="Arial"/>
                <w:sz w:val="20"/>
                <w:szCs w:val="20"/>
              </w:rPr>
              <w:t>X</w:t>
            </w:r>
          </w:p>
        </w:tc>
        <w:tc>
          <w:tcPr>
            <w:tcW w:w="1377" w:type="dxa"/>
            <w:tcBorders>
              <w:top w:val="single" w:sz="4" w:space="0" w:color="auto"/>
              <w:left w:val="single" w:sz="4" w:space="0" w:color="auto"/>
              <w:bottom w:val="single" w:sz="4" w:space="0" w:color="auto"/>
              <w:right w:val="single" w:sz="4" w:space="0" w:color="auto"/>
            </w:tcBorders>
            <w:vAlign w:val="center"/>
          </w:tcPr>
          <w:p w14:paraId="6C067EF6" w14:textId="77777777" w:rsidR="00466230" w:rsidRPr="00DF1814" w:rsidRDefault="00466230" w:rsidP="00BE758A">
            <w:pPr>
              <w:jc w:val="center"/>
              <w:rPr>
                <w:rFonts w:ascii="Arial" w:hAnsi="Arial" w:cs="Arial"/>
                <w:sz w:val="20"/>
                <w:szCs w:val="20"/>
              </w:rPr>
            </w:pPr>
            <w:r w:rsidRPr="00DF1814">
              <w:rPr>
                <w:rFonts w:ascii="Arial" w:hAnsi="Arial" w:cs="Arial"/>
                <w:sz w:val="20"/>
                <w:szCs w:val="20"/>
              </w:rPr>
              <w:t>X</w:t>
            </w:r>
          </w:p>
        </w:tc>
      </w:tr>
    </w:tbl>
    <w:p w14:paraId="3EF5CA82" w14:textId="4A7DBBEE" w:rsidR="00466230" w:rsidRPr="00DF1814" w:rsidRDefault="000811F6" w:rsidP="0020610F">
      <w:pPr>
        <w:pStyle w:val="Prrafodelista"/>
        <w:tabs>
          <w:tab w:val="left" w:pos="8789"/>
        </w:tabs>
        <w:spacing w:after="0" w:line="240" w:lineRule="auto"/>
        <w:ind w:left="284" w:right="49"/>
        <w:jc w:val="center"/>
        <w:rPr>
          <w:rFonts w:ascii="Arial" w:hAnsi="Arial" w:cs="Arial"/>
          <w:sz w:val="18"/>
        </w:rPr>
      </w:pPr>
      <w:r w:rsidRPr="00DF1814">
        <w:rPr>
          <w:rFonts w:ascii="Arial" w:hAnsi="Arial" w:cs="Arial"/>
          <w:sz w:val="18"/>
        </w:rPr>
        <w:t xml:space="preserve">Fuente: </w:t>
      </w:r>
      <w:r w:rsidR="00B30843">
        <w:rPr>
          <w:rFonts w:ascii="Arial" w:hAnsi="Arial" w:cs="Arial"/>
          <w:sz w:val="18"/>
        </w:rPr>
        <w:t>e</w:t>
      </w:r>
      <w:r w:rsidRPr="00DF1814">
        <w:rPr>
          <w:rFonts w:ascii="Arial" w:hAnsi="Arial" w:cs="Arial"/>
          <w:sz w:val="18"/>
        </w:rPr>
        <w:t>quipo del Sistema de Gestión - Subdirección de Diseño, Evaluación y Sistematización</w:t>
      </w:r>
    </w:p>
    <w:p w14:paraId="36BA74D5" w14:textId="77777777" w:rsidR="00163529" w:rsidRPr="00DF1814" w:rsidRDefault="00163529" w:rsidP="00C907E4">
      <w:pPr>
        <w:pStyle w:val="Prrafodelista"/>
        <w:spacing w:after="0" w:line="240" w:lineRule="auto"/>
        <w:ind w:left="426" w:right="49"/>
        <w:jc w:val="both"/>
        <w:rPr>
          <w:rFonts w:ascii="Arial" w:hAnsi="Arial" w:cs="Arial"/>
          <w:highlight w:val="yellow"/>
        </w:rPr>
      </w:pPr>
    </w:p>
    <w:p w14:paraId="027E003B" w14:textId="4DBE0162" w:rsidR="00E93EA1" w:rsidRPr="00625BCB" w:rsidRDefault="00E93EA1" w:rsidP="00625BCB">
      <w:pPr>
        <w:pStyle w:val="Prrafodelista"/>
        <w:spacing w:after="0" w:line="240" w:lineRule="auto"/>
        <w:ind w:left="426" w:right="49"/>
        <w:jc w:val="both"/>
        <w:rPr>
          <w:rFonts w:ascii="Arial" w:hAnsi="Arial" w:cs="Arial"/>
        </w:rPr>
      </w:pPr>
      <w:r w:rsidRPr="00DF1814">
        <w:rPr>
          <w:rFonts w:ascii="Arial" w:hAnsi="Arial" w:cs="Arial"/>
        </w:rPr>
        <w:t>El</w:t>
      </w:r>
      <w:r w:rsidR="00C907E4" w:rsidRPr="00DF1814">
        <w:rPr>
          <w:rFonts w:ascii="Arial" w:hAnsi="Arial" w:cs="Arial"/>
        </w:rPr>
        <w:t xml:space="preserve"> </w:t>
      </w:r>
      <w:r w:rsidR="00875112" w:rsidRPr="00DF1814">
        <w:rPr>
          <w:rFonts w:ascii="Arial" w:hAnsi="Arial" w:cs="Arial"/>
        </w:rPr>
        <w:t xml:space="preserve">avance cualitativo mensual </w:t>
      </w:r>
      <w:r w:rsidR="009779F5" w:rsidRPr="00DF1814">
        <w:rPr>
          <w:rFonts w:ascii="Arial" w:hAnsi="Arial" w:cs="Arial"/>
        </w:rPr>
        <w:t>debe orientarse a reflejar el cumplimiento de la meta y las actividades principales que permiten obtenerla. Así mismo, en caso de presentarse rezagos o incumplimientos, deben relacionarse sus causas y las acciones de mejora realizadas o por ejecutar.</w:t>
      </w:r>
      <w:r w:rsidR="00A43FB7">
        <w:rPr>
          <w:rFonts w:ascii="Arial" w:hAnsi="Arial" w:cs="Arial"/>
        </w:rPr>
        <w:t xml:space="preserve"> </w:t>
      </w:r>
      <w:r w:rsidR="00A43FB7" w:rsidRPr="00625BCB">
        <w:rPr>
          <w:rFonts w:ascii="Arial" w:hAnsi="Arial" w:cs="Arial"/>
        </w:rPr>
        <w:t>L</w:t>
      </w:r>
      <w:r w:rsidRPr="00625BCB">
        <w:rPr>
          <w:rFonts w:ascii="Arial" w:hAnsi="Arial" w:cs="Arial"/>
        </w:rPr>
        <w:t>a información que se registra en e</w:t>
      </w:r>
      <w:r w:rsidR="00843042" w:rsidRPr="00625BCB">
        <w:rPr>
          <w:rFonts w:ascii="Arial" w:hAnsi="Arial" w:cs="Arial"/>
        </w:rPr>
        <w:t xml:space="preserve">ste </w:t>
      </w:r>
      <w:r w:rsidRPr="00625BCB">
        <w:rPr>
          <w:rFonts w:ascii="Arial" w:hAnsi="Arial" w:cs="Arial"/>
        </w:rPr>
        <w:t xml:space="preserve">análisis debe ser clara, concisa y de calidad, teniendo en cuenta que ésta </w:t>
      </w:r>
      <w:r w:rsidR="00625BCB">
        <w:rPr>
          <w:rFonts w:ascii="Arial" w:hAnsi="Arial" w:cs="Arial"/>
        </w:rPr>
        <w:t xml:space="preserve">es insumo para el seguimiento del Plan de Acción Institucional y </w:t>
      </w:r>
      <w:r w:rsidRPr="00625BCB">
        <w:rPr>
          <w:rFonts w:ascii="Arial" w:hAnsi="Arial" w:cs="Arial"/>
        </w:rPr>
        <w:t xml:space="preserve">puede ser consultada por directivos de la </w:t>
      </w:r>
      <w:r w:rsidR="00A43FB7" w:rsidRPr="00625BCB">
        <w:rPr>
          <w:rFonts w:ascii="Arial" w:hAnsi="Arial" w:cs="Arial"/>
        </w:rPr>
        <w:t>e</w:t>
      </w:r>
      <w:r w:rsidRPr="00625BCB">
        <w:rPr>
          <w:rFonts w:ascii="Arial" w:hAnsi="Arial" w:cs="Arial"/>
        </w:rPr>
        <w:t xml:space="preserve">ntidad, auditores, Contraloría General de la República </w:t>
      </w:r>
      <w:r w:rsidR="00A43FB7" w:rsidRPr="00625BCB">
        <w:rPr>
          <w:rFonts w:ascii="Arial" w:hAnsi="Arial" w:cs="Arial"/>
        </w:rPr>
        <w:t>u</w:t>
      </w:r>
      <w:r w:rsidRPr="00625BCB">
        <w:rPr>
          <w:rFonts w:ascii="Arial" w:hAnsi="Arial" w:cs="Arial"/>
        </w:rPr>
        <w:t xml:space="preserve"> otros entes de control.</w:t>
      </w:r>
    </w:p>
    <w:p w14:paraId="7A326454" w14:textId="7A3FECAA" w:rsidR="00E93EA1" w:rsidRPr="00DF1814" w:rsidRDefault="00E93EA1" w:rsidP="008F2291">
      <w:pPr>
        <w:pStyle w:val="Prrafodelista"/>
        <w:spacing w:after="0" w:line="240" w:lineRule="auto"/>
        <w:ind w:left="426" w:right="49"/>
        <w:jc w:val="both"/>
        <w:rPr>
          <w:rFonts w:ascii="Arial" w:hAnsi="Arial" w:cs="Arial"/>
        </w:rPr>
      </w:pPr>
    </w:p>
    <w:p w14:paraId="36474416" w14:textId="70756D9E" w:rsidR="002E0C67" w:rsidRPr="00625BCB" w:rsidRDefault="00625BCB" w:rsidP="00625BCB">
      <w:pPr>
        <w:pStyle w:val="Prrafodelista"/>
        <w:numPr>
          <w:ilvl w:val="0"/>
          <w:numId w:val="23"/>
        </w:numPr>
        <w:spacing w:after="0" w:line="240" w:lineRule="auto"/>
        <w:ind w:left="360" w:right="49" w:hanging="426"/>
        <w:jc w:val="both"/>
        <w:rPr>
          <w:rFonts w:ascii="Arial" w:hAnsi="Arial" w:cs="Arial"/>
          <w:i/>
        </w:rPr>
      </w:pPr>
      <w:r>
        <w:rPr>
          <w:rFonts w:ascii="Arial" w:hAnsi="Arial" w:cs="Arial"/>
        </w:rPr>
        <w:t xml:space="preserve">Pera la redacción del análisis </w:t>
      </w:r>
      <w:r w:rsidR="009779F5" w:rsidRPr="00625BCB">
        <w:rPr>
          <w:rFonts w:ascii="Arial" w:hAnsi="Arial" w:cs="Arial"/>
        </w:rPr>
        <w:t>cualitativo del indicador</w:t>
      </w:r>
      <w:r w:rsidR="00B30843" w:rsidRPr="00625BCB">
        <w:rPr>
          <w:rFonts w:ascii="Arial" w:hAnsi="Arial" w:cs="Arial"/>
        </w:rPr>
        <w:t xml:space="preserve">, </w:t>
      </w:r>
      <w:r>
        <w:rPr>
          <w:rFonts w:ascii="Arial" w:hAnsi="Arial" w:cs="Arial"/>
        </w:rPr>
        <w:t>s</w:t>
      </w:r>
      <w:r w:rsidRPr="00625BCB">
        <w:rPr>
          <w:rFonts w:ascii="Arial" w:hAnsi="Arial" w:cs="Arial"/>
        </w:rPr>
        <w:t>e sugiere la siguiente estructura</w:t>
      </w:r>
      <w:r w:rsidR="009779F5" w:rsidRPr="00625BCB">
        <w:rPr>
          <w:rFonts w:ascii="Arial" w:hAnsi="Arial" w:cs="Arial"/>
        </w:rPr>
        <w:t xml:space="preserve">: </w:t>
      </w:r>
      <w:r w:rsidR="009779F5" w:rsidRPr="00625BCB">
        <w:rPr>
          <w:rFonts w:ascii="Arial" w:hAnsi="Arial" w:cs="Arial"/>
          <w:i/>
        </w:rPr>
        <w:t>v</w:t>
      </w:r>
      <w:r w:rsidR="00530303" w:rsidRPr="00625BCB">
        <w:rPr>
          <w:rFonts w:ascii="Arial" w:hAnsi="Arial" w:cs="Arial"/>
          <w:i/>
        </w:rPr>
        <w:t>alor que asume la meta del indicador en el periodo respectivo + acción realizada (se relaciona directamente con el nombre del indicador) + avance en el cumplimiento de</w:t>
      </w:r>
      <w:r w:rsidR="00A776D0" w:rsidRPr="00625BCB">
        <w:rPr>
          <w:rFonts w:ascii="Arial" w:hAnsi="Arial" w:cs="Arial"/>
          <w:i/>
        </w:rPr>
        <w:t xml:space="preserve"> </w:t>
      </w:r>
      <w:r w:rsidR="00530303" w:rsidRPr="00625BCB">
        <w:rPr>
          <w:rFonts w:ascii="Arial" w:hAnsi="Arial" w:cs="Arial"/>
          <w:i/>
        </w:rPr>
        <w:t>l</w:t>
      </w:r>
      <w:r w:rsidR="00A776D0" w:rsidRPr="00625BCB">
        <w:rPr>
          <w:rFonts w:ascii="Arial" w:hAnsi="Arial" w:cs="Arial"/>
          <w:i/>
        </w:rPr>
        <w:t>a</w:t>
      </w:r>
      <w:r w:rsidR="00530303" w:rsidRPr="00625BCB">
        <w:rPr>
          <w:rFonts w:ascii="Arial" w:hAnsi="Arial" w:cs="Arial"/>
          <w:i/>
        </w:rPr>
        <w:t xml:space="preserve"> </w:t>
      </w:r>
      <w:r w:rsidR="00A776D0" w:rsidRPr="00625BCB">
        <w:rPr>
          <w:rFonts w:ascii="Arial" w:hAnsi="Arial" w:cs="Arial"/>
          <w:i/>
        </w:rPr>
        <w:t>meta que reflej</w:t>
      </w:r>
      <w:r w:rsidR="00530303" w:rsidRPr="00625BCB">
        <w:rPr>
          <w:rFonts w:ascii="Arial" w:hAnsi="Arial" w:cs="Arial"/>
          <w:i/>
        </w:rPr>
        <w:t>a el indicador + rezago o sobrecumplimiento y sus causas (si aplica) + acción de mejora (si aplica)</w:t>
      </w:r>
      <w:r w:rsidR="00A776D0" w:rsidRPr="00625BCB">
        <w:rPr>
          <w:rFonts w:ascii="Arial" w:hAnsi="Arial" w:cs="Arial"/>
          <w:i/>
        </w:rPr>
        <w:t>.</w:t>
      </w:r>
    </w:p>
    <w:p w14:paraId="2CA46338" w14:textId="77777777" w:rsidR="00875112" w:rsidRPr="00DF1814" w:rsidRDefault="00875112" w:rsidP="00875112">
      <w:pPr>
        <w:pStyle w:val="Prrafodelista"/>
        <w:rPr>
          <w:rFonts w:ascii="Arial" w:hAnsi="Arial" w:cs="Arial"/>
        </w:rPr>
      </w:pPr>
    </w:p>
    <w:p w14:paraId="249E8BA9" w14:textId="7A4152D2" w:rsidR="00875112" w:rsidRPr="00DF1814" w:rsidRDefault="00875112" w:rsidP="00875112">
      <w:pPr>
        <w:pStyle w:val="Prrafodelista"/>
        <w:numPr>
          <w:ilvl w:val="0"/>
          <w:numId w:val="23"/>
        </w:numPr>
        <w:spacing w:after="0" w:line="240" w:lineRule="auto"/>
        <w:ind w:left="426" w:right="49" w:hanging="426"/>
        <w:jc w:val="both"/>
        <w:rPr>
          <w:rFonts w:ascii="Arial" w:hAnsi="Arial" w:cs="Arial"/>
        </w:rPr>
      </w:pPr>
      <w:r w:rsidRPr="00DF1814">
        <w:rPr>
          <w:rFonts w:ascii="Arial" w:hAnsi="Arial" w:cs="Arial"/>
        </w:rPr>
        <w:lastRenderedPageBreak/>
        <w:t>El avance de los indicadores de gestión debe estar soportado por evidencias que permitan comprobar el dato cuantitativo y análisis cualitativo reportado, según la periodicidad definida en su formulación.</w:t>
      </w:r>
    </w:p>
    <w:p w14:paraId="6FF1250D" w14:textId="32D76306" w:rsidR="00BE29C5" w:rsidRPr="00DF1814" w:rsidRDefault="00BE29C5" w:rsidP="00BE29C5">
      <w:pPr>
        <w:spacing w:after="0" w:line="240" w:lineRule="auto"/>
        <w:ind w:right="49"/>
        <w:jc w:val="both"/>
        <w:rPr>
          <w:rFonts w:ascii="Arial" w:hAnsi="Arial" w:cs="Arial"/>
        </w:rPr>
      </w:pPr>
    </w:p>
    <w:p w14:paraId="59E9F567" w14:textId="77777777" w:rsidR="00875112" w:rsidRPr="00DF1814" w:rsidRDefault="00875112" w:rsidP="00875112">
      <w:pPr>
        <w:pStyle w:val="Prrafodelista"/>
        <w:numPr>
          <w:ilvl w:val="0"/>
          <w:numId w:val="33"/>
        </w:numPr>
        <w:tabs>
          <w:tab w:val="left" w:pos="8789"/>
        </w:tabs>
        <w:spacing w:after="0" w:line="240" w:lineRule="auto"/>
        <w:ind w:right="49"/>
        <w:jc w:val="both"/>
        <w:rPr>
          <w:rFonts w:ascii="Arial" w:hAnsi="Arial" w:cs="Arial"/>
        </w:rPr>
      </w:pPr>
      <w:r w:rsidRPr="00DF1814">
        <w:rPr>
          <w:rFonts w:ascii="Arial" w:hAnsi="Arial" w:cs="Arial"/>
        </w:rPr>
        <w:t xml:space="preserve">El análisis anual del indicador debe corresponder al registro de los logros obtenidos durante el año de medición del indicador de manera consolidada. En este también se deben identificar las situaciones que conllevaron a logros no esperados y las acciones que al respecto se hayan adelantado. </w:t>
      </w:r>
    </w:p>
    <w:p w14:paraId="28F94EED" w14:textId="77777777" w:rsidR="00B30843" w:rsidRPr="00DF1814" w:rsidRDefault="00B30843" w:rsidP="00BE29C5">
      <w:pPr>
        <w:spacing w:after="0" w:line="240" w:lineRule="auto"/>
        <w:ind w:right="49"/>
        <w:jc w:val="both"/>
        <w:rPr>
          <w:rFonts w:ascii="Arial" w:hAnsi="Arial" w:cs="Arial"/>
        </w:rPr>
      </w:pPr>
    </w:p>
    <w:p w14:paraId="59AF6805" w14:textId="77777777" w:rsidR="00FA5535" w:rsidRPr="00DF1814" w:rsidRDefault="00FA5535" w:rsidP="00011413">
      <w:pPr>
        <w:pStyle w:val="Prrafodelista"/>
        <w:numPr>
          <w:ilvl w:val="0"/>
          <w:numId w:val="23"/>
        </w:numPr>
        <w:spacing w:after="0" w:line="240" w:lineRule="auto"/>
        <w:ind w:left="426" w:right="49" w:hanging="426"/>
        <w:jc w:val="both"/>
        <w:rPr>
          <w:rFonts w:ascii="Arial" w:hAnsi="Arial" w:cs="Arial"/>
        </w:rPr>
      </w:pPr>
      <w:r w:rsidRPr="00DF1814">
        <w:rPr>
          <w:rFonts w:ascii="Arial" w:hAnsi="Arial" w:cs="Arial"/>
        </w:rPr>
        <w:t>El resultado del indicador es considerado:</w:t>
      </w:r>
    </w:p>
    <w:p w14:paraId="39367BCE" w14:textId="5774F4DB" w:rsidR="00FA5535" w:rsidRPr="00DF1814" w:rsidRDefault="00FA5535" w:rsidP="00011413">
      <w:pPr>
        <w:pStyle w:val="Prrafodelista"/>
        <w:numPr>
          <w:ilvl w:val="0"/>
          <w:numId w:val="30"/>
        </w:numPr>
        <w:spacing w:after="0" w:line="240" w:lineRule="auto"/>
        <w:ind w:left="851" w:hanging="425"/>
        <w:jc w:val="both"/>
        <w:rPr>
          <w:rFonts w:ascii="Arial" w:hAnsi="Arial" w:cs="Arial"/>
        </w:rPr>
      </w:pPr>
      <w:r w:rsidRPr="00DF1814">
        <w:rPr>
          <w:rFonts w:ascii="Arial" w:hAnsi="Arial" w:cs="Arial"/>
        </w:rPr>
        <w:t xml:space="preserve">Sobresaliente: cuando el porcentaje de cumplimiento del indicador con respecto a la meta es </w:t>
      </w:r>
      <w:r w:rsidRPr="00DF1814">
        <w:rPr>
          <w:rFonts w:ascii="Arial" w:hAnsi="Arial" w:cs="Arial"/>
          <w:u w:val="single"/>
        </w:rPr>
        <w:t>&gt;</w:t>
      </w:r>
      <w:r w:rsidRPr="00DF1814">
        <w:rPr>
          <w:rFonts w:ascii="Arial" w:hAnsi="Arial" w:cs="Arial"/>
        </w:rPr>
        <w:t xml:space="preserve"> al 90% y se </w:t>
      </w:r>
      <w:proofErr w:type="spellStart"/>
      <w:r w:rsidRPr="00DF1814">
        <w:rPr>
          <w:rFonts w:ascii="Arial" w:hAnsi="Arial" w:cs="Arial"/>
        </w:rPr>
        <w:t>semaforiza</w:t>
      </w:r>
      <w:proofErr w:type="spellEnd"/>
      <w:r w:rsidRPr="00DF1814">
        <w:rPr>
          <w:rFonts w:ascii="Arial" w:hAnsi="Arial" w:cs="Arial"/>
        </w:rPr>
        <w:t xml:space="preserve"> en verde</w:t>
      </w:r>
      <w:r w:rsidR="00A43FB7">
        <w:rPr>
          <w:rFonts w:ascii="Arial" w:hAnsi="Arial" w:cs="Arial"/>
        </w:rPr>
        <w:t>.</w:t>
      </w:r>
    </w:p>
    <w:p w14:paraId="7A386E91" w14:textId="77777777" w:rsidR="00FA5535" w:rsidRPr="00DF1814" w:rsidRDefault="00FA5535" w:rsidP="00011413">
      <w:pPr>
        <w:pStyle w:val="Prrafodelista"/>
        <w:numPr>
          <w:ilvl w:val="0"/>
          <w:numId w:val="30"/>
        </w:numPr>
        <w:spacing w:after="0" w:line="240" w:lineRule="auto"/>
        <w:ind w:left="851" w:hanging="425"/>
        <w:jc w:val="both"/>
        <w:rPr>
          <w:rFonts w:ascii="Arial" w:hAnsi="Arial" w:cs="Arial"/>
        </w:rPr>
      </w:pPr>
      <w:r w:rsidRPr="00DF1814">
        <w:rPr>
          <w:rFonts w:ascii="Arial" w:hAnsi="Arial" w:cs="Arial"/>
        </w:rPr>
        <w:t xml:space="preserve">Satisfactorio: cuando el porcentaje de cumplimiento del indicador con respecto a la meta se encuentra &gt; 70% y &lt; 90% y se </w:t>
      </w:r>
      <w:proofErr w:type="spellStart"/>
      <w:r w:rsidRPr="00DF1814">
        <w:rPr>
          <w:rFonts w:ascii="Arial" w:hAnsi="Arial" w:cs="Arial"/>
        </w:rPr>
        <w:t>semaforiza</w:t>
      </w:r>
      <w:proofErr w:type="spellEnd"/>
      <w:r w:rsidRPr="00DF1814">
        <w:rPr>
          <w:rFonts w:ascii="Arial" w:hAnsi="Arial" w:cs="Arial"/>
        </w:rPr>
        <w:t xml:space="preserve"> en naranja.</w:t>
      </w:r>
    </w:p>
    <w:p w14:paraId="61F69D9F" w14:textId="12916181" w:rsidR="00FA5535" w:rsidRPr="00DF1814" w:rsidRDefault="00FA5535" w:rsidP="00011413">
      <w:pPr>
        <w:pStyle w:val="Prrafodelista"/>
        <w:numPr>
          <w:ilvl w:val="0"/>
          <w:numId w:val="30"/>
        </w:numPr>
        <w:spacing w:after="0" w:line="240" w:lineRule="auto"/>
        <w:ind w:left="851" w:hanging="425"/>
        <w:jc w:val="both"/>
        <w:rPr>
          <w:rFonts w:ascii="Arial" w:hAnsi="Arial" w:cs="Arial"/>
        </w:rPr>
      </w:pPr>
      <w:r w:rsidRPr="00DF1814">
        <w:rPr>
          <w:rFonts w:ascii="Arial" w:hAnsi="Arial" w:cs="Arial"/>
        </w:rPr>
        <w:t xml:space="preserve">Deficiente: cuando el porcentaje de cumplimiento con respecto a la meta sea </w:t>
      </w:r>
      <w:r w:rsidRPr="00DF1814">
        <w:rPr>
          <w:rFonts w:ascii="Arial" w:hAnsi="Arial" w:cs="Arial"/>
          <w:u w:val="single"/>
        </w:rPr>
        <w:t>&lt;</w:t>
      </w:r>
      <w:r w:rsidRPr="00DF1814">
        <w:rPr>
          <w:rFonts w:ascii="Arial" w:hAnsi="Arial" w:cs="Arial"/>
        </w:rPr>
        <w:t xml:space="preserve"> 70% y se </w:t>
      </w:r>
      <w:proofErr w:type="spellStart"/>
      <w:r w:rsidRPr="00DF1814">
        <w:rPr>
          <w:rFonts w:ascii="Arial" w:hAnsi="Arial" w:cs="Arial"/>
        </w:rPr>
        <w:t>semaforiza</w:t>
      </w:r>
      <w:proofErr w:type="spellEnd"/>
      <w:r w:rsidRPr="00DF1814">
        <w:rPr>
          <w:rFonts w:ascii="Arial" w:hAnsi="Arial" w:cs="Arial"/>
        </w:rPr>
        <w:t xml:space="preserve"> en rojo. </w:t>
      </w:r>
    </w:p>
    <w:p w14:paraId="63415CF7" w14:textId="77777777" w:rsidR="001066C1" w:rsidRPr="00DF1814" w:rsidRDefault="001066C1" w:rsidP="00037949">
      <w:pPr>
        <w:pStyle w:val="Prrafodelista"/>
        <w:spacing w:after="0" w:line="240" w:lineRule="auto"/>
        <w:ind w:left="360"/>
        <w:jc w:val="both"/>
        <w:rPr>
          <w:rFonts w:ascii="Arial" w:hAnsi="Arial" w:cs="Arial"/>
        </w:rPr>
      </w:pPr>
    </w:p>
    <w:p w14:paraId="14637A35" w14:textId="4E853C9A" w:rsidR="00320512" w:rsidRPr="00DF1814" w:rsidRDefault="00320512" w:rsidP="00BE758A">
      <w:pPr>
        <w:pStyle w:val="Prrafodelista"/>
        <w:numPr>
          <w:ilvl w:val="1"/>
          <w:numId w:val="31"/>
        </w:numPr>
        <w:spacing w:after="0" w:line="240" w:lineRule="auto"/>
        <w:jc w:val="both"/>
        <w:rPr>
          <w:rFonts w:ascii="Arial" w:hAnsi="Arial" w:cs="Arial"/>
        </w:rPr>
      </w:pPr>
      <w:r w:rsidRPr="00DF1814">
        <w:rPr>
          <w:rFonts w:ascii="Arial" w:hAnsi="Arial" w:cs="Arial"/>
        </w:rPr>
        <w:t>Autoevaluación de indicadores</w:t>
      </w:r>
    </w:p>
    <w:p w14:paraId="15E41CA5" w14:textId="77777777" w:rsidR="00320512" w:rsidRPr="00DF1814" w:rsidRDefault="00320512" w:rsidP="00BE758A">
      <w:pPr>
        <w:spacing w:after="0" w:line="240" w:lineRule="auto"/>
        <w:jc w:val="both"/>
        <w:rPr>
          <w:rFonts w:ascii="Arial" w:hAnsi="Arial" w:cs="Arial"/>
          <w:sz w:val="20"/>
        </w:rPr>
      </w:pPr>
    </w:p>
    <w:p w14:paraId="2F67C701" w14:textId="3B1E03DB" w:rsidR="00BF5121" w:rsidRPr="00DF1814" w:rsidRDefault="00037949" w:rsidP="00BE758A">
      <w:pPr>
        <w:tabs>
          <w:tab w:val="left" w:pos="8789"/>
        </w:tabs>
        <w:spacing w:after="0" w:line="240" w:lineRule="auto"/>
        <w:ind w:right="49"/>
        <w:jc w:val="both"/>
        <w:rPr>
          <w:rFonts w:ascii="Arial" w:hAnsi="Arial" w:cs="Arial"/>
        </w:rPr>
      </w:pPr>
      <w:r w:rsidRPr="00DF1814">
        <w:rPr>
          <w:rFonts w:ascii="Arial" w:hAnsi="Arial" w:cs="Arial"/>
        </w:rPr>
        <w:t xml:space="preserve">Teniendo en cuenta que los indicadores de gestión deben ser </w:t>
      </w:r>
      <w:r w:rsidR="00686770">
        <w:rPr>
          <w:rFonts w:ascii="Arial" w:hAnsi="Arial" w:cs="Arial"/>
        </w:rPr>
        <w:t>revisados</w:t>
      </w:r>
      <w:r w:rsidRPr="00DF1814">
        <w:rPr>
          <w:rFonts w:ascii="Arial" w:hAnsi="Arial" w:cs="Arial"/>
        </w:rPr>
        <w:t xml:space="preserve"> al inicio de cada vigencia, los procesos y proyectos deben </w:t>
      </w:r>
      <w:r w:rsidR="00686770">
        <w:rPr>
          <w:rFonts w:ascii="Arial" w:hAnsi="Arial" w:cs="Arial"/>
        </w:rPr>
        <w:t>verificar</w:t>
      </w:r>
      <w:r w:rsidRPr="00DF1814">
        <w:rPr>
          <w:rFonts w:ascii="Arial" w:hAnsi="Arial" w:cs="Arial"/>
        </w:rPr>
        <w:t xml:space="preserve"> con base en los resultados obtenidos, la pertinencia y oportunidad de cada indicador para su modificación o continuidad. Razón por la cual e</w:t>
      </w:r>
      <w:r w:rsidR="003A412C" w:rsidRPr="00DF1814">
        <w:rPr>
          <w:rFonts w:ascii="Arial" w:hAnsi="Arial" w:cs="Arial"/>
        </w:rPr>
        <w:t>l</w:t>
      </w:r>
      <w:r w:rsidRPr="00DF1814">
        <w:rPr>
          <w:rFonts w:ascii="Arial" w:hAnsi="Arial" w:cs="Arial"/>
        </w:rPr>
        <w:t xml:space="preserve"> producto de dicha revisión </w:t>
      </w:r>
      <w:r w:rsidR="00903B60" w:rsidRPr="00DF1814">
        <w:rPr>
          <w:rFonts w:ascii="Arial" w:hAnsi="Arial" w:cs="Arial"/>
        </w:rPr>
        <w:t>p</w:t>
      </w:r>
      <w:r w:rsidR="00B30843">
        <w:rPr>
          <w:rFonts w:ascii="Arial" w:hAnsi="Arial" w:cs="Arial"/>
        </w:rPr>
        <w:t>ue</w:t>
      </w:r>
      <w:r w:rsidR="00903B60" w:rsidRPr="00DF1814">
        <w:rPr>
          <w:rFonts w:ascii="Arial" w:hAnsi="Arial" w:cs="Arial"/>
        </w:rPr>
        <w:t>d</w:t>
      </w:r>
      <w:r w:rsidR="00B30843">
        <w:rPr>
          <w:rFonts w:ascii="Arial" w:hAnsi="Arial" w:cs="Arial"/>
        </w:rPr>
        <w:t>e</w:t>
      </w:r>
      <w:r w:rsidR="00903B60" w:rsidRPr="00DF1814">
        <w:rPr>
          <w:rFonts w:ascii="Arial" w:hAnsi="Arial" w:cs="Arial"/>
        </w:rPr>
        <w:t xml:space="preserve"> ser l</w:t>
      </w:r>
      <w:r w:rsidRPr="00DF1814">
        <w:rPr>
          <w:rFonts w:ascii="Arial" w:hAnsi="Arial" w:cs="Arial"/>
        </w:rPr>
        <w:t xml:space="preserve">a </w:t>
      </w:r>
      <w:r w:rsidR="00903B60" w:rsidRPr="00DF1814">
        <w:rPr>
          <w:rFonts w:ascii="Arial" w:hAnsi="Arial" w:cs="Arial"/>
        </w:rPr>
        <w:t xml:space="preserve">continuidad, </w:t>
      </w:r>
      <w:r w:rsidRPr="00DF1814">
        <w:rPr>
          <w:rFonts w:ascii="Arial" w:hAnsi="Arial" w:cs="Arial"/>
        </w:rPr>
        <w:t xml:space="preserve">reprogramación, creación, actualización </w:t>
      </w:r>
      <w:r w:rsidR="00520C7B" w:rsidRPr="00B30843">
        <w:rPr>
          <w:rFonts w:ascii="Arial" w:hAnsi="Arial" w:cs="Arial"/>
        </w:rPr>
        <w:t>y/</w:t>
      </w:r>
      <w:r w:rsidRPr="00DF1814">
        <w:rPr>
          <w:rFonts w:ascii="Arial" w:hAnsi="Arial" w:cs="Arial"/>
        </w:rPr>
        <w:t>o derogación de los indicadores de gestión.</w:t>
      </w:r>
    </w:p>
    <w:p w14:paraId="7CD99F94" w14:textId="77777777" w:rsidR="00037949" w:rsidRPr="00DF1814" w:rsidRDefault="00037949" w:rsidP="00BE758A">
      <w:pPr>
        <w:tabs>
          <w:tab w:val="left" w:pos="8789"/>
        </w:tabs>
        <w:spacing w:after="0" w:line="240" w:lineRule="auto"/>
        <w:ind w:right="49"/>
        <w:jc w:val="both"/>
        <w:rPr>
          <w:rFonts w:ascii="Arial" w:hAnsi="Arial" w:cs="Arial"/>
        </w:rPr>
      </w:pPr>
    </w:p>
    <w:p w14:paraId="35BC1342" w14:textId="5EF1A73B" w:rsidR="000811F6" w:rsidRPr="00DF1814" w:rsidRDefault="000811F6" w:rsidP="00BE758A">
      <w:pPr>
        <w:pStyle w:val="Prrafodelista"/>
        <w:numPr>
          <w:ilvl w:val="1"/>
          <w:numId w:val="31"/>
        </w:numPr>
        <w:spacing w:after="0" w:line="240" w:lineRule="auto"/>
        <w:jc w:val="both"/>
        <w:rPr>
          <w:rFonts w:ascii="Arial" w:hAnsi="Arial" w:cs="Arial"/>
        </w:rPr>
      </w:pPr>
      <w:r w:rsidRPr="00DF1814">
        <w:rPr>
          <w:rFonts w:ascii="Arial" w:hAnsi="Arial" w:cs="Arial"/>
        </w:rPr>
        <w:t>Codificación de indicadores</w:t>
      </w:r>
    </w:p>
    <w:p w14:paraId="0BE46661" w14:textId="77777777" w:rsidR="000811F6" w:rsidRPr="00DF1814" w:rsidRDefault="000811F6" w:rsidP="00BE758A">
      <w:pPr>
        <w:tabs>
          <w:tab w:val="left" w:pos="8789"/>
        </w:tabs>
        <w:spacing w:after="0" w:line="240" w:lineRule="auto"/>
        <w:ind w:right="49"/>
        <w:jc w:val="both"/>
        <w:rPr>
          <w:rFonts w:ascii="Arial" w:hAnsi="Arial" w:cs="Arial"/>
        </w:rPr>
      </w:pPr>
    </w:p>
    <w:p w14:paraId="78E774AD" w14:textId="63B51BA4" w:rsidR="001D7BD2" w:rsidRPr="00DF1814" w:rsidRDefault="001D7BD2" w:rsidP="00BE758A">
      <w:pPr>
        <w:pStyle w:val="Prrafodelista"/>
        <w:numPr>
          <w:ilvl w:val="0"/>
          <w:numId w:val="28"/>
        </w:numPr>
        <w:tabs>
          <w:tab w:val="left" w:pos="8789"/>
        </w:tabs>
        <w:spacing w:after="0" w:line="240" w:lineRule="auto"/>
        <w:ind w:right="49"/>
        <w:jc w:val="both"/>
        <w:rPr>
          <w:rFonts w:ascii="Arial" w:hAnsi="Arial" w:cs="Arial"/>
        </w:rPr>
      </w:pPr>
      <w:r w:rsidRPr="00DF1814">
        <w:rPr>
          <w:rFonts w:ascii="Arial" w:hAnsi="Arial" w:cs="Arial"/>
        </w:rPr>
        <w:t xml:space="preserve">La codificación de los indicadores la realiza el </w:t>
      </w:r>
      <w:r w:rsidR="00B30843">
        <w:rPr>
          <w:rFonts w:ascii="Arial" w:hAnsi="Arial" w:cs="Arial"/>
        </w:rPr>
        <w:t>e</w:t>
      </w:r>
      <w:r w:rsidR="000811F6" w:rsidRPr="00DF1814">
        <w:rPr>
          <w:rFonts w:ascii="Arial" w:hAnsi="Arial" w:cs="Arial"/>
        </w:rPr>
        <w:t xml:space="preserve">quipo del </w:t>
      </w:r>
      <w:r w:rsidR="000811F6" w:rsidRPr="00B30843">
        <w:rPr>
          <w:rFonts w:ascii="Arial" w:hAnsi="Arial" w:cs="Arial"/>
        </w:rPr>
        <w:t>Sistema de Gestión</w:t>
      </w:r>
      <w:r w:rsidR="000811F6" w:rsidRPr="00DF1814">
        <w:rPr>
          <w:rFonts w:ascii="Arial" w:hAnsi="Arial" w:cs="Arial"/>
        </w:rPr>
        <w:t xml:space="preserve"> </w:t>
      </w:r>
      <w:r w:rsidR="00B30843">
        <w:rPr>
          <w:rFonts w:ascii="Arial" w:hAnsi="Arial" w:cs="Arial"/>
        </w:rPr>
        <w:t xml:space="preserve">de la </w:t>
      </w:r>
      <w:r w:rsidR="000811F6" w:rsidRPr="00DF1814">
        <w:rPr>
          <w:rFonts w:ascii="Arial" w:hAnsi="Arial" w:cs="Arial"/>
        </w:rPr>
        <w:t xml:space="preserve">Subdirección de Diseño, Evaluación y Sistematización </w:t>
      </w:r>
      <w:r w:rsidRPr="00DF1814">
        <w:rPr>
          <w:rFonts w:ascii="Arial" w:hAnsi="Arial" w:cs="Arial"/>
        </w:rPr>
        <w:t xml:space="preserve">de acuerdo </w:t>
      </w:r>
      <w:r w:rsidR="0003598B" w:rsidRPr="00DF1814">
        <w:rPr>
          <w:rFonts w:ascii="Arial" w:hAnsi="Arial" w:cs="Arial"/>
        </w:rPr>
        <w:t>con</w:t>
      </w:r>
      <w:r w:rsidRPr="00DF1814">
        <w:rPr>
          <w:rFonts w:ascii="Arial" w:hAnsi="Arial" w:cs="Arial"/>
        </w:rPr>
        <w:t xml:space="preserve"> la siguiente estructura:</w:t>
      </w:r>
    </w:p>
    <w:p w14:paraId="4BC69706" w14:textId="5434A0E1" w:rsidR="003537F3" w:rsidRPr="00DF1814" w:rsidRDefault="003537F3" w:rsidP="00BE758A">
      <w:pPr>
        <w:tabs>
          <w:tab w:val="left" w:pos="8789"/>
        </w:tabs>
        <w:spacing w:after="0" w:line="240" w:lineRule="auto"/>
        <w:ind w:right="49"/>
        <w:jc w:val="both"/>
        <w:rPr>
          <w:rFonts w:ascii="Arial" w:hAnsi="Arial" w:cs="Arial"/>
          <w:sz w:val="20"/>
        </w:rPr>
      </w:pPr>
    </w:p>
    <w:tbl>
      <w:tblPr>
        <w:tblStyle w:val="Tablaconcuadrcula"/>
        <w:tblW w:w="5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453"/>
        <w:gridCol w:w="1680"/>
        <w:gridCol w:w="328"/>
        <w:gridCol w:w="1781"/>
      </w:tblGrid>
      <w:tr w:rsidR="00011413" w:rsidRPr="00DF1814" w14:paraId="3AF756D9" w14:textId="77777777" w:rsidTr="00011413">
        <w:trPr>
          <w:trHeight w:val="132"/>
          <w:jc w:val="center"/>
        </w:trPr>
        <w:tc>
          <w:tcPr>
            <w:tcW w:w="1542" w:type="dxa"/>
          </w:tcPr>
          <w:p w14:paraId="5FD8211F" w14:textId="41DCDCAC" w:rsidR="00011413" w:rsidRPr="00DF1814" w:rsidRDefault="00E93EA1" w:rsidP="00BE758A">
            <w:pPr>
              <w:jc w:val="center"/>
              <w:rPr>
                <w:rFonts w:ascii="Arial" w:hAnsi="Arial" w:cs="Arial"/>
              </w:rPr>
            </w:pPr>
            <w:r w:rsidRPr="00DF1814">
              <w:rPr>
                <w:rFonts w:ascii="Arial" w:hAnsi="Arial" w:cs="Arial"/>
              </w:rPr>
              <w:t>P</w:t>
            </w:r>
            <w:r w:rsidR="00011413" w:rsidRPr="00DF1814">
              <w:rPr>
                <w:rFonts w:ascii="Arial" w:hAnsi="Arial" w:cs="Arial"/>
              </w:rPr>
              <w:t>E</w:t>
            </w:r>
          </w:p>
        </w:tc>
        <w:tc>
          <w:tcPr>
            <w:tcW w:w="453" w:type="dxa"/>
            <w:vAlign w:val="center"/>
          </w:tcPr>
          <w:p w14:paraId="017B8446" w14:textId="4E153F8A" w:rsidR="00011413" w:rsidRPr="00DF1814" w:rsidRDefault="00011413" w:rsidP="00BE758A">
            <w:pPr>
              <w:jc w:val="center"/>
              <w:rPr>
                <w:rFonts w:ascii="Arial" w:hAnsi="Arial" w:cs="Arial"/>
              </w:rPr>
            </w:pPr>
            <w:r w:rsidRPr="00DF1814">
              <w:rPr>
                <w:rFonts w:ascii="Arial" w:hAnsi="Arial" w:cs="Arial"/>
              </w:rPr>
              <w:t>-</w:t>
            </w:r>
          </w:p>
        </w:tc>
        <w:tc>
          <w:tcPr>
            <w:tcW w:w="1680" w:type="dxa"/>
          </w:tcPr>
          <w:p w14:paraId="3F7729C0" w14:textId="19D8729A" w:rsidR="00011413" w:rsidRPr="00DF1814" w:rsidRDefault="00686770" w:rsidP="00BE758A">
            <w:pPr>
              <w:jc w:val="center"/>
              <w:rPr>
                <w:rFonts w:ascii="Arial" w:hAnsi="Arial" w:cs="Arial"/>
              </w:rPr>
            </w:pPr>
            <w:r>
              <w:rPr>
                <w:rFonts w:ascii="Arial" w:hAnsi="Arial" w:cs="Arial"/>
              </w:rPr>
              <w:t>7753</w:t>
            </w:r>
          </w:p>
        </w:tc>
        <w:tc>
          <w:tcPr>
            <w:tcW w:w="328" w:type="dxa"/>
            <w:vAlign w:val="center"/>
          </w:tcPr>
          <w:p w14:paraId="5989753A" w14:textId="4FDE57E5" w:rsidR="00011413" w:rsidRPr="00DF1814" w:rsidRDefault="00011413" w:rsidP="00BE758A">
            <w:pPr>
              <w:jc w:val="center"/>
              <w:rPr>
                <w:rFonts w:ascii="Arial" w:hAnsi="Arial" w:cs="Arial"/>
              </w:rPr>
            </w:pPr>
            <w:r w:rsidRPr="00DF1814">
              <w:rPr>
                <w:rFonts w:ascii="Arial" w:hAnsi="Arial" w:cs="Arial"/>
              </w:rPr>
              <w:t>-</w:t>
            </w:r>
          </w:p>
        </w:tc>
        <w:tc>
          <w:tcPr>
            <w:tcW w:w="1781" w:type="dxa"/>
          </w:tcPr>
          <w:p w14:paraId="0963210B" w14:textId="5006F173" w:rsidR="00011413" w:rsidRPr="00DF1814" w:rsidRDefault="00011413" w:rsidP="00BE758A">
            <w:pPr>
              <w:jc w:val="center"/>
              <w:rPr>
                <w:rFonts w:ascii="Arial" w:hAnsi="Arial" w:cs="Arial"/>
              </w:rPr>
            </w:pPr>
            <w:r w:rsidRPr="00DF1814">
              <w:rPr>
                <w:rFonts w:ascii="Arial" w:hAnsi="Arial" w:cs="Arial"/>
              </w:rPr>
              <w:t>001</w:t>
            </w:r>
          </w:p>
        </w:tc>
      </w:tr>
      <w:tr w:rsidR="00011413" w:rsidRPr="00DF1814" w14:paraId="618949D7" w14:textId="77777777" w:rsidTr="00011413">
        <w:trPr>
          <w:trHeight w:val="132"/>
          <w:jc w:val="center"/>
        </w:trPr>
        <w:tc>
          <w:tcPr>
            <w:tcW w:w="1542" w:type="dxa"/>
            <w:vAlign w:val="center"/>
          </w:tcPr>
          <w:p w14:paraId="18290A21" w14:textId="6AE2967E" w:rsidR="00011413" w:rsidRPr="00DF1814" w:rsidRDefault="00011413" w:rsidP="00BE758A">
            <w:pPr>
              <w:jc w:val="center"/>
              <w:rPr>
                <w:rFonts w:ascii="Arial" w:hAnsi="Arial" w:cs="Arial"/>
              </w:rPr>
            </w:pPr>
            <w:r w:rsidRPr="00DF1814">
              <w:rPr>
                <w:rFonts w:ascii="Arial" w:hAnsi="Arial" w:cs="Arial"/>
              </w:rPr>
              <w:t>Proceso</w:t>
            </w:r>
          </w:p>
        </w:tc>
        <w:tc>
          <w:tcPr>
            <w:tcW w:w="453" w:type="dxa"/>
            <w:vAlign w:val="center"/>
          </w:tcPr>
          <w:p w14:paraId="79766116" w14:textId="77777777" w:rsidR="00011413" w:rsidRPr="00DF1814" w:rsidRDefault="00011413" w:rsidP="00BE758A">
            <w:pPr>
              <w:jc w:val="center"/>
              <w:rPr>
                <w:rFonts w:ascii="Arial" w:hAnsi="Arial" w:cs="Arial"/>
              </w:rPr>
            </w:pPr>
          </w:p>
        </w:tc>
        <w:tc>
          <w:tcPr>
            <w:tcW w:w="1680" w:type="dxa"/>
            <w:vAlign w:val="center"/>
          </w:tcPr>
          <w:p w14:paraId="0059BE46" w14:textId="563884CC" w:rsidR="00011413" w:rsidRPr="00DF1814" w:rsidRDefault="00011413" w:rsidP="00BE758A">
            <w:pPr>
              <w:jc w:val="center"/>
              <w:rPr>
                <w:rFonts w:ascii="Arial" w:hAnsi="Arial" w:cs="Arial"/>
              </w:rPr>
            </w:pPr>
            <w:r w:rsidRPr="00DF1814">
              <w:rPr>
                <w:rFonts w:ascii="Arial" w:hAnsi="Arial" w:cs="Arial"/>
              </w:rPr>
              <w:t>Proyecto de inversión</w:t>
            </w:r>
          </w:p>
        </w:tc>
        <w:tc>
          <w:tcPr>
            <w:tcW w:w="328" w:type="dxa"/>
            <w:vAlign w:val="center"/>
          </w:tcPr>
          <w:p w14:paraId="0DE54033" w14:textId="77777777" w:rsidR="00011413" w:rsidRPr="00DF1814" w:rsidRDefault="00011413" w:rsidP="00BE758A">
            <w:pPr>
              <w:jc w:val="center"/>
              <w:rPr>
                <w:rFonts w:ascii="Arial" w:hAnsi="Arial" w:cs="Arial"/>
              </w:rPr>
            </w:pPr>
          </w:p>
        </w:tc>
        <w:tc>
          <w:tcPr>
            <w:tcW w:w="1781" w:type="dxa"/>
            <w:vAlign w:val="center"/>
          </w:tcPr>
          <w:p w14:paraId="2EDCA3EB" w14:textId="3569A83D" w:rsidR="00011413" w:rsidRPr="00DF1814" w:rsidRDefault="00011413" w:rsidP="00BE758A">
            <w:pPr>
              <w:jc w:val="center"/>
              <w:rPr>
                <w:rFonts w:ascii="Arial" w:hAnsi="Arial" w:cs="Arial"/>
              </w:rPr>
            </w:pPr>
            <w:r w:rsidRPr="00DF1814">
              <w:rPr>
                <w:rFonts w:ascii="Arial" w:hAnsi="Arial" w:cs="Arial"/>
              </w:rPr>
              <w:t>Consecutivo numérico</w:t>
            </w:r>
          </w:p>
        </w:tc>
      </w:tr>
    </w:tbl>
    <w:p w14:paraId="213461A7" w14:textId="7DAE119E" w:rsidR="001D7BD2" w:rsidRPr="00DF1814" w:rsidRDefault="001D7BD2" w:rsidP="00BE758A">
      <w:pPr>
        <w:spacing w:after="0" w:line="240" w:lineRule="auto"/>
        <w:jc w:val="both"/>
        <w:rPr>
          <w:rFonts w:ascii="Arial" w:hAnsi="Arial" w:cs="Arial"/>
          <w:sz w:val="20"/>
        </w:rPr>
      </w:pPr>
    </w:p>
    <w:p w14:paraId="65E84BC4" w14:textId="60FF4181" w:rsidR="001D7BD2" w:rsidRPr="00DF1814" w:rsidRDefault="001D7BD2" w:rsidP="00011413">
      <w:pPr>
        <w:pStyle w:val="Prrafodelista"/>
        <w:numPr>
          <w:ilvl w:val="0"/>
          <w:numId w:val="10"/>
        </w:numPr>
        <w:tabs>
          <w:tab w:val="left" w:pos="851"/>
        </w:tabs>
        <w:spacing w:after="0" w:line="240" w:lineRule="auto"/>
        <w:ind w:left="851" w:hanging="425"/>
        <w:jc w:val="both"/>
        <w:rPr>
          <w:rFonts w:ascii="Arial" w:hAnsi="Arial" w:cs="Arial"/>
          <w:bCs/>
          <w:lang w:val="es-MX"/>
        </w:rPr>
      </w:pPr>
      <w:r w:rsidRPr="00DF1814">
        <w:rPr>
          <w:rFonts w:ascii="Arial" w:hAnsi="Arial" w:cs="Arial"/>
        </w:rPr>
        <w:t xml:space="preserve">Proceso: </w:t>
      </w:r>
      <w:r w:rsidR="000811F6" w:rsidRPr="00DF1814">
        <w:rPr>
          <w:rFonts w:ascii="Arial" w:hAnsi="Arial" w:cs="Arial"/>
          <w:bCs/>
        </w:rPr>
        <w:t xml:space="preserve">corresponde </w:t>
      </w:r>
      <w:r w:rsidRPr="00DF1814">
        <w:rPr>
          <w:rFonts w:ascii="Arial" w:hAnsi="Arial" w:cs="Arial"/>
          <w:bCs/>
        </w:rPr>
        <w:t>a las siglas del</w:t>
      </w:r>
      <w:r w:rsidRPr="00DF1814">
        <w:rPr>
          <w:rFonts w:ascii="Arial" w:hAnsi="Arial" w:cs="Arial"/>
          <w:bCs/>
          <w:lang w:val="es-MX"/>
        </w:rPr>
        <w:t xml:space="preserve"> proceso </w:t>
      </w:r>
      <w:r w:rsidR="000811F6" w:rsidRPr="00DF1814">
        <w:rPr>
          <w:rFonts w:ascii="Arial" w:hAnsi="Arial" w:cs="Arial"/>
          <w:bCs/>
          <w:lang w:val="es-MX"/>
        </w:rPr>
        <w:t xml:space="preserve">institucional </w:t>
      </w:r>
      <w:r w:rsidRPr="00DF1814">
        <w:rPr>
          <w:rFonts w:ascii="Arial" w:hAnsi="Arial" w:cs="Arial"/>
          <w:bCs/>
          <w:lang w:val="es-MX"/>
        </w:rPr>
        <w:t>al cual pertenece el indicador de acuerdo con lo siguiente:</w:t>
      </w:r>
    </w:p>
    <w:p w14:paraId="1BAF9A83" w14:textId="77777777" w:rsidR="001D7BD2" w:rsidRPr="00DF1814" w:rsidRDefault="001D7BD2" w:rsidP="00BE758A">
      <w:pPr>
        <w:spacing w:after="0" w:line="240" w:lineRule="auto"/>
        <w:jc w:val="both"/>
        <w:rPr>
          <w:rFonts w:ascii="Arial" w:hAnsi="Arial" w:cs="Arial"/>
          <w:bCs/>
        </w:rPr>
      </w:pPr>
    </w:p>
    <w:tbl>
      <w:tblPr>
        <w:tblW w:w="6460" w:type="dxa"/>
        <w:jc w:val="center"/>
        <w:tblCellMar>
          <w:left w:w="70" w:type="dxa"/>
          <w:right w:w="70" w:type="dxa"/>
        </w:tblCellMar>
        <w:tblLook w:val="04A0" w:firstRow="1" w:lastRow="0" w:firstColumn="1" w:lastColumn="0" w:noHBand="0" w:noVBand="1"/>
      </w:tblPr>
      <w:tblGrid>
        <w:gridCol w:w="5098"/>
        <w:gridCol w:w="1362"/>
      </w:tblGrid>
      <w:tr w:rsidR="0037698B" w:rsidRPr="00DF1814" w14:paraId="6E6767C3" w14:textId="77777777" w:rsidTr="00E93EA1">
        <w:trPr>
          <w:trHeight w:val="300"/>
          <w:tblHeader/>
          <w:jc w:val="center"/>
        </w:trPr>
        <w:tc>
          <w:tcPr>
            <w:tcW w:w="509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0DEA2DBC" w14:textId="77777777" w:rsidR="0037698B" w:rsidRPr="00DF1814" w:rsidRDefault="0037698B" w:rsidP="0037698B">
            <w:pPr>
              <w:spacing w:after="0" w:line="240" w:lineRule="auto"/>
              <w:jc w:val="center"/>
              <w:rPr>
                <w:rFonts w:ascii="Arial" w:eastAsia="Times New Roman" w:hAnsi="Arial" w:cs="Arial"/>
                <w:bCs/>
                <w:color w:val="000000"/>
                <w:sz w:val="20"/>
                <w:szCs w:val="20"/>
                <w:lang w:val="es-MX" w:eastAsia="es-MX"/>
              </w:rPr>
            </w:pPr>
            <w:r w:rsidRPr="00DF1814">
              <w:rPr>
                <w:rFonts w:ascii="Arial" w:eastAsia="Times New Roman" w:hAnsi="Arial" w:cs="Arial"/>
                <w:bCs/>
                <w:color w:val="000000"/>
                <w:sz w:val="20"/>
                <w:szCs w:val="20"/>
                <w:lang w:eastAsia="es-MX"/>
              </w:rPr>
              <w:t>Procesos institucionales</w:t>
            </w:r>
          </w:p>
        </w:tc>
        <w:tc>
          <w:tcPr>
            <w:tcW w:w="1362" w:type="dxa"/>
            <w:tcBorders>
              <w:top w:val="single" w:sz="4" w:space="0" w:color="auto"/>
              <w:left w:val="nil"/>
              <w:bottom w:val="single" w:sz="4" w:space="0" w:color="auto"/>
              <w:right w:val="single" w:sz="4" w:space="0" w:color="auto"/>
            </w:tcBorders>
            <w:shd w:val="clear" w:color="000000" w:fill="EDEDED"/>
            <w:vAlign w:val="center"/>
            <w:hideMark/>
          </w:tcPr>
          <w:p w14:paraId="6BE940CA" w14:textId="77777777" w:rsidR="0037698B" w:rsidRPr="00DF1814" w:rsidRDefault="0037698B" w:rsidP="0037698B">
            <w:pPr>
              <w:spacing w:after="0" w:line="240" w:lineRule="auto"/>
              <w:jc w:val="center"/>
              <w:rPr>
                <w:rFonts w:ascii="Arial" w:eastAsia="Times New Roman" w:hAnsi="Arial" w:cs="Arial"/>
                <w:bCs/>
                <w:color w:val="000000"/>
                <w:sz w:val="20"/>
                <w:szCs w:val="20"/>
                <w:lang w:val="es-MX" w:eastAsia="es-MX"/>
              </w:rPr>
            </w:pPr>
            <w:r w:rsidRPr="00DF1814">
              <w:rPr>
                <w:rFonts w:ascii="Arial" w:eastAsia="Times New Roman" w:hAnsi="Arial" w:cs="Arial"/>
                <w:bCs/>
                <w:color w:val="000000"/>
                <w:sz w:val="20"/>
                <w:szCs w:val="20"/>
                <w:lang w:eastAsia="es-MX"/>
              </w:rPr>
              <w:t>Sigla</w:t>
            </w:r>
          </w:p>
        </w:tc>
      </w:tr>
      <w:tr w:rsidR="0037698B" w:rsidRPr="00DF1814" w14:paraId="4ED6A097"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0490B7" w14:textId="77777777" w:rsidR="0037698B" w:rsidRPr="00DF1814" w:rsidRDefault="0037698B" w:rsidP="0037698B">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Atención a la ciudadanía</w:t>
            </w:r>
          </w:p>
        </w:tc>
        <w:tc>
          <w:tcPr>
            <w:tcW w:w="1362" w:type="dxa"/>
            <w:tcBorders>
              <w:top w:val="nil"/>
              <w:left w:val="nil"/>
              <w:bottom w:val="single" w:sz="4" w:space="0" w:color="auto"/>
              <w:right w:val="single" w:sz="4" w:space="0" w:color="auto"/>
            </w:tcBorders>
            <w:shd w:val="clear" w:color="auto" w:fill="auto"/>
            <w:vAlign w:val="center"/>
            <w:hideMark/>
          </w:tcPr>
          <w:p w14:paraId="1A306D1D" w14:textId="77777777" w:rsidR="0037698B" w:rsidRPr="00DF1814" w:rsidRDefault="0037698B" w:rsidP="0037698B">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ATC</w:t>
            </w:r>
          </w:p>
        </w:tc>
      </w:tr>
      <w:tr w:rsidR="0037698B" w:rsidRPr="00DF1814" w14:paraId="742B50B1"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ADB9D65" w14:textId="77777777" w:rsidR="0037698B" w:rsidRPr="00DF1814" w:rsidRDefault="0037698B" w:rsidP="0037698B">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Auditoría y control</w:t>
            </w:r>
          </w:p>
        </w:tc>
        <w:tc>
          <w:tcPr>
            <w:tcW w:w="1362" w:type="dxa"/>
            <w:tcBorders>
              <w:top w:val="nil"/>
              <w:left w:val="nil"/>
              <w:bottom w:val="single" w:sz="4" w:space="0" w:color="auto"/>
              <w:right w:val="single" w:sz="4" w:space="0" w:color="auto"/>
            </w:tcBorders>
            <w:shd w:val="clear" w:color="auto" w:fill="auto"/>
            <w:vAlign w:val="center"/>
            <w:hideMark/>
          </w:tcPr>
          <w:p w14:paraId="7631EBAD" w14:textId="77777777" w:rsidR="0037698B" w:rsidRPr="00DF1814" w:rsidRDefault="0037698B" w:rsidP="0037698B">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AC</w:t>
            </w:r>
          </w:p>
        </w:tc>
      </w:tr>
      <w:tr w:rsidR="0037698B" w:rsidRPr="00DF1814" w14:paraId="73EB962F"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C39874" w14:textId="77777777" w:rsidR="0037698B" w:rsidRPr="00DF1814" w:rsidRDefault="0037698B" w:rsidP="0037698B">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Comunicación estratégica</w:t>
            </w:r>
          </w:p>
        </w:tc>
        <w:tc>
          <w:tcPr>
            <w:tcW w:w="1362" w:type="dxa"/>
            <w:tcBorders>
              <w:top w:val="nil"/>
              <w:left w:val="nil"/>
              <w:bottom w:val="single" w:sz="4" w:space="0" w:color="auto"/>
              <w:right w:val="single" w:sz="4" w:space="0" w:color="auto"/>
            </w:tcBorders>
            <w:shd w:val="clear" w:color="auto" w:fill="auto"/>
            <w:vAlign w:val="center"/>
            <w:hideMark/>
          </w:tcPr>
          <w:p w14:paraId="36BC6140" w14:textId="77777777" w:rsidR="0037698B" w:rsidRPr="00DF1814" w:rsidRDefault="0037698B" w:rsidP="0037698B">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CE</w:t>
            </w:r>
          </w:p>
        </w:tc>
      </w:tr>
      <w:tr w:rsidR="0037698B" w:rsidRPr="00DF1814" w14:paraId="2EA9893D"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FED8349" w14:textId="77777777" w:rsidR="0037698B" w:rsidRPr="00DF1814" w:rsidRDefault="0037698B" w:rsidP="0037698B">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Diseño e innovación de servicios sociales</w:t>
            </w:r>
          </w:p>
        </w:tc>
        <w:tc>
          <w:tcPr>
            <w:tcW w:w="1362" w:type="dxa"/>
            <w:tcBorders>
              <w:top w:val="nil"/>
              <w:left w:val="nil"/>
              <w:bottom w:val="single" w:sz="4" w:space="0" w:color="auto"/>
              <w:right w:val="single" w:sz="4" w:space="0" w:color="auto"/>
            </w:tcBorders>
            <w:shd w:val="clear" w:color="auto" w:fill="auto"/>
            <w:vAlign w:val="center"/>
            <w:hideMark/>
          </w:tcPr>
          <w:p w14:paraId="45D244E3" w14:textId="77777777" w:rsidR="0037698B" w:rsidRPr="00DF1814" w:rsidRDefault="0037698B" w:rsidP="0037698B">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DIS</w:t>
            </w:r>
          </w:p>
        </w:tc>
      </w:tr>
      <w:tr w:rsidR="0037698B" w:rsidRPr="00DF1814" w14:paraId="69021E96"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902BBA8" w14:textId="77777777" w:rsidR="0037698B" w:rsidRPr="00B30843" w:rsidRDefault="0037698B" w:rsidP="0037698B">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Formulación y articulación de políticas sociales</w:t>
            </w:r>
          </w:p>
        </w:tc>
        <w:tc>
          <w:tcPr>
            <w:tcW w:w="1362" w:type="dxa"/>
            <w:tcBorders>
              <w:top w:val="nil"/>
              <w:left w:val="nil"/>
              <w:bottom w:val="single" w:sz="4" w:space="0" w:color="auto"/>
              <w:right w:val="single" w:sz="4" w:space="0" w:color="auto"/>
            </w:tcBorders>
            <w:shd w:val="clear" w:color="auto" w:fill="auto"/>
            <w:vAlign w:val="center"/>
            <w:hideMark/>
          </w:tcPr>
          <w:p w14:paraId="38E5F559" w14:textId="77777777" w:rsidR="0037698B" w:rsidRPr="00B30843" w:rsidRDefault="0037698B" w:rsidP="0037698B">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FPS</w:t>
            </w:r>
          </w:p>
        </w:tc>
      </w:tr>
      <w:tr w:rsidR="00DF1814" w:rsidRPr="00DF1814" w14:paraId="38D9998A"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4D1A61C8" w14:textId="2E94B0B8"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 xml:space="preserve">Gestión ambiental </w:t>
            </w:r>
          </w:p>
        </w:tc>
        <w:tc>
          <w:tcPr>
            <w:tcW w:w="1362" w:type="dxa"/>
            <w:tcBorders>
              <w:top w:val="nil"/>
              <w:left w:val="nil"/>
              <w:bottom w:val="single" w:sz="4" w:space="0" w:color="auto"/>
              <w:right w:val="single" w:sz="4" w:space="0" w:color="auto"/>
            </w:tcBorders>
            <w:shd w:val="clear" w:color="auto" w:fill="auto"/>
            <w:vAlign w:val="center"/>
          </w:tcPr>
          <w:p w14:paraId="08261AAA" w14:textId="217B3806"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GA</w:t>
            </w:r>
          </w:p>
        </w:tc>
      </w:tr>
      <w:tr w:rsidR="00DF1814" w:rsidRPr="00DF1814" w14:paraId="14C24F1C"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96841C" w14:textId="77777777"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Gestión contractual</w:t>
            </w:r>
          </w:p>
        </w:tc>
        <w:tc>
          <w:tcPr>
            <w:tcW w:w="1362" w:type="dxa"/>
            <w:tcBorders>
              <w:top w:val="nil"/>
              <w:left w:val="nil"/>
              <w:bottom w:val="single" w:sz="4" w:space="0" w:color="auto"/>
              <w:right w:val="single" w:sz="4" w:space="0" w:color="auto"/>
            </w:tcBorders>
            <w:shd w:val="clear" w:color="auto" w:fill="auto"/>
            <w:vAlign w:val="center"/>
            <w:hideMark/>
          </w:tcPr>
          <w:p w14:paraId="2556FA05"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GEC</w:t>
            </w:r>
          </w:p>
        </w:tc>
      </w:tr>
      <w:tr w:rsidR="00DF1814" w:rsidRPr="00DF1814" w14:paraId="54F938A0"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D61AEF9" w14:textId="77777777"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lastRenderedPageBreak/>
              <w:t>Gestión de infraestructura física</w:t>
            </w:r>
          </w:p>
        </w:tc>
        <w:tc>
          <w:tcPr>
            <w:tcW w:w="1362" w:type="dxa"/>
            <w:tcBorders>
              <w:top w:val="nil"/>
              <w:left w:val="nil"/>
              <w:bottom w:val="single" w:sz="4" w:space="0" w:color="auto"/>
              <w:right w:val="single" w:sz="4" w:space="0" w:color="auto"/>
            </w:tcBorders>
            <w:shd w:val="clear" w:color="auto" w:fill="auto"/>
            <w:vAlign w:val="center"/>
            <w:hideMark/>
          </w:tcPr>
          <w:p w14:paraId="27828370"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GIF</w:t>
            </w:r>
          </w:p>
        </w:tc>
      </w:tr>
      <w:tr w:rsidR="00DF1814" w:rsidRPr="00DF1814" w14:paraId="4AAE10E1"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FE4343" w14:textId="77777777"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Gestión de soporte y mantenimiento tecnológico</w:t>
            </w:r>
          </w:p>
        </w:tc>
        <w:tc>
          <w:tcPr>
            <w:tcW w:w="1362" w:type="dxa"/>
            <w:tcBorders>
              <w:top w:val="nil"/>
              <w:left w:val="nil"/>
              <w:bottom w:val="single" w:sz="4" w:space="0" w:color="auto"/>
              <w:right w:val="single" w:sz="4" w:space="0" w:color="auto"/>
            </w:tcBorders>
            <w:shd w:val="clear" w:color="auto" w:fill="auto"/>
            <w:vAlign w:val="center"/>
            <w:hideMark/>
          </w:tcPr>
          <w:p w14:paraId="70676C2E"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SMT</w:t>
            </w:r>
          </w:p>
        </w:tc>
      </w:tr>
      <w:tr w:rsidR="00DF1814" w:rsidRPr="00DF1814" w14:paraId="1AA40EAC"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2CA5E6F" w14:textId="77777777"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Gestión de talento humano</w:t>
            </w:r>
          </w:p>
        </w:tc>
        <w:tc>
          <w:tcPr>
            <w:tcW w:w="1362" w:type="dxa"/>
            <w:tcBorders>
              <w:top w:val="nil"/>
              <w:left w:val="nil"/>
              <w:bottom w:val="single" w:sz="4" w:space="0" w:color="auto"/>
              <w:right w:val="single" w:sz="4" w:space="0" w:color="auto"/>
            </w:tcBorders>
            <w:shd w:val="clear" w:color="auto" w:fill="auto"/>
            <w:vAlign w:val="center"/>
            <w:hideMark/>
          </w:tcPr>
          <w:p w14:paraId="789581DE"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TH</w:t>
            </w:r>
          </w:p>
        </w:tc>
      </w:tr>
      <w:tr w:rsidR="00DF1814" w:rsidRPr="00DF1814" w14:paraId="56786AD7"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2D39B0D" w14:textId="77777777"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Gestión del conocimiento</w:t>
            </w:r>
          </w:p>
        </w:tc>
        <w:tc>
          <w:tcPr>
            <w:tcW w:w="1362" w:type="dxa"/>
            <w:tcBorders>
              <w:top w:val="nil"/>
              <w:left w:val="nil"/>
              <w:bottom w:val="single" w:sz="4" w:space="0" w:color="auto"/>
              <w:right w:val="single" w:sz="4" w:space="0" w:color="auto"/>
            </w:tcBorders>
            <w:shd w:val="clear" w:color="auto" w:fill="auto"/>
            <w:vAlign w:val="center"/>
            <w:hideMark/>
          </w:tcPr>
          <w:p w14:paraId="2AF00EE7"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GC</w:t>
            </w:r>
          </w:p>
        </w:tc>
      </w:tr>
      <w:tr w:rsidR="00DF1814" w:rsidRPr="00DF1814" w14:paraId="234391E7"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4A7996A" w14:textId="4AEEE983"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Gestión del sistema integrado - SIG</w:t>
            </w:r>
          </w:p>
        </w:tc>
        <w:tc>
          <w:tcPr>
            <w:tcW w:w="1362" w:type="dxa"/>
            <w:tcBorders>
              <w:top w:val="nil"/>
              <w:left w:val="nil"/>
              <w:bottom w:val="single" w:sz="4" w:space="0" w:color="auto"/>
              <w:right w:val="single" w:sz="4" w:space="0" w:color="auto"/>
            </w:tcBorders>
            <w:shd w:val="clear" w:color="auto" w:fill="auto"/>
            <w:vAlign w:val="center"/>
            <w:hideMark/>
          </w:tcPr>
          <w:p w14:paraId="0CB55326" w14:textId="77777777"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GS</w:t>
            </w:r>
          </w:p>
        </w:tc>
      </w:tr>
      <w:tr w:rsidR="00DF1814" w:rsidRPr="00DF1814" w14:paraId="3C26D1E0"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6804CFE8" w14:textId="1F7A6CC9" w:rsidR="00DF1814" w:rsidRPr="00B30843" w:rsidRDefault="00DF1814" w:rsidP="00DF1814">
            <w:pPr>
              <w:spacing w:after="0" w:line="240" w:lineRule="auto"/>
              <w:jc w:val="both"/>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 xml:space="preserve">Gestión documental </w:t>
            </w:r>
          </w:p>
        </w:tc>
        <w:tc>
          <w:tcPr>
            <w:tcW w:w="1362" w:type="dxa"/>
            <w:tcBorders>
              <w:top w:val="nil"/>
              <w:left w:val="nil"/>
              <w:bottom w:val="single" w:sz="4" w:space="0" w:color="auto"/>
              <w:right w:val="single" w:sz="4" w:space="0" w:color="auto"/>
            </w:tcBorders>
            <w:shd w:val="clear" w:color="auto" w:fill="auto"/>
            <w:vAlign w:val="center"/>
          </w:tcPr>
          <w:p w14:paraId="1BA8F760" w14:textId="36AC1730" w:rsidR="00DF1814" w:rsidRPr="00B30843" w:rsidRDefault="00DF1814" w:rsidP="00DF1814">
            <w:pPr>
              <w:spacing w:after="0" w:line="240" w:lineRule="auto"/>
              <w:jc w:val="center"/>
              <w:rPr>
                <w:rFonts w:ascii="Arial" w:eastAsia="Times New Roman" w:hAnsi="Arial" w:cs="Arial"/>
                <w:sz w:val="20"/>
                <w:szCs w:val="20"/>
                <w:lang w:val="es-MX" w:eastAsia="es-MX"/>
              </w:rPr>
            </w:pPr>
            <w:r w:rsidRPr="00B30843">
              <w:rPr>
                <w:rFonts w:ascii="Arial" w:eastAsia="Times New Roman" w:hAnsi="Arial" w:cs="Arial"/>
                <w:sz w:val="20"/>
                <w:szCs w:val="20"/>
                <w:lang w:val="es-MX" w:eastAsia="es-MX"/>
              </w:rPr>
              <w:t>GD</w:t>
            </w:r>
          </w:p>
        </w:tc>
      </w:tr>
      <w:tr w:rsidR="00DF1814" w:rsidRPr="00DF1814" w14:paraId="42CAB837"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410E20"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Gestión financiera</w:t>
            </w:r>
          </w:p>
        </w:tc>
        <w:tc>
          <w:tcPr>
            <w:tcW w:w="1362" w:type="dxa"/>
            <w:tcBorders>
              <w:top w:val="nil"/>
              <w:left w:val="nil"/>
              <w:bottom w:val="single" w:sz="4" w:space="0" w:color="auto"/>
              <w:right w:val="single" w:sz="4" w:space="0" w:color="auto"/>
            </w:tcBorders>
            <w:shd w:val="clear" w:color="auto" w:fill="auto"/>
            <w:vAlign w:val="center"/>
            <w:hideMark/>
          </w:tcPr>
          <w:p w14:paraId="44C7DF34"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GF</w:t>
            </w:r>
          </w:p>
        </w:tc>
      </w:tr>
      <w:tr w:rsidR="00DF1814" w:rsidRPr="00DF1814" w14:paraId="4FE286EF"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609E627"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Gestión jurídica</w:t>
            </w:r>
          </w:p>
        </w:tc>
        <w:tc>
          <w:tcPr>
            <w:tcW w:w="1362" w:type="dxa"/>
            <w:tcBorders>
              <w:top w:val="nil"/>
              <w:left w:val="nil"/>
              <w:bottom w:val="single" w:sz="4" w:space="0" w:color="auto"/>
              <w:right w:val="single" w:sz="4" w:space="0" w:color="auto"/>
            </w:tcBorders>
            <w:shd w:val="clear" w:color="auto" w:fill="auto"/>
            <w:vAlign w:val="center"/>
            <w:hideMark/>
          </w:tcPr>
          <w:p w14:paraId="74CF4DA4"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GJ</w:t>
            </w:r>
          </w:p>
        </w:tc>
      </w:tr>
      <w:tr w:rsidR="00DF1814" w:rsidRPr="00DF1814" w14:paraId="39743595"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05F707E"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Gestión logística</w:t>
            </w:r>
          </w:p>
        </w:tc>
        <w:tc>
          <w:tcPr>
            <w:tcW w:w="1362" w:type="dxa"/>
            <w:tcBorders>
              <w:top w:val="nil"/>
              <w:left w:val="nil"/>
              <w:bottom w:val="single" w:sz="4" w:space="0" w:color="auto"/>
              <w:right w:val="single" w:sz="4" w:space="0" w:color="auto"/>
            </w:tcBorders>
            <w:shd w:val="clear" w:color="auto" w:fill="auto"/>
            <w:vAlign w:val="center"/>
            <w:hideMark/>
          </w:tcPr>
          <w:p w14:paraId="286B5A4E"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GL</w:t>
            </w:r>
          </w:p>
        </w:tc>
      </w:tr>
      <w:tr w:rsidR="00DF1814" w:rsidRPr="00DF1814" w14:paraId="5750FEA2"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A386767"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Inspección, vigilancia y control</w:t>
            </w:r>
          </w:p>
        </w:tc>
        <w:tc>
          <w:tcPr>
            <w:tcW w:w="1362" w:type="dxa"/>
            <w:tcBorders>
              <w:top w:val="nil"/>
              <w:left w:val="nil"/>
              <w:bottom w:val="single" w:sz="4" w:space="0" w:color="auto"/>
              <w:right w:val="single" w:sz="4" w:space="0" w:color="auto"/>
            </w:tcBorders>
            <w:shd w:val="clear" w:color="auto" w:fill="auto"/>
            <w:vAlign w:val="center"/>
            <w:hideMark/>
          </w:tcPr>
          <w:p w14:paraId="20E39ED4"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IVC</w:t>
            </w:r>
          </w:p>
        </w:tc>
      </w:tr>
      <w:tr w:rsidR="00DF1814" w:rsidRPr="00DF1814" w14:paraId="09506B0D"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94581F7"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Planeación estratégica</w:t>
            </w:r>
          </w:p>
        </w:tc>
        <w:tc>
          <w:tcPr>
            <w:tcW w:w="1362" w:type="dxa"/>
            <w:tcBorders>
              <w:top w:val="nil"/>
              <w:left w:val="nil"/>
              <w:bottom w:val="single" w:sz="4" w:space="0" w:color="auto"/>
              <w:right w:val="single" w:sz="4" w:space="0" w:color="auto"/>
            </w:tcBorders>
            <w:shd w:val="clear" w:color="auto" w:fill="auto"/>
            <w:vAlign w:val="center"/>
            <w:hideMark/>
          </w:tcPr>
          <w:p w14:paraId="5A97B6E6"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PE</w:t>
            </w:r>
          </w:p>
        </w:tc>
      </w:tr>
      <w:tr w:rsidR="00DF1814" w:rsidRPr="00DF1814" w14:paraId="28BB24E4"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D278EDD" w14:textId="46B4D2CE"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Prestación de servicios sociales para la inclusión social</w:t>
            </w:r>
          </w:p>
        </w:tc>
        <w:tc>
          <w:tcPr>
            <w:tcW w:w="1362" w:type="dxa"/>
            <w:tcBorders>
              <w:top w:val="nil"/>
              <w:left w:val="nil"/>
              <w:bottom w:val="single" w:sz="4" w:space="0" w:color="auto"/>
              <w:right w:val="single" w:sz="4" w:space="0" w:color="auto"/>
            </w:tcBorders>
            <w:shd w:val="clear" w:color="auto" w:fill="auto"/>
            <w:vAlign w:val="center"/>
            <w:hideMark/>
          </w:tcPr>
          <w:p w14:paraId="21A09685"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PSS</w:t>
            </w:r>
          </w:p>
        </w:tc>
      </w:tr>
      <w:tr w:rsidR="00DF1814" w:rsidRPr="00DF1814" w14:paraId="6B41C05A" w14:textId="77777777" w:rsidTr="00E93EA1">
        <w:trPr>
          <w:trHeight w:val="28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E82F7A0" w14:textId="77777777" w:rsidR="00DF1814" w:rsidRPr="00DF1814" w:rsidRDefault="00DF1814" w:rsidP="00DF1814">
            <w:pPr>
              <w:spacing w:after="0" w:line="240" w:lineRule="auto"/>
              <w:jc w:val="both"/>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Tecnologías de la información</w:t>
            </w:r>
          </w:p>
        </w:tc>
        <w:tc>
          <w:tcPr>
            <w:tcW w:w="1362" w:type="dxa"/>
            <w:tcBorders>
              <w:top w:val="nil"/>
              <w:left w:val="nil"/>
              <w:bottom w:val="single" w:sz="4" w:space="0" w:color="auto"/>
              <w:right w:val="single" w:sz="4" w:space="0" w:color="auto"/>
            </w:tcBorders>
            <w:shd w:val="clear" w:color="auto" w:fill="auto"/>
            <w:vAlign w:val="center"/>
            <w:hideMark/>
          </w:tcPr>
          <w:p w14:paraId="716282D3" w14:textId="77777777" w:rsidR="00DF1814" w:rsidRPr="00DF1814" w:rsidRDefault="00DF1814" w:rsidP="00DF1814">
            <w:pPr>
              <w:spacing w:after="0" w:line="240" w:lineRule="auto"/>
              <w:jc w:val="center"/>
              <w:rPr>
                <w:rFonts w:ascii="Arial" w:eastAsia="Times New Roman" w:hAnsi="Arial" w:cs="Arial"/>
                <w:color w:val="000000"/>
                <w:sz w:val="20"/>
                <w:szCs w:val="20"/>
                <w:lang w:val="es-MX" w:eastAsia="es-MX"/>
              </w:rPr>
            </w:pPr>
            <w:r w:rsidRPr="00DF1814">
              <w:rPr>
                <w:rFonts w:ascii="Arial" w:eastAsia="Times New Roman" w:hAnsi="Arial" w:cs="Arial"/>
                <w:color w:val="000000"/>
                <w:sz w:val="20"/>
                <w:szCs w:val="20"/>
                <w:lang w:val="es-MX" w:eastAsia="es-MX"/>
              </w:rPr>
              <w:t>TI</w:t>
            </w:r>
          </w:p>
        </w:tc>
      </w:tr>
    </w:tbl>
    <w:p w14:paraId="2E994645" w14:textId="77777777" w:rsidR="00B30843" w:rsidRPr="00B30843" w:rsidRDefault="00B30843" w:rsidP="00B30843">
      <w:pPr>
        <w:pStyle w:val="Prrafodelista"/>
        <w:tabs>
          <w:tab w:val="left" w:pos="851"/>
        </w:tabs>
        <w:spacing w:after="0" w:line="240" w:lineRule="auto"/>
        <w:ind w:left="851"/>
        <w:jc w:val="both"/>
        <w:rPr>
          <w:rFonts w:ascii="Arial" w:hAnsi="Arial" w:cs="Arial"/>
          <w:bCs/>
          <w:lang w:val="es-MX"/>
        </w:rPr>
      </w:pPr>
    </w:p>
    <w:p w14:paraId="26F86F80" w14:textId="35F261A8" w:rsidR="001D7BD2" w:rsidRPr="00DF1814" w:rsidRDefault="001D7BD2" w:rsidP="00AB7CD0">
      <w:pPr>
        <w:pStyle w:val="Prrafodelista"/>
        <w:numPr>
          <w:ilvl w:val="0"/>
          <w:numId w:val="10"/>
        </w:numPr>
        <w:tabs>
          <w:tab w:val="left" w:pos="851"/>
        </w:tabs>
        <w:spacing w:after="0" w:line="240" w:lineRule="auto"/>
        <w:ind w:left="851" w:hanging="425"/>
        <w:jc w:val="both"/>
        <w:rPr>
          <w:rFonts w:ascii="Arial" w:hAnsi="Arial" w:cs="Arial"/>
          <w:bCs/>
          <w:lang w:val="es-MX"/>
        </w:rPr>
      </w:pPr>
      <w:r w:rsidRPr="00DF1814">
        <w:rPr>
          <w:rFonts w:ascii="Arial" w:hAnsi="Arial" w:cs="Arial"/>
        </w:rPr>
        <w:t xml:space="preserve">Proyecto de inversión: </w:t>
      </w:r>
      <w:r w:rsidR="000811F6" w:rsidRPr="00DF1814">
        <w:rPr>
          <w:rFonts w:ascii="Arial" w:hAnsi="Arial" w:cs="Arial"/>
          <w:bCs/>
        </w:rPr>
        <w:t xml:space="preserve">corresponde </w:t>
      </w:r>
      <w:r w:rsidRPr="00DF1814">
        <w:rPr>
          <w:rFonts w:ascii="Arial" w:hAnsi="Arial" w:cs="Arial"/>
          <w:bCs/>
        </w:rPr>
        <w:t xml:space="preserve">al número de identificación del proyecto de inversión </w:t>
      </w:r>
      <w:r w:rsidRPr="00DF1814">
        <w:rPr>
          <w:rFonts w:ascii="Arial" w:hAnsi="Arial" w:cs="Arial"/>
          <w:bCs/>
          <w:lang w:val="es-MX"/>
        </w:rPr>
        <w:t>al cual pertenece el indicador</w:t>
      </w:r>
      <w:r w:rsidR="003B7328" w:rsidRPr="00DF1814">
        <w:rPr>
          <w:rFonts w:ascii="Arial" w:hAnsi="Arial" w:cs="Arial"/>
          <w:bCs/>
          <w:lang w:val="es-MX"/>
        </w:rPr>
        <w:t>, por ejemplo:</w:t>
      </w:r>
    </w:p>
    <w:p w14:paraId="14D4176A" w14:textId="01422165" w:rsidR="00686770" w:rsidRPr="00686770" w:rsidRDefault="00686770" w:rsidP="008E0950">
      <w:pPr>
        <w:spacing w:after="0" w:line="240" w:lineRule="auto"/>
        <w:ind w:left="708" w:firstLine="360"/>
        <w:jc w:val="both"/>
        <w:rPr>
          <w:rFonts w:ascii="Arial" w:hAnsi="Arial" w:cs="Arial"/>
          <w:bCs/>
        </w:rPr>
      </w:pPr>
      <w:r w:rsidRPr="00686770">
        <w:rPr>
          <w:rFonts w:ascii="Arial" w:hAnsi="Arial" w:cs="Arial"/>
          <w:bCs/>
        </w:rPr>
        <w:t>7753 - Prevención de la maternidad y la paternidad temprana en Bogotá</w:t>
      </w:r>
    </w:p>
    <w:p w14:paraId="7BF4E2FD" w14:textId="6107C7B4" w:rsidR="00F42468" w:rsidRDefault="00686770" w:rsidP="008E0950">
      <w:pPr>
        <w:spacing w:after="0" w:line="240" w:lineRule="auto"/>
        <w:ind w:left="708" w:firstLine="360"/>
        <w:jc w:val="both"/>
        <w:rPr>
          <w:rFonts w:ascii="Arial" w:hAnsi="Arial" w:cs="Arial"/>
          <w:bCs/>
        </w:rPr>
      </w:pPr>
      <w:r w:rsidRPr="00686770">
        <w:rPr>
          <w:rFonts w:ascii="Arial" w:hAnsi="Arial" w:cs="Arial"/>
          <w:bCs/>
        </w:rPr>
        <w:t>7756 - Compromiso social por la diversidad en Bogotá</w:t>
      </w:r>
    </w:p>
    <w:p w14:paraId="5E79C9DE" w14:textId="77777777" w:rsidR="00686770" w:rsidRPr="00DF1814" w:rsidRDefault="00686770" w:rsidP="00686770">
      <w:pPr>
        <w:spacing w:after="0" w:line="240" w:lineRule="auto"/>
        <w:ind w:firstLine="360"/>
        <w:jc w:val="both"/>
        <w:rPr>
          <w:rFonts w:ascii="Arial" w:hAnsi="Arial" w:cs="Arial"/>
          <w:bCs/>
        </w:rPr>
      </w:pPr>
    </w:p>
    <w:p w14:paraId="146F7A44" w14:textId="77777777" w:rsidR="00F42468" w:rsidRPr="00DF1814" w:rsidRDefault="00F42468" w:rsidP="00AB7CD0">
      <w:pPr>
        <w:pStyle w:val="Prrafodelista"/>
        <w:numPr>
          <w:ilvl w:val="0"/>
          <w:numId w:val="10"/>
        </w:numPr>
        <w:tabs>
          <w:tab w:val="left" w:pos="851"/>
        </w:tabs>
        <w:spacing w:after="0" w:line="240" w:lineRule="auto"/>
        <w:ind w:left="851" w:hanging="425"/>
        <w:jc w:val="both"/>
        <w:rPr>
          <w:rFonts w:ascii="Arial" w:hAnsi="Arial" w:cs="Arial"/>
        </w:rPr>
      </w:pPr>
      <w:r w:rsidRPr="00DF1814">
        <w:rPr>
          <w:rFonts w:ascii="Arial" w:hAnsi="Arial" w:cs="Arial"/>
        </w:rPr>
        <w:t xml:space="preserve">Consecutivo: </w:t>
      </w:r>
    </w:p>
    <w:p w14:paraId="13B23DF9" w14:textId="07FA8A13" w:rsidR="00F42468" w:rsidRPr="00DF1814" w:rsidRDefault="00F42468" w:rsidP="00AB7CD0">
      <w:pPr>
        <w:pStyle w:val="Prrafodelista"/>
        <w:numPr>
          <w:ilvl w:val="0"/>
          <w:numId w:val="26"/>
        </w:numPr>
        <w:tabs>
          <w:tab w:val="left" w:pos="8789"/>
        </w:tabs>
        <w:spacing w:after="0" w:line="240" w:lineRule="auto"/>
        <w:ind w:left="1134" w:right="49" w:hanging="283"/>
        <w:jc w:val="both"/>
        <w:rPr>
          <w:rFonts w:ascii="Arial" w:hAnsi="Arial" w:cs="Arial"/>
        </w:rPr>
      </w:pPr>
      <w:r w:rsidRPr="00DF1814">
        <w:rPr>
          <w:rFonts w:ascii="Arial" w:hAnsi="Arial" w:cs="Arial"/>
        </w:rPr>
        <w:t>El consecutivo numérico inclu</w:t>
      </w:r>
      <w:r w:rsidR="00686770">
        <w:rPr>
          <w:rFonts w:ascii="Arial" w:hAnsi="Arial" w:cs="Arial"/>
        </w:rPr>
        <w:t>ye</w:t>
      </w:r>
      <w:r w:rsidRPr="00DF1814">
        <w:rPr>
          <w:rFonts w:ascii="Arial" w:hAnsi="Arial" w:cs="Arial"/>
        </w:rPr>
        <w:t xml:space="preserve"> tres dígitos iniciando en 001.</w:t>
      </w:r>
    </w:p>
    <w:p w14:paraId="78D3FB92" w14:textId="77777777" w:rsidR="00686770" w:rsidRPr="00DF1814" w:rsidRDefault="00686770" w:rsidP="00686770">
      <w:pPr>
        <w:pStyle w:val="Prrafodelista"/>
        <w:numPr>
          <w:ilvl w:val="0"/>
          <w:numId w:val="26"/>
        </w:numPr>
        <w:tabs>
          <w:tab w:val="left" w:pos="8789"/>
        </w:tabs>
        <w:spacing w:after="0" w:line="240" w:lineRule="auto"/>
        <w:ind w:left="1134" w:right="49" w:hanging="283"/>
        <w:jc w:val="both"/>
        <w:rPr>
          <w:rFonts w:ascii="Arial" w:hAnsi="Arial" w:cs="Arial"/>
        </w:rPr>
      </w:pPr>
      <w:r w:rsidRPr="00DF1814">
        <w:rPr>
          <w:rFonts w:ascii="Arial" w:hAnsi="Arial" w:cs="Arial"/>
        </w:rPr>
        <w:t>El consecutivo numérico se realiza para cada uno de los procesos institucionales</w:t>
      </w:r>
      <w:r>
        <w:rPr>
          <w:rFonts w:ascii="Arial" w:hAnsi="Arial" w:cs="Arial"/>
        </w:rPr>
        <w:t xml:space="preserve"> y para cada proyecto de inversión asociado al proceso</w:t>
      </w:r>
      <w:r w:rsidRPr="00DF1814">
        <w:rPr>
          <w:rFonts w:ascii="Arial" w:hAnsi="Arial" w:cs="Arial"/>
        </w:rPr>
        <w:t>. Es decir, cada proceso inicia su consecutivo en 001</w:t>
      </w:r>
      <w:r>
        <w:rPr>
          <w:rFonts w:ascii="Arial" w:hAnsi="Arial" w:cs="Arial"/>
        </w:rPr>
        <w:t xml:space="preserve"> y a la vez cada proyecto inicia su consecutivo en 001</w:t>
      </w:r>
      <w:r w:rsidRPr="00DF1814">
        <w:rPr>
          <w:rFonts w:ascii="Arial" w:hAnsi="Arial" w:cs="Arial"/>
        </w:rPr>
        <w:t>.</w:t>
      </w:r>
    </w:p>
    <w:p w14:paraId="73C1DFFD" w14:textId="77777777" w:rsidR="000811F6" w:rsidRPr="00DF1814" w:rsidRDefault="000811F6" w:rsidP="00BE758A">
      <w:pPr>
        <w:spacing w:after="0" w:line="240" w:lineRule="auto"/>
        <w:jc w:val="both"/>
        <w:rPr>
          <w:rFonts w:ascii="Arial" w:hAnsi="Arial" w:cs="Arial"/>
        </w:rPr>
      </w:pPr>
    </w:p>
    <w:p w14:paraId="7AF52A55" w14:textId="0974AF4F" w:rsidR="001D7BD2" w:rsidRPr="00DF1814" w:rsidRDefault="001D7BD2" w:rsidP="00BE758A">
      <w:pPr>
        <w:pStyle w:val="Prrafodelista"/>
        <w:numPr>
          <w:ilvl w:val="0"/>
          <w:numId w:val="11"/>
        </w:numPr>
        <w:spacing w:after="0" w:line="240" w:lineRule="auto"/>
        <w:jc w:val="both"/>
        <w:rPr>
          <w:rFonts w:ascii="Arial" w:hAnsi="Arial" w:cs="Arial"/>
          <w:bCs/>
        </w:rPr>
      </w:pPr>
      <w:r w:rsidRPr="00DF1814">
        <w:rPr>
          <w:rFonts w:ascii="Arial" w:hAnsi="Arial" w:cs="Arial"/>
          <w:bCs/>
        </w:rPr>
        <w:t>En los casos en lo</w:t>
      </w:r>
      <w:r w:rsidR="00766226" w:rsidRPr="00DF1814">
        <w:rPr>
          <w:rFonts w:ascii="Arial" w:hAnsi="Arial" w:cs="Arial"/>
          <w:bCs/>
        </w:rPr>
        <w:t>s</w:t>
      </w:r>
      <w:r w:rsidRPr="00DF1814">
        <w:rPr>
          <w:rFonts w:ascii="Arial" w:hAnsi="Arial" w:cs="Arial"/>
          <w:bCs/>
        </w:rPr>
        <w:t xml:space="preserve"> que el indicador no esté asociado a </w:t>
      </w:r>
      <w:r w:rsidR="007B5E7B" w:rsidRPr="00DF1814">
        <w:rPr>
          <w:rFonts w:ascii="Arial" w:hAnsi="Arial" w:cs="Arial"/>
          <w:bCs/>
        </w:rPr>
        <w:t>u</w:t>
      </w:r>
      <w:r w:rsidR="007A1CB5" w:rsidRPr="00DF1814">
        <w:rPr>
          <w:rFonts w:ascii="Arial" w:hAnsi="Arial" w:cs="Arial"/>
          <w:bCs/>
        </w:rPr>
        <w:t>n</w:t>
      </w:r>
      <w:r w:rsidRPr="00DF1814">
        <w:rPr>
          <w:rFonts w:ascii="Arial" w:hAnsi="Arial" w:cs="Arial"/>
          <w:bCs/>
        </w:rPr>
        <w:t xml:space="preserve"> proyecto de inversión se omit</w:t>
      </w:r>
      <w:r w:rsidR="007A1CB5" w:rsidRPr="00DF1814">
        <w:rPr>
          <w:rFonts w:ascii="Arial" w:hAnsi="Arial" w:cs="Arial"/>
          <w:bCs/>
        </w:rPr>
        <w:t>e</w:t>
      </w:r>
      <w:r w:rsidRPr="00DF1814">
        <w:rPr>
          <w:rFonts w:ascii="Arial" w:hAnsi="Arial" w:cs="Arial"/>
          <w:bCs/>
        </w:rPr>
        <w:t xml:space="preserve"> esa codificación</w:t>
      </w:r>
      <w:r w:rsidR="00686770">
        <w:rPr>
          <w:rFonts w:ascii="Arial" w:hAnsi="Arial" w:cs="Arial"/>
          <w:bCs/>
        </w:rPr>
        <w:t>,</w:t>
      </w:r>
      <w:r w:rsidRPr="00DF1814">
        <w:rPr>
          <w:rFonts w:ascii="Arial" w:hAnsi="Arial" w:cs="Arial"/>
          <w:bCs/>
        </w:rPr>
        <w:t xml:space="preserve"> sin incluir siglas adicionales.</w:t>
      </w:r>
    </w:p>
    <w:p w14:paraId="116680C9" w14:textId="77777777" w:rsidR="000811F6" w:rsidRPr="00DF1814" w:rsidRDefault="000811F6" w:rsidP="00BE758A">
      <w:pPr>
        <w:pStyle w:val="Prrafodelista"/>
        <w:spacing w:after="0" w:line="240" w:lineRule="auto"/>
        <w:ind w:left="360"/>
        <w:jc w:val="both"/>
        <w:rPr>
          <w:rFonts w:ascii="Arial" w:hAnsi="Arial" w:cs="Arial"/>
          <w:bCs/>
        </w:rPr>
      </w:pPr>
    </w:p>
    <w:p w14:paraId="0732A0BB" w14:textId="333AA0D4" w:rsidR="00216189" w:rsidRPr="00DF1814" w:rsidRDefault="001D7BD2" w:rsidP="00BE758A">
      <w:pPr>
        <w:pStyle w:val="Prrafodelista"/>
        <w:numPr>
          <w:ilvl w:val="0"/>
          <w:numId w:val="11"/>
        </w:numPr>
        <w:spacing w:after="0" w:line="240" w:lineRule="auto"/>
        <w:jc w:val="both"/>
        <w:rPr>
          <w:rFonts w:ascii="Arial" w:hAnsi="Arial" w:cs="Arial"/>
          <w:bCs/>
        </w:rPr>
      </w:pPr>
      <w:r w:rsidRPr="00DF1814">
        <w:rPr>
          <w:rFonts w:ascii="Arial" w:hAnsi="Arial" w:cs="Arial"/>
          <w:bCs/>
        </w:rPr>
        <w:t>Ejemplos de codificación de indicadores:</w:t>
      </w:r>
    </w:p>
    <w:tbl>
      <w:tblPr>
        <w:tblStyle w:val="Tablaconcuadrcula"/>
        <w:tblW w:w="8996" w:type="dxa"/>
        <w:jc w:val="right"/>
        <w:tblLook w:val="04A0" w:firstRow="1" w:lastRow="0" w:firstColumn="1" w:lastColumn="0" w:noHBand="0" w:noVBand="1"/>
      </w:tblPr>
      <w:tblGrid>
        <w:gridCol w:w="1555"/>
        <w:gridCol w:w="7441"/>
      </w:tblGrid>
      <w:tr w:rsidR="00BD3230" w:rsidRPr="00DF1814" w14:paraId="31C53510" w14:textId="77777777" w:rsidTr="00686770">
        <w:trPr>
          <w:trHeight w:val="283"/>
          <w:jc w:val="right"/>
        </w:trPr>
        <w:tc>
          <w:tcPr>
            <w:tcW w:w="1555" w:type="dxa"/>
            <w:shd w:val="clear" w:color="auto" w:fill="EDEDED" w:themeFill="accent3" w:themeFillTint="33"/>
            <w:vAlign w:val="center"/>
          </w:tcPr>
          <w:p w14:paraId="4E0EEC58" w14:textId="77777777" w:rsidR="001D7BD2" w:rsidRPr="00DF1814" w:rsidRDefault="001D7BD2" w:rsidP="00713B50">
            <w:pPr>
              <w:pStyle w:val="Prrafodelista"/>
              <w:ind w:left="0"/>
              <w:jc w:val="center"/>
              <w:rPr>
                <w:rFonts w:ascii="Arial" w:hAnsi="Arial" w:cs="Arial"/>
                <w:bCs/>
                <w:sz w:val="20"/>
                <w:szCs w:val="20"/>
              </w:rPr>
            </w:pPr>
            <w:r w:rsidRPr="00DF1814">
              <w:rPr>
                <w:rFonts w:ascii="Arial" w:hAnsi="Arial" w:cs="Arial"/>
                <w:bCs/>
                <w:sz w:val="20"/>
                <w:szCs w:val="20"/>
              </w:rPr>
              <w:t>Código</w:t>
            </w:r>
          </w:p>
        </w:tc>
        <w:tc>
          <w:tcPr>
            <w:tcW w:w="7441" w:type="dxa"/>
            <w:shd w:val="clear" w:color="auto" w:fill="EDEDED" w:themeFill="accent3" w:themeFillTint="33"/>
            <w:vAlign w:val="center"/>
          </w:tcPr>
          <w:p w14:paraId="2D8DBE2B" w14:textId="77777777" w:rsidR="001D7BD2" w:rsidRPr="00DF1814" w:rsidRDefault="001D7BD2" w:rsidP="00713B50">
            <w:pPr>
              <w:pStyle w:val="Prrafodelista"/>
              <w:ind w:left="0"/>
              <w:jc w:val="center"/>
              <w:rPr>
                <w:rFonts w:ascii="Arial" w:hAnsi="Arial" w:cs="Arial"/>
                <w:bCs/>
                <w:sz w:val="20"/>
                <w:szCs w:val="20"/>
              </w:rPr>
            </w:pPr>
            <w:r w:rsidRPr="00DF1814">
              <w:rPr>
                <w:rFonts w:ascii="Arial" w:hAnsi="Arial" w:cs="Arial"/>
                <w:bCs/>
                <w:sz w:val="20"/>
                <w:szCs w:val="20"/>
              </w:rPr>
              <w:t>Descripción</w:t>
            </w:r>
          </w:p>
        </w:tc>
      </w:tr>
      <w:tr w:rsidR="00686770" w:rsidRPr="00DF1814" w14:paraId="037602A4" w14:textId="77777777" w:rsidTr="00686770">
        <w:trPr>
          <w:trHeight w:val="567"/>
          <w:jc w:val="right"/>
        </w:trPr>
        <w:tc>
          <w:tcPr>
            <w:tcW w:w="1555" w:type="dxa"/>
            <w:vAlign w:val="center"/>
          </w:tcPr>
          <w:p w14:paraId="4FD930ED" w14:textId="38C6DDEF" w:rsidR="00686770" w:rsidRPr="00DF1814" w:rsidRDefault="00686770" w:rsidP="00686770">
            <w:pPr>
              <w:pStyle w:val="Prrafodelista"/>
              <w:ind w:left="0"/>
              <w:rPr>
                <w:rFonts w:ascii="Arial" w:hAnsi="Arial" w:cs="Arial"/>
                <w:bCs/>
                <w:sz w:val="20"/>
                <w:szCs w:val="20"/>
              </w:rPr>
            </w:pPr>
            <w:r w:rsidRPr="00DF1814">
              <w:rPr>
                <w:rFonts w:ascii="Arial" w:hAnsi="Arial" w:cs="Arial"/>
                <w:bCs/>
                <w:sz w:val="20"/>
                <w:szCs w:val="20"/>
              </w:rPr>
              <w:t>PSS-</w:t>
            </w:r>
            <w:r w:rsidRPr="00EE5F37">
              <w:rPr>
                <w:rFonts w:ascii="Arial" w:hAnsi="Arial" w:cs="Arial"/>
                <w:bCs/>
                <w:sz w:val="20"/>
                <w:szCs w:val="20"/>
              </w:rPr>
              <w:t>7756</w:t>
            </w:r>
            <w:r w:rsidRPr="00DF1814">
              <w:rPr>
                <w:rFonts w:ascii="Arial" w:hAnsi="Arial" w:cs="Arial"/>
                <w:bCs/>
                <w:sz w:val="20"/>
                <w:szCs w:val="20"/>
              </w:rPr>
              <w:t>-001</w:t>
            </w:r>
          </w:p>
        </w:tc>
        <w:tc>
          <w:tcPr>
            <w:tcW w:w="7441" w:type="dxa"/>
            <w:vAlign w:val="center"/>
          </w:tcPr>
          <w:p w14:paraId="5A36CD7C" w14:textId="7EC9A200" w:rsidR="00686770" w:rsidRPr="00DF1814" w:rsidRDefault="00686770" w:rsidP="00686770">
            <w:pPr>
              <w:pStyle w:val="Prrafodelista"/>
              <w:ind w:left="0"/>
              <w:jc w:val="both"/>
              <w:rPr>
                <w:rFonts w:ascii="Arial" w:hAnsi="Arial" w:cs="Arial"/>
                <w:bCs/>
                <w:sz w:val="20"/>
                <w:szCs w:val="20"/>
              </w:rPr>
            </w:pPr>
            <w:r w:rsidRPr="00DF1814">
              <w:rPr>
                <w:rFonts w:ascii="Arial" w:hAnsi="Arial" w:cs="Arial"/>
                <w:bCs/>
                <w:sz w:val="20"/>
                <w:szCs w:val="20"/>
              </w:rPr>
              <w:t xml:space="preserve">Indicador asociado al proceso Prestación de servicios sociales para la inclusión social y al proyecto de inversión </w:t>
            </w:r>
            <w:r w:rsidRPr="00EE5F37">
              <w:rPr>
                <w:rFonts w:ascii="Arial" w:hAnsi="Arial" w:cs="Arial"/>
                <w:bCs/>
                <w:sz w:val="20"/>
                <w:szCs w:val="20"/>
              </w:rPr>
              <w:t>Compromiso social por la diversidad en Bogotá</w:t>
            </w:r>
            <w:r>
              <w:rPr>
                <w:rFonts w:ascii="Arial" w:hAnsi="Arial" w:cs="Arial"/>
                <w:bCs/>
                <w:sz w:val="20"/>
                <w:szCs w:val="20"/>
              </w:rPr>
              <w:t>.</w:t>
            </w:r>
          </w:p>
        </w:tc>
      </w:tr>
      <w:tr w:rsidR="00686770" w:rsidRPr="00DF1814" w14:paraId="4F9E148E" w14:textId="77777777" w:rsidTr="00686770">
        <w:trPr>
          <w:trHeight w:val="340"/>
          <w:jc w:val="right"/>
        </w:trPr>
        <w:tc>
          <w:tcPr>
            <w:tcW w:w="1555" w:type="dxa"/>
            <w:vAlign w:val="center"/>
          </w:tcPr>
          <w:p w14:paraId="580F4AC1" w14:textId="25B497AC" w:rsidR="00686770" w:rsidRPr="00DF1814" w:rsidRDefault="00686770" w:rsidP="00686770">
            <w:pPr>
              <w:pStyle w:val="Prrafodelista"/>
              <w:ind w:left="0"/>
              <w:rPr>
                <w:rFonts w:ascii="Arial" w:hAnsi="Arial" w:cs="Arial"/>
                <w:bCs/>
                <w:sz w:val="20"/>
                <w:szCs w:val="20"/>
              </w:rPr>
            </w:pPr>
            <w:r w:rsidRPr="00DF1814">
              <w:rPr>
                <w:rFonts w:ascii="Arial" w:hAnsi="Arial" w:cs="Arial"/>
                <w:bCs/>
                <w:sz w:val="20"/>
                <w:szCs w:val="20"/>
              </w:rPr>
              <w:t>P</w:t>
            </w:r>
            <w:r>
              <w:rPr>
                <w:rFonts w:ascii="Arial" w:hAnsi="Arial" w:cs="Arial"/>
                <w:bCs/>
                <w:sz w:val="20"/>
                <w:szCs w:val="20"/>
              </w:rPr>
              <w:t>SS</w:t>
            </w:r>
            <w:r w:rsidRPr="00DF1814">
              <w:rPr>
                <w:rFonts w:ascii="Arial" w:hAnsi="Arial" w:cs="Arial"/>
                <w:bCs/>
                <w:sz w:val="20"/>
                <w:szCs w:val="20"/>
              </w:rPr>
              <w:t>-001</w:t>
            </w:r>
          </w:p>
        </w:tc>
        <w:tc>
          <w:tcPr>
            <w:tcW w:w="7441" w:type="dxa"/>
            <w:vAlign w:val="center"/>
          </w:tcPr>
          <w:p w14:paraId="5DB3A3C1" w14:textId="4B019281" w:rsidR="00686770" w:rsidRPr="00DF1814" w:rsidRDefault="00686770" w:rsidP="00686770">
            <w:pPr>
              <w:pStyle w:val="Prrafodelista"/>
              <w:ind w:left="0"/>
              <w:jc w:val="both"/>
              <w:rPr>
                <w:rFonts w:ascii="Arial" w:hAnsi="Arial" w:cs="Arial"/>
                <w:bCs/>
                <w:sz w:val="20"/>
                <w:szCs w:val="20"/>
              </w:rPr>
            </w:pPr>
            <w:r w:rsidRPr="00DF1814">
              <w:rPr>
                <w:rFonts w:ascii="Arial" w:hAnsi="Arial" w:cs="Arial"/>
                <w:bCs/>
                <w:sz w:val="20"/>
                <w:szCs w:val="20"/>
              </w:rPr>
              <w:t>Indicador asociado al proceso Prestación de servicios sociales para la inclusión social</w:t>
            </w:r>
            <w:r>
              <w:rPr>
                <w:rFonts w:ascii="Arial" w:hAnsi="Arial" w:cs="Arial"/>
                <w:bCs/>
                <w:sz w:val="20"/>
                <w:szCs w:val="20"/>
              </w:rPr>
              <w:t>.</w:t>
            </w:r>
          </w:p>
        </w:tc>
      </w:tr>
    </w:tbl>
    <w:p w14:paraId="4E37562D" w14:textId="3BF1CFD1" w:rsidR="000B1A51" w:rsidRPr="00DF1814" w:rsidRDefault="000B1A51" w:rsidP="000B1A51">
      <w:pPr>
        <w:pStyle w:val="Prrafodelista"/>
        <w:spacing w:after="0" w:line="240" w:lineRule="auto"/>
        <w:ind w:left="360"/>
        <w:jc w:val="both"/>
        <w:rPr>
          <w:rFonts w:ascii="Arial" w:hAnsi="Arial" w:cs="Arial"/>
        </w:rPr>
      </w:pPr>
    </w:p>
    <w:p w14:paraId="4522BC54" w14:textId="07521F90" w:rsidR="00DF1814" w:rsidRPr="00686770" w:rsidRDefault="00DF1814" w:rsidP="00323988">
      <w:pPr>
        <w:pStyle w:val="Prrafodelista"/>
        <w:numPr>
          <w:ilvl w:val="1"/>
          <w:numId w:val="31"/>
        </w:numPr>
        <w:spacing w:after="0" w:line="240" w:lineRule="auto"/>
        <w:jc w:val="both"/>
        <w:rPr>
          <w:rFonts w:ascii="Arial" w:hAnsi="Arial" w:cs="Arial"/>
          <w:bCs/>
          <w:lang w:val="es-MX"/>
        </w:rPr>
      </w:pPr>
      <w:r w:rsidRPr="00686770">
        <w:rPr>
          <w:rFonts w:ascii="Arial" w:hAnsi="Arial" w:cs="Arial"/>
          <w:bCs/>
          <w:lang w:val="es-MX"/>
        </w:rPr>
        <w:t xml:space="preserve">Solicitud de oficialización de </w:t>
      </w:r>
      <w:r w:rsidR="00323988" w:rsidRPr="00686770">
        <w:rPr>
          <w:rFonts w:ascii="Arial" w:hAnsi="Arial" w:cs="Arial"/>
          <w:bCs/>
          <w:lang w:val="es-MX"/>
        </w:rPr>
        <w:t xml:space="preserve">indicadores de gestión </w:t>
      </w:r>
      <w:r w:rsidRPr="00686770">
        <w:rPr>
          <w:rFonts w:ascii="Arial" w:hAnsi="Arial" w:cs="Arial"/>
          <w:bCs/>
          <w:lang w:val="es-MX"/>
        </w:rPr>
        <w:t>en el Sistema de Gestión</w:t>
      </w:r>
    </w:p>
    <w:p w14:paraId="609FAC05" w14:textId="77777777" w:rsidR="00DF1814" w:rsidRPr="00686770" w:rsidRDefault="00DF1814" w:rsidP="00DF1814">
      <w:pPr>
        <w:pStyle w:val="Sangradetextonormal"/>
        <w:ind w:left="0" w:right="-29"/>
        <w:rPr>
          <w:rFonts w:ascii="Arial" w:hAnsi="Arial" w:cs="Arial"/>
          <w:bCs/>
          <w:color w:val="auto"/>
          <w:szCs w:val="22"/>
          <w:lang w:val="es-MX"/>
        </w:rPr>
      </w:pPr>
    </w:p>
    <w:p w14:paraId="68971CEC" w14:textId="606C1625" w:rsidR="00DF1814" w:rsidRPr="00686770" w:rsidRDefault="00DF1814" w:rsidP="00DF1814">
      <w:pPr>
        <w:pStyle w:val="Sangradetextonormal"/>
        <w:numPr>
          <w:ilvl w:val="0"/>
          <w:numId w:val="34"/>
        </w:numPr>
        <w:ind w:right="-29"/>
        <w:rPr>
          <w:rFonts w:ascii="Arial" w:hAnsi="Arial" w:cs="Arial"/>
          <w:bCs/>
          <w:color w:val="auto"/>
          <w:szCs w:val="22"/>
          <w:lang w:val="es-MX"/>
        </w:rPr>
      </w:pPr>
      <w:r w:rsidRPr="00686770">
        <w:rPr>
          <w:rFonts w:ascii="Arial" w:hAnsi="Arial" w:cs="Arial"/>
          <w:bCs/>
          <w:color w:val="auto"/>
          <w:szCs w:val="22"/>
          <w:lang w:val="es-MX"/>
        </w:rPr>
        <w:t xml:space="preserve">La solicitud para la creación, actualización </w:t>
      </w:r>
      <w:r w:rsidR="00520C7B" w:rsidRPr="00686770">
        <w:rPr>
          <w:rFonts w:ascii="Arial" w:hAnsi="Arial" w:cs="Arial"/>
          <w:bCs/>
          <w:color w:val="auto"/>
          <w:szCs w:val="22"/>
          <w:lang w:val="es-MX"/>
        </w:rPr>
        <w:t>y/</w:t>
      </w:r>
      <w:r w:rsidRPr="00686770">
        <w:rPr>
          <w:rFonts w:ascii="Arial" w:hAnsi="Arial" w:cs="Arial"/>
          <w:bCs/>
          <w:color w:val="auto"/>
          <w:szCs w:val="22"/>
          <w:lang w:val="es-MX"/>
        </w:rPr>
        <w:t xml:space="preserve">o derogación de </w:t>
      </w:r>
      <w:r w:rsidR="00323988" w:rsidRPr="00686770">
        <w:rPr>
          <w:rFonts w:ascii="Arial" w:hAnsi="Arial" w:cs="Arial"/>
          <w:bCs/>
          <w:color w:val="auto"/>
          <w:szCs w:val="22"/>
          <w:lang w:val="es-MX"/>
        </w:rPr>
        <w:t>indicadore</w:t>
      </w:r>
      <w:r w:rsidRPr="00686770">
        <w:rPr>
          <w:rFonts w:ascii="Arial" w:hAnsi="Arial" w:cs="Arial"/>
          <w:bCs/>
          <w:color w:val="auto"/>
          <w:szCs w:val="22"/>
          <w:lang w:val="es-MX"/>
        </w:rPr>
        <w:t xml:space="preserve">s </w:t>
      </w:r>
      <w:r w:rsidR="00686770" w:rsidRPr="00686770">
        <w:rPr>
          <w:rFonts w:ascii="Arial" w:hAnsi="Arial" w:cs="Arial"/>
          <w:bCs/>
          <w:color w:val="auto"/>
          <w:szCs w:val="22"/>
          <w:lang w:val="es-MX"/>
        </w:rPr>
        <w:t xml:space="preserve">ante el </w:t>
      </w:r>
      <w:r w:rsidRPr="00686770">
        <w:rPr>
          <w:rFonts w:ascii="Arial" w:hAnsi="Arial" w:cs="Arial"/>
          <w:bCs/>
          <w:color w:val="auto"/>
          <w:szCs w:val="22"/>
          <w:lang w:val="es-MX"/>
        </w:rPr>
        <w:t>Sistema de Gestión se realiza a través de memorando interno conforme a la plantilla establecida para tal fin en el Sistema de Gestión de Documentos Electrónicos de Archivo (SGDEA).</w:t>
      </w:r>
    </w:p>
    <w:p w14:paraId="083D732A" w14:textId="461DBC80" w:rsidR="00DF1814" w:rsidRPr="007A7023" w:rsidRDefault="00DF1814" w:rsidP="00DF1814">
      <w:pPr>
        <w:pStyle w:val="Sangradetextonormal"/>
        <w:numPr>
          <w:ilvl w:val="0"/>
          <w:numId w:val="34"/>
        </w:numPr>
        <w:ind w:right="-29"/>
        <w:rPr>
          <w:rFonts w:ascii="Arial" w:hAnsi="Arial" w:cs="Arial"/>
          <w:bCs/>
          <w:color w:val="auto"/>
          <w:szCs w:val="22"/>
          <w:lang w:val="es-MX"/>
        </w:rPr>
      </w:pPr>
      <w:r w:rsidRPr="00686770">
        <w:rPr>
          <w:rFonts w:ascii="Arial" w:hAnsi="Arial" w:cs="Arial"/>
          <w:color w:val="auto"/>
          <w:szCs w:val="22"/>
          <w:lang w:val="es-MX"/>
        </w:rPr>
        <w:t xml:space="preserve">El memorando interno debe ser tramitado una vez finalice a conformidad la revisión metodológica de los </w:t>
      </w:r>
      <w:r w:rsidR="00323988" w:rsidRPr="00686770">
        <w:rPr>
          <w:rFonts w:ascii="Arial" w:hAnsi="Arial" w:cs="Arial"/>
          <w:color w:val="auto"/>
          <w:szCs w:val="22"/>
          <w:lang w:val="es-MX"/>
        </w:rPr>
        <w:t>indicadores de gestión</w:t>
      </w:r>
      <w:r w:rsidRPr="00686770">
        <w:rPr>
          <w:rFonts w:ascii="Arial" w:hAnsi="Arial" w:cs="Arial"/>
          <w:color w:val="auto"/>
          <w:szCs w:val="22"/>
          <w:lang w:val="es-MX"/>
        </w:rPr>
        <w:t xml:space="preserve"> por parte del </w:t>
      </w:r>
      <w:r w:rsidR="00686770">
        <w:rPr>
          <w:rFonts w:ascii="Arial" w:hAnsi="Arial" w:cs="Arial"/>
          <w:color w:val="auto"/>
          <w:szCs w:val="22"/>
          <w:lang w:val="es-MX"/>
        </w:rPr>
        <w:t>e</w:t>
      </w:r>
      <w:r w:rsidRPr="00686770">
        <w:rPr>
          <w:rFonts w:ascii="Arial" w:hAnsi="Arial" w:cs="Arial"/>
          <w:color w:val="auto"/>
          <w:szCs w:val="22"/>
          <w:lang w:val="es-MX"/>
        </w:rPr>
        <w:t xml:space="preserve">quipo </w:t>
      </w:r>
      <w:r w:rsidR="00686770">
        <w:rPr>
          <w:rFonts w:ascii="Arial" w:hAnsi="Arial" w:cs="Arial"/>
          <w:color w:val="auto"/>
          <w:szCs w:val="22"/>
          <w:lang w:val="es-MX"/>
        </w:rPr>
        <w:t xml:space="preserve">del </w:t>
      </w:r>
      <w:r w:rsidR="00686770" w:rsidRPr="005E0139">
        <w:rPr>
          <w:rFonts w:ascii="Arial" w:hAnsi="Arial" w:cs="Arial"/>
          <w:color w:val="auto"/>
          <w:szCs w:val="22"/>
          <w:lang w:val="es-MX"/>
        </w:rPr>
        <w:t>S</w:t>
      </w:r>
      <w:r w:rsidR="00686770">
        <w:rPr>
          <w:rFonts w:ascii="Arial" w:hAnsi="Arial" w:cs="Arial"/>
          <w:color w:val="auto"/>
          <w:szCs w:val="22"/>
          <w:lang w:val="es-MX"/>
        </w:rPr>
        <w:t xml:space="preserve">istema de </w:t>
      </w:r>
      <w:r w:rsidR="00686770" w:rsidRPr="005E0139">
        <w:rPr>
          <w:rFonts w:ascii="Arial" w:hAnsi="Arial" w:cs="Arial"/>
          <w:color w:val="auto"/>
          <w:szCs w:val="22"/>
          <w:lang w:val="es-MX"/>
        </w:rPr>
        <w:t>G</w:t>
      </w:r>
      <w:r w:rsidR="00686770">
        <w:rPr>
          <w:rFonts w:ascii="Arial" w:hAnsi="Arial" w:cs="Arial"/>
          <w:color w:val="auto"/>
          <w:szCs w:val="22"/>
          <w:lang w:val="es-MX"/>
        </w:rPr>
        <w:t>estión</w:t>
      </w:r>
      <w:r w:rsidRPr="00686770">
        <w:rPr>
          <w:rFonts w:ascii="Arial" w:hAnsi="Arial" w:cs="Arial"/>
          <w:color w:val="auto"/>
          <w:szCs w:val="22"/>
          <w:lang w:val="es-MX"/>
        </w:rPr>
        <w:t xml:space="preserve"> de la Subdirección de Diseño, Evaluación y Sistematización.</w:t>
      </w:r>
    </w:p>
    <w:p w14:paraId="3877B52D" w14:textId="1591CFE8" w:rsidR="00DF1814" w:rsidRPr="00686770" w:rsidRDefault="00DF1814" w:rsidP="00DF1814">
      <w:pPr>
        <w:pStyle w:val="Sangradetextonormal"/>
        <w:numPr>
          <w:ilvl w:val="0"/>
          <w:numId w:val="34"/>
        </w:numPr>
        <w:ind w:right="-29"/>
        <w:rPr>
          <w:rFonts w:ascii="Arial" w:hAnsi="Arial" w:cs="Arial"/>
          <w:bCs/>
          <w:color w:val="auto"/>
          <w:szCs w:val="22"/>
          <w:lang w:val="es-MX"/>
        </w:rPr>
      </w:pPr>
      <w:r w:rsidRPr="00686770">
        <w:rPr>
          <w:rFonts w:ascii="Arial" w:hAnsi="Arial" w:cs="Arial"/>
          <w:bCs/>
          <w:color w:val="auto"/>
          <w:szCs w:val="22"/>
          <w:lang w:val="es-MX"/>
        </w:rPr>
        <w:lastRenderedPageBreak/>
        <w:t xml:space="preserve">Teniendo en cuenta que este memorando </w:t>
      </w:r>
      <w:r w:rsidR="00323988" w:rsidRPr="00686770">
        <w:rPr>
          <w:rFonts w:ascii="Arial" w:hAnsi="Arial" w:cs="Arial"/>
          <w:bCs/>
          <w:color w:val="auto"/>
          <w:szCs w:val="22"/>
          <w:lang w:val="es-MX"/>
        </w:rPr>
        <w:t>interno permite</w:t>
      </w:r>
      <w:r w:rsidRPr="00686770">
        <w:rPr>
          <w:rFonts w:ascii="Arial" w:hAnsi="Arial" w:cs="Arial"/>
          <w:bCs/>
          <w:color w:val="auto"/>
          <w:szCs w:val="22"/>
          <w:lang w:val="es-MX"/>
        </w:rPr>
        <w:t xml:space="preserve"> tener trazabilidad en los cambios realizados a los </w:t>
      </w:r>
      <w:r w:rsidR="00323988" w:rsidRPr="00686770">
        <w:rPr>
          <w:rFonts w:ascii="Arial" w:hAnsi="Arial" w:cs="Arial"/>
          <w:bCs/>
          <w:color w:val="auto"/>
          <w:szCs w:val="22"/>
          <w:lang w:val="es-MX"/>
        </w:rPr>
        <w:t>indicadores de gestión</w:t>
      </w:r>
      <w:r w:rsidRPr="00686770">
        <w:rPr>
          <w:rFonts w:ascii="Arial" w:hAnsi="Arial" w:cs="Arial"/>
          <w:bCs/>
          <w:color w:val="auto"/>
          <w:szCs w:val="22"/>
          <w:lang w:val="es-MX"/>
        </w:rPr>
        <w:t xml:space="preserve"> de los procesos, se debe incluir el siguiente contenido específico: </w:t>
      </w:r>
    </w:p>
    <w:p w14:paraId="636E4B8C" w14:textId="61B0F4AF" w:rsidR="00DF1814" w:rsidRDefault="00DF1814" w:rsidP="00DF1814">
      <w:pPr>
        <w:pStyle w:val="Sangradetextonormal"/>
        <w:ind w:left="0" w:right="-29"/>
        <w:rPr>
          <w:rFonts w:ascii="Arial" w:hAnsi="Arial" w:cs="Arial"/>
          <w:bCs/>
          <w:color w:val="auto"/>
          <w:szCs w:val="22"/>
          <w:lang w:val="es-MX"/>
        </w:rPr>
      </w:pPr>
    </w:p>
    <w:p w14:paraId="5CA7BCCF" w14:textId="77777777" w:rsidR="00AC7E04" w:rsidRDefault="00AC7E04" w:rsidP="00DF1814">
      <w:pPr>
        <w:pStyle w:val="Sangradetextonormal"/>
        <w:ind w:left="0" w:right="-29"/>
        <w:rPr>
          <w:rFonts w:ascii="Arial" w:hAnsi="Arial" w:cs="Arial"/>
          <w:bCs/>
          <w:color w:val="auto"/>
          <w:szCs w:val="22"/>
          <w:lang w:val="es-MX"/>
        </w:rPr>
      </w:pPr>
    </w:p>
    <w:p w14:paraId="7411BB75" w14:textId="77777777" w:rsidR="00DF1814" w:rsidRPr="00975945" w:rsidRDefault="00DF1814" w:rsidP="00DF1814">
      <w:pPr>
        <w:spacing w:after="0" w:line="240" w:lineRule="auto"/>
        <w:ind w:left="709" w:right="474"/>
        <w:rPr>
          <w:rFonts w:ascii="Arial" w:hAnsi="Arial" w:cs="Arial"/>
          <w:i/>
          <w:color w:val="2E74B5"/>
          <w:sz w:val="20"/>
          <w:szCs w:val="20"/>
        </w:rPr>
      </w:pPr>
      <w:r w:rsidRPr="00975945">
        <w:rPr>
          <w:rFonts w:ascii="Arial" w:hAnsi="Arial" w:cs="Arial"/>
          <w:i/>
          <w:sz w:val="20"/>
          <w:szCs w:val="20"/>
        </w:rPr>
        <w:t>PARA:</w:t>
      </w:r>
      <w:r w:rsidRPr="00975945">
        <w:rPr>
          <w:rFonts w:ascii="Arial" w:hAnsi="Arial" w:cs="Arial"/>
          <w:i/>
          <w:sz w:val="20"/>
          <w:szCs w:val="20"/>
        </w:rPr>
        <w:tab/>
      </w:r>
      <w:r w:rsidRPr="00975945">
        <w:rPr>
          <w:rFonts w:ascii="Arial" w:hAnsi="Arial" w:cs="Arial"/>
          <w:i/>
          <w:sz w:val="20"/>
          <w:szCs w:val="20"/>
        </w:rPr>
        <w:tab/>
      </w:r>
      <w:r w:rsidRPr="00975945">
        <w:rPr>
          <w:rFonts w:ascii="Arial" w:hAnsi="Arial" w:cs="Arial"/>
          <w:i/>
          <w:color w:val="5B9BD5" w:themeColor="accent1"/>
          <w:sz w:val="20"/>
          <w:szCs w:val="20"/>
        </w:rPr>
        <w:t>Subdirector(a) de Diseño, Evaluación y Sistematización</w:t>
      </w:r>
    </w:p>
    <w:p w14:paraId="675174A2" w14:textId="40EE58A5" w:rsidR="00DF1814" w:rsidRDefault="00DF1814" w:rsidP="00DF1814">
      <w:pPr>
        <w:spacing w:after="0" w:line="240" w:lineRule="auto"/>
        <w:ind w:left="709" w:right="474"/>
        <w:rPr>
          <w:rFonts w:ascii="Arial" w:hAnsi="Arial" w:cs="Arial"/>
          <w:i/>
          <w:sz w:val="20"/>
          <w:szCs w:val="20"/>
        </w:rPr>
      </w:pPr>
    </w:p>
    <w:p w14:paraId="12CB8BDC" w14:textId="77777777" w:rsidR="00AC7E04" w:rsidRPr="00975945" w:rsidRDefault="00AC7E04" w:rsidP="00DF1814">
      <w:pPr>
        <w:spacing w:after="0" w:line="240" w:lineRule="auto"/>
        <w:ind w:left="709" w:right="474"/>
        <w:rPr>
          <w:rFonts w:ascii="Arial" w:hAnsi="Arial" w:cs="Arial"/>
          <w:i/>
          <w:sz w:val="20"/>
          <w:szCs w:val="20"/>
        </w:rPr>
      </w:pPr>
    </w:p>
    <w:p w14:paraId="3AF451E1" w14:textId="77777777" w:rsidR="00DF1814" w:rsidRPr="00975945" w:rsidRDefault="00DF1814" w:rsidP="00DF1814">
      <w:pPr>
        <w:spacing w:after="0" w:line="240" w:lineRule="auto"/>
        <w:ind w:left="709" w:right="474"/>
        <w:rPr>
          <w:rFonts w:ascii="Arial" w:hAnsi="Arial" w:cs="Arial"/>
          <w:i/>
          <w:color w:val="5B9BD5" w:themeColor="accent1"/>
          <w:sz w:val="20"/>
          <w:szCs w:val="20"/>
        </w:rPr>
      </w:pPr>
      <w:r w:rsidRPr="00975945">
        <w:rPr>
          <w:rFonts w:ascii="Arial" w:hAnsi="Arial" w:cs="Arial"/>
          <w:i/>
          <w:sz w:val="20"/>
          <w:szCs w:val="20"/>
        </w:rPr>
        <w:t xml:space="preserve">DE: </w:t>
      </w:r>
      <w:r w:rsidRPr="00975945">
        <w:rPr>
          <w:rFonts w:ascii="Arial" w:hAnsi="Arial" w:cs="Arial"/>
          <w:i/>
          <w:sz w:val="20"/>
          <w:szCs w:val="20"/>
        </w:rPr>
        <w:tab/>
      </w:r>
      <w:r w:rsidRPr="00975945">
        <w:rPr>
          <w:rFonts w:ascii="Arial" w:hAnsi="Arial" w:cs="Arial"/>
          <w:i/>
          <w:sz w:val="20"/>
          <w:szCs w:val="20"/>
        </w:rPr>
        <w:tab/>
      </w:r>
      <w:r w:rsidRPr="00975945">
        <w:rPr>
          <w:rFonts w:ascii="Arial" w:hAnsi="Arial" w:cs="Arial"/>
          <w:i/>
          <w:color w:val="5B9BD5" w:themeColor="accent1"/>
          <w:sz w:val="20"/>
          <w:szCs w:val="20"/>
        </w:rPr>
        <w:t>Cargo del líder del proceso correspondiente</w:t>
      </w:r>
    </w:p>
    <w:p w14:paraId="145CDE41" w14:textId="77777777" w:rsidR="00AC7E04" w:rsidRDefault="00AC7E04" w:rsidP="00DF1814">
      <w:pPr>
        <w:spacing w:after="0" w:line="240" w:lineRule="auto"/>
        <w:ind w:left="2124" w:right="474" w:hanging="1415"/>
        <w:rPr>
          <w:rFonts w:ascii="Arial" w:hAnsi="Arial" w:cs="Arial"/>
          <w:i/>
          <w:sz w:val="20"/>
          <w:szCs w:val="20"/>
        </w:rPr>
      </w:pPr>
    </w:p>
    <w:p w14:paraId="71760581" w14:textId="77777777" w:rsidR="00AC7E04" w:rsidRDefault="00AC7E04" w:rsidP="00DF1814">
      <w:pPr>
        <w:spacing w:after="0" w:line="240" w:lineRule="auto"/>
        <w:ind w:left="2124" w:right="474" w:hanging="1415"/>
        <w:rPr>
          <w:rFonts w:ascii="Arial" w:hAnsi="Arial" w:cs="Arial"/>
          <w:i/>
          <w:sz w:val="20"/>
          <w:szCs w:val="20"/>
        </w:rPr>
      </w:pPr>
    </w:p>
    <w:p w14:paraId="7BCCF59A" w14:textId="36839849" w:rsidR="00DF1814" w:rsidRPr="00975945" w:rsidRDefault="00DF1814" w:rsidP="00DF1814">
      <w:pPr>
        <w:spacing w:after="0" w:line="240" w:lineRule="auto"/>
        <w:ind w:left="2124" w:right="474" w:hanging="1415"/>
        <w:rPr>
          <w:rFonts w:ascii="Arial" w:hAnsi="Arial" w:cs="Arial"/>
          <w:i/>
          <w:color w:val="2E74B5"/>
          <w:sz w:val="20"/>
          <w:szCs w:val="20"/>
        </w:rPr>
      </w:pPr>
      <w:r w:rsidRPr="00975945">
        <w:rPr>
          <w:rFonts w:ascii="Arial" w:hAnsi="Arial" w:cs="Arial"/>
          <w:i/>
          <w:sz w:val="20"/>
          <w:szCs w:val="20"/>
        </w:rPr>
        <w:t xml:space="preserve">ASUNTO: </w:t>
      </w:r>
      <w:r w:rsidRPr="00975945">
        <w:rPr>
          <w:rFonts w:ascii="Arial" w:hAnsi="Arial" w:cs="Arial"/>
          <w:i/>
          <w:sz w:val="20"/>
          <w:szCs w:val="20"/>
        </w:rPr>
        <w:tab/>
      </w:r>
      <w:r w:rsidR="008B0502" w:rsidRPr="008B0502">
        <w:rPr>
          <w:rFonts w:ascii="Arial" w:hAnsi="Arial" w:cs="Arial"/>
          <w:i/>
          <w:color w:val="5B9BD5" w:themeColor="accent1"/>
          <w:sz w:val="20"/>
          <w:szCs w:val="20"/>
        </w:rPr>
        <w:t xml:space="preserve">Nombre del indicador </w:t>
      </w:r>
      <w:r w:rsidR="008B0502">
        <w:rPr>
          <w:rFonts w:ascii="Arial" w:hAnsi="Arial" w:cs="Arial"/>
          <w:i/>
          <w:color w:val="5B9BD5" w:themeColor="accent1"/>
          <w:sz w:val="20"/>
          <w:szCs w:val="20"/>
        </w:rPr>
        <w:t xml:space="preserve">de gestión </w:t>
      </w:r>
      <w:r w:rsidR="008B0502" w:rsidRPr="008B0502">
        <w:rPr>
          <w:rFonts w:ascii="Arial" w:hAnsi="Arial" w:cs="Arial"/>
          <w:i/>
          <w:color w:val="5B9BD5" w:themeColor="accent1"/>
          <w:sz w:val="20"/>
          <w:szCs w:val="20"/>
        </w:rPr>
        <w:t xml:space="preserve">que será creado, actualizado </w:t>
      </w:r>
      <w:r w:rsidR="00520C7B">
        <w:rPr>
          <w:rFonts w:ascii="Arial" w:hAnsi="Arial" w:cs="Arial"/>
          <w:i/>
          <w:color w:val="5B9BD5" w:themeColor="accent1"/>
          <w:sz w:val="20"/>
          <w:szCs w:val="20"/>
        </w:rPr>
        <w:t>y/</w:t>
      </w:r>
      <w:r w:rsidR="008B0502" w:rsidRPr="008B0502">
        <w:rPr>
          <w:rFonts w:ascii="Arial" w:hAnsi="Arial" w:cs="Arial"/>
          <w:i/>
          <w:color w:val="5B9BD5" w:themeColor="accent1"/>
          <w:sz w:val="20"/>
          <w:szCs w:val="20"/>
        </w:rPr>
        <w:t>o derogado</w:t>
      </w:r>
    </w:p>
    <w:p w14:paraId="00F6FEC0" w14:textId="3D7566DE" w:rsidR="00DF1814" w:rsidRDefault="00DF1814" w:rsidP="00DF1814">
      <w:pPr>
        <w:spacing w:after="0" w:line="240" w:lineRule="auto"/>
        <w:ind w:left="709" w:right="474"/>
        <w:rPr>
          <w:rFonts w:ascii="Arial" w:hAnsi="Arial" w:cs="Arial"/>
          <w:i/>
          <w:sz w:val="20"/>
          <w:szCs w:val="20"/>
        </w:rPr>
      </w:pPr>
    </w:p>
    <w:p w14:paraId="5BF81C9A" w14:textId="77777777" w:rsidR="00AC7E04" w:rsidRPr="00975945" w:rsidRDefault="00AC7E04" w:rsidP="00DF1814">
      <w:pPr>
        <w:spacing w:after="0" w:line="240" w:lineRule="auto"/>
        <w:ind w:left="709" w:right="474"/>
        <w:rPr>
          <w:rFonts w:ascii="Arial" w:hAnsi="Arial" w:cs="Arial"/>
          <w:i/>
          <w:sz w:val="20"/>
          <w:szCs w:val="20"/>
        </w:rPr>
      </w:pPr>
    </w:p>
    <w:p w14:paraId="50BD0E01" w14:textId="639E805D" w:rsidR="008B0502" w:rsidRPr="008B0502" w:rsidRDefault="008B0502" w:rsidP="008B0502">
      <w:pPr>
        <w:spacing w:after="0" w:line="240" w:lineRule="auto"/>
        <w:ind w:left="708"/>
        <w:jc w:val="both"/>
        <w:rPr>
          <w:rFonts w:ascii="Arial" w:hAnsi="Arial" w:cs="Arial"/>
          <w:i/>
          <w:sz w:val="20"/>
          <w:szCs w:val="20"/>
        </w:rPr>
      </w:pPr>
      <w:r w:rsidRPr="008B0502">
        <w:rPr>
          <w:rFonts w:ascii="Arial" w:hAnsi="Arial" w:cs="Arial"/>
          <w:i/>
          <w:sz w:val="20"/>
          <w:szCs w:val="20"/>
        </w:rPr>
        <w:t xml:space="preserve">De manera atenta y de acuerdo con lo relacionado en el cuadro </w:t>
      </w:r>
      <w:r w:rsidR="008B57CD">
        <w:rPr>
          <w:rFonts w:ascii="Arial" w:hAnsi="Arial" w:cs="Arial"/>
          <w:i/>
          <w:sz w:val="20"/>
          <w:szCs w:val="20"/>
        </w:rPr>
        <w:t>“Detalle de la solicitud”</w:t>
      </w:r>
      <w:r w:rsidRPr="008B0502">
        <w:rPr>
          <w:rFonts w:ascii="Arial" w:hAnsi="Arial" w:cs="Arial"/>
          <w:i/>
          <w:sz w:val="20"/>
          <w:szCs w:val="20"/>
        </w:rPr>
        <w:t xml:space="preserve">, </w:t>
      </w:r>
      <w:r w:rsidR="008B57CD">
        <w:rPr>
          <w:rFonts w:ascii="Arial" w:hAnsi="Arial" w:cs="Arial"/>
          <w:i/>
          <w:sz w:val="20"/>
          <w:szCs w:val="20"/>
        </w:rPr>
        <w:t>se requiere</w:t>
      </w:r>
      <w:r w:rsidR="008B57CD" w:rsidRPr="008B0502">
        <w:rPr>
          <w:rFonts w:ascii="Arial" w:hAnsi="Arial" w:cs="Arial"/>
          <w:i/>
          <w:sz w:val="20"/>
          <w:szCs w:val="20"/>
        </w:rPr>
        <w:t xml:space="preserve"> </w:t>
      </w:r>
      <w:r w:rsidR="008B57CD">
        <w:rPr>
          <w:rFonts w:ascii="Arial" w:hAnsi="Arial" w:cs="Arial"/>
          <w:i/>
          <w:sz w:val="20"/>
          <w:szCs w:val="20"/>
        </w:rPr>
        <w:t>adelantar</w:t>
      </w:r>
      <w:r w:rsidRPr="008B0502">
        <w:rPr>
          <w:rFonts w:ascii="Arial" w:hAnsi="Arial" w:cs="Arial"/>
          <w:i/>
          <w:sz w:val="20"/>
          <w:szCs w:val="20"/>
        </w:rPr>
        <w:t xml:space="preserve"> el trámite correspondiente para la </w:t>
      </w:r>
      <w:r w:rsidRPr="008B0502">
        <w:rPr>
          <w:rFonts w:ascii="Arial" w:hAnsi="Arial" w:cs="Arial"/>
          <w:i/>
          <w:color w:val="5B9BD5" w:themeColor="accent1"/>
          <w:sz w:val="20"/>
          <w:szCs w:val="20"/>
        </w:rPr>
        <w:t xml:space="preserve">(creación, actualización </w:t>
      </w:r>
      <w:r w:rsidR="00520C7B">
        <w:rPr>
          <w:rFonts w:ascii="Arial" w:hAnsi="Arial" w:cs="Arial"/>
          <w:i/>
          <w:color w:val="5B9BD5" w:themeColor="accent1"/>
          <w:sz w:val="20"/>
          <w:szCs w:val="20"/>
        </w:rPr>
        <w:t>y/</w:t>
      </w:r>
      <w:r w:rsidRPr="008B0502">
        <w:rPr>
          <w:rFonts w:ascii="Arial" w:hAnsi="Arial" w:cs="Arial"/>
          <w:i/>
          <w:color w:val="5B9BD5" w:themeColor="accent1"/>
          <w:sz w:val="20"/>
          <w:szCs w:val="20"/>
        </w:rPr>
        <w:t xml:space="preserve">o derogación) </w:t>
      </w:r>
      <w:r w:rsidR="00686770" w:rsidRPr="00B4114C">
        <w:rPr>
          <w:rFonts w:ascii="Arial" w:hAnsi="Arial" w:cs="Arial"/>
          <w:i/>
          <w:sz w:val="20"/>
          <w:szCs w:val="20"/>
        </w:rPr>
        <w:t>del</w:t>
      </w:r>
      <w:r w:rsidR="00686770">
        <w:rPr>
          <w:rFonts w:ascii="Arial" w:hAnsi="Arial" w:cs="Arial"/>
          <w:i/>
          <w:color w:val="5B9BD5" w:themeColor="accent1"/>
          <w:sz w:val="20"/>
          <w:szCs w:val="20"/>
        </w:rPr>
        <w:t xml:space="preserve">(los) </w:t>
      </w:r>
      <w:r w:rsidR="00B4114C" w:rsidRPr="00B4114C">
        <w:rPr>
          <w:rFonts w:ascii="Arial" w:hAnsi="Arial" w:cs="Arial"/>
          <w:i/>
          <w:sz w:val="20"/>
          <w:szCs w:val="20"/>
        </w:rPr>
        <w:t>indicador</w:t>
      </w:r>
      <w:r w:rsidR="00B4114C">
        <w:rPr>
          <w:rFonts w:ascii="Arial" w:hAnsi="Arial" w:cs="Arial"/>
          <w:i/>
          <w:color w:val="5B9BD5" w:themeColor="accent1"/>
          <w:sz w:val="20"/>
          <w:szCs w:val="20"/>
        </w:rPr>
        <w:t xml:space="preserve">(es) </w:t>
      </w:r>
      <w:r w:rsidRPr="008B0502">
        <w:rPr>
          <w:rFonts w:ascii="Arial" w:hAnsi="Arial" w:cs="Arial"/>
          <w:i/>
          <w:sz w:val="20"/>
          <w:szCs w:val="20"/>
        </w:rPr>
        <w:t xml:space="preserve">en el marco del </w:t>
      </w:r>
      <w:r w:rsidRPr="00686770">
        <w:rPr>
          <w:rFonts w:ascii="Arial" w:hAnsi="Arial" w:cs="Arial"/>
          <w:i/>
          <w:sz w:val="20"/>
          <w:szCs w:val="20"/>
        </w:rPr>
        <w:t>Sistema de Gestión.</w:t>
      </w:r>
    </w:p>
    <w:p w14:paraId="7FCF1FDD" w14:textId="77777777" w:rsidR="008B0502" w:rsidRPr="008B0502" w:rsidRDefault="008B0502" w:rsidP="008B0502">
      <w:pPr>
        <w:spacing w:after="0" w:line="240" w:lineRule="auto"/>
        <w:ind w:left="708"/>
        <w:jc w:val="both"/>
        <w:rPr>
          <w:rFonts w:ascii="Arial" w:hAnsi="Arial" w:cs="Arial"/>
          <w:i/>
          <w:sz w:val="20"/>
          <w:szCs w:val="20"/>
        </w:rPr>
      </w:pPr>
    </w:p>
    <w:p w14:paraId="480669E1" w14:textId="7BBA542A" w:rsidR="008B0502" w:rsidRDefault="008B0502" w:rsidP="008B0502">
      <w:pPr>
        <w:spacing w:after="0" w:line="240" w:lineRule="auto"/>
        <w:ind w:left="708"/>
        <w:jc w:val="both"/>
        <w:rPr>
          <w:rFonts w:ascii="Arial" w:hAnsi="Arial" w:cs="Arial"/>
          <w:i/>
          <w:sz w:val="20"/>
          <w:szCs w:val="20"/>
        </w:rPr>
      </w:pPr>
      <w:r w:rsidRPr="008B0502">
        <w:rPr>
          <w:rFonts w:ascii="Arial" w:hAnsi="Arial" w:cs="Arial"/>
          <w:i/>
          <w:sz w:val="20"/>
          <w:szCs w:val="20"/>
        </w:rPr>
        <w:t xml:space="preserve">El contenido en mención ha sido aprobado en mi calidad de </w:t>
      </w:r>
      <w:r w:rsidR="00686770">
        <w:rPr>
          <w:rFonts w:ascii="Arial" w:hAnsi="Arial" w:cs="Arial"/>
          <w:i/>
          <w:sz w:val="20"/>
          <w:szCs w:val="20"/>
        </w:rPr>
        <w:t>l</w:t>
      </w:r>
      <w:r w:rsidRPr="008B0502">
        <w:rPr>
          <w:rFonts w:ascii="Arial" w:hAnsi="Arial" w:cs="Arial"/>
          <w:i/>
          <w:sz w:val="20"/>
          <w:szCs w:val="20"/>
        </w:rPr>
        <w:t xml:space="preserve">íder del </w:t>
      </w:r>
      <w:r w:rsidR="00686770">
        <w:rPr>
          <w:rFonts w:ascii="Arial" w:hAnsi="Arial" w:cs="Arial"/>
          <w:i/>
          <w:color w:val="5B9BD5" w:themeColor="accent1"/>
          <w:sz w:val="20"/>
          <w:szCs w:val="20"/>
        </w:rPr>
        <w:t>p</w:t>
      </w:r>
      <w:r w:rsidRPr="008B0502">
        <w:rPr>
          <w:rFonts w:ascii="Arial" w:hAnsi="Arial" w:cs="Arial"/>
          <w:i/>
          <w:color w:val="5B9BD5" w:themeColor="accent1"/>
          <w:sz w:val="20"/>
          <w:szCs w:val="20"/>
        </w:rPr>
        <w:t>roceso (nombre del proceso)</w:t>
      </w:r>
      <w:r w:rsidRPr="008B0502">
        <w:rPr>
          <w:rFonts w:ascii="Arial" w:hAnsi="Arial" w:cs="Arial"/>
          <w:i/>
          <w:sz w:val="20"/>
          <w:szCs w:val="20"/>
        </w:rPr>
        <w:t xml:space="preserve">, previo visto bueno de las partes involucradas en su diseño e implementación, quienes verificaron y comprobaron su consistencia, conveniencia, adecuación, eficacia, eficiencia y efectividad, en el marco de la normatividad vigente del </w:t>
      </w:r>
      <w:r w:rsidRPr="00686770">
        <w:rPr>
          <w:rFonts w:ascii="Arial" w:hAnsi="Arial" w:cs="Arial"/>
          <w:i/>
          <w:sz w:val="20"/>
          <w:szCs w:val="20"/>
        </w:rPr>
        <w:t>Sistema de Gestión.</w:t>
      </w:r>
      <w:r w:rsidRPr="008B0502">
        <w:rPr>
          <w:rFonts w:ascii="Arial" w:hAnsi="Arial" w:cs="Arial"/>
          <w:i/>
          <w:sz w:val="20"/>
          <w:szCs w:val="20"/>
        </w:rPr>
        <w:t xml:space="preserve"> </w:t>
      </w:r>
    </w:p>
    <w:p w14:paraId="363BD2C2" w14:textId="77777777" w:rsidR="00B4114C" w:rsidRPr="008B0502" w:rsidRDefault="00B4114C" w:rsidP="008B0502">
      <w:pPr>
        <w:spacing w:after="0" w:line="240" w:lineRule="auto"/>
        <w:ind w:left="708"/>
        <w:jc w:val="both"/>
        <w:rPr>
          <w:rFonts w:ascii="Arial" w:hAnsi="Arial" w:cs="Arial"/>
          <w:i/>
          <w:sz w:val="20"/>
          <w:szCs w:val="20"/>
        </w:rPr>
      </w:pPr>
    </w:p>
    <w:p w14:paraId="69A75305" w14:textId="3422A330" w:rsidR="008B0502" w:rsidRDefault="008B0502" w:rsidP="008B0502">
      <w:pPr>
        <w:spacing w:after="0" w:line="240" w:lineRule="auto"/>
        <w:ind w:left="708"/>
        <w:jc w:val="both"/>
        <w:rPr>
          <w:rFonts w:ascii="Arial" w:hAnsi="Arial" w:cs="Arial"/>
          <w:i/>
          <w:sz w:val="20"/>
          <w:szCs w:val="20"/>
        </w:rPr>
      </w:pPr>
      <w:r w:rsidRPr="008B0502">
        <w:rPr>
          <w:rFonts w:ascii="Arial" w:hAnsi="Arial" w:cs="Arial"/>
          <w:i/>
          <w:sz w:val="20"/>
          <w:szCs w:val="20"/>
        </w:rPr>
        <w:t xml:space="preserve">La </w:t>
      </w:r>
      <w:r w:rsidRPr="008B0502">
        <w:rPr>
          <w:rFonts w:ascii="Arial" w:hAnsi="Arial" w:cs="Arial"/>
          <w:i/>
          <w:color w:val="5B9BD5" w:themeColor="accent1"/>
          <w:sz w:val="20"/>
          <w:szCs w:val="20"/>
        </w:rPr>
        <w:t>(nombre de la dependencia)</w:t>
      </w:r>
      <w:r w:rsidRPr="008B0502">
        <w:rPr>
          <w:rFonts w:ascii="Arial" w:hAnsi="Arial" w:cs="Arial"/>
          <w:i/>
          <w:sz w:val="20"/>
          <w:szCs w:val="20"/>
        </w:rPr>
        <w:t xml:space="preserve"> prestará la asistencia técnica requerida para que este</w:t>
      </w:r>
      <w:r w:rsidR="00B4114C" w:rsidRPr="00B4114C">
        <w:rPr>
          <w:rFonts w:ascii="Arial" w:hAnsi="Arial" w:cs="Arial"/>
          <w:i/>
          <w:color w:val="5B9BD5" w:themeColor="accent1"/>
          <w:sz w:val="20"/>
          <w:szCs w:val="20"/>
        </w:rPr>
        <w:t>(os)</w:t>
      </w:r>
      <w:r w:rsidR="00B4114C">
        <w:rPr>
          <w:rFonts w:ascii="Arial" w:hAnsi="Arial" w:cs="Arial"/>
          <w:i/>
          <w:sz w:val="20"/>
          <w:szCs w:val="20"/>
        </w:rPr>
        <w:t xml:space="preserve"> </w:t>
      </w:r>
      <w:r w:rsidRPr="008B0502">
        <w:rPr>
          <w:rFonts w:ascii="Arial" w:hAnsi="Arial" w:cs="Arial"/>
          <w:i/>
          <w:sz w:val="20"/>
          <w:szCs w:val="20"/>
        </w:rPr>
        <w:t>sea</w:t>
      </w:r>
      <w:r w:rsidR="00B4114C" w:rsidRPr="00B4114C">
        <w:rPr>
          <w:rFonts w:ascii="Arial" w:hAnsi="Arial" w:cs="Arial"/>
          <w:i/>
          <w:color w:val="5B9BD5" w:themeColor="accent1"/>
          <w:sz w:val="20"/>
          <w:szCs w:val="20"/>
        </w:rPr>
        <w:t>(n)</w:t>
      </w:r>
      <w:r w:rsidR="00B4114C">
        <w:rPr>
          <w:rFonts w:ascii="Arial" w:hAnsi="Arial" w:cs="Arial"/>
          <w:i/>
          <w:sz w:val="20"/>
          <w:szCs w:val="20"/>
        </w:rPr>
        <w:t xml:space="preserve"> </w:t>
      </w:r>
      <w:r w:rsidRPr="008B0502">
        <w:rPr>
          <w:rFonts w:ascii="Arial" w:hAnsi="Arial" w:cs="Arial"/>
          <w:i/>
          <w:sz w:val="20"/>
          <w:szCs w:val="20"/>
        </w:rPr>
        <w:t>conocido</w:t>
      </w:r>
      <w:r w:rsidR="00B4114C" w:rsidRPr="00B4114C">
        <w:rPr>
          <w:rFonts w:ascii="Arial" w:hAnsi="Arial" w:cs="Arial"/>
          <w:i/>
          <w:color w:val="5B9BD5" w:themeColor="accent1"/>
          <w:sz w:val="20"/>
          <w:szCs w:val="20"/>
        </w:rPr>
        <w:t>(s)</w:t>
      </w:r>
      <w:r w:rsidRPr="008B0502">
        <w:rPr>
          <w:rFonts w:ascii="Arial" w:hAnsi="Arial" w:cs="Arial"/>
          <w:i/>
          <w:sz w:val="20"/>
          <w:szCs w:val="20"/>
        </w:rPr>
        <w:t>, comprendido</w:t>
      </w:r>
      <w:r w:rsidR="00B4114C" w:rsidRPr="00B4114C">
        <w:rPr>
          <w:rFonts w:ascii="Arial" w:hAnsi="Arial" w:cs="Arial"/>
          <w:i/>
          <w:color w:val="5B9BD5" w:themeColor="accent1"/>
          <w:sz w:val="20"/>
          <w:szCs w:val="20"/>
        </w:rPr>
        <w:t>(s)</w:t>
      </w:r>
      <w:r w:rsidRPr="008B0502">
        <w:rPr>
          <w:rFonts w:ascii="Arial" w:hAnsi="Arial" w:cs="Arial"/>
          <w:i/>
          <w:sz w:val="20"/>
          <w:szCs w:val="20"/>
        </w:rPr>
        <w:t>, implementado</w:t>
      </w:r>
      <w:r w:rsidR="00B4114C" w:rsidRPr="00B4114C">
        <w:rPr>
          <w:rFonts w:ascii="Arial" w:hAnsi="Arial" w:cs="Arial"/>
          <w:i/>
          <w:color w:val="5B9BD5" w:themeColor="accent1"/>
          <w:sz w:val="20"/>
          <w:szCs w:val="20"/>
        </w:rPr>
        <w:t>(s)</w:t>
      </w:r>
      <w:r w:rsidRPr="008B0502">
        <w:rPr>
          <w:rFonts w:ascii="Arial" w:hAnsi="Arial" w:cs="Arial"/>
          <w:i/>
          <w:sz w:val="20"/>
          <w:szCs w:val="20"/>
        </w:rPr>
        <w:t>, reportado</w:t>
      </w:r>
      <w:r w:rsidR="00B4114C" w:rsidRPr="00B4114C">
        <w:rPr>
          <w:rFonts w:ascii="Arial" w:hAnsi="Arial" w:cs="Arial"/>
          <w:i/>
          <w:color w:val="5B9BD5" w:themeColor="accent1"/>
          <w:sz w:val="20"/>
          <w:szCs w:val="20"/>
        </w:rPr>
        <w:t>(s)</w:t>
      </w:r>
      <w:r w:rsidRPr="008B0502">
        <w:rPr>
          <w:rFonts w:ascii="Arial" w:hAnsi="Arial" w:cs="Arial"/>
          <w:i/>
          <w:sz w:val="20"/>
          <w:szCs w:val="20"/>
        </w:rPr>
        <w:t xml:space="preserve"> y controlado</w:t>
      </w:r>
      <w:r w:rsidR="00B4114C" w:rsidRPr="00B4114C">
        <w:rPr>
          <w:rFonts w:ascii="Arial" w:hAnsi="Arial" w:cs="Arial"/>
          <w:i/>
          <w:color w:val="5B9BD5" w:themeColor="accent1"/>
          <w:sz w:val="20"/>
          <w:szCs w:val="20"/>
        </w:rPr>
        <w:t>(s)</w:t>
      </w:r>
      <w:r w:rsidRPr="008B0502">
        <w:rPr>
          <w:rFonts w:ascii="Arial" w:hAnsi="Arial" w:cs="Arial"/>
          <w:i/>
          <w:sz w:val="20"/>
          <w:szCs w:val="20"/>
        </w:rPr>
        <w:t xml:space="preserve"> en la entidad.</w:t>
      </w:r>
    </w:p>
    <w:p w14:paraId="5328C5F9" w14:textId="77777777" w:rsidR="008B0502" w:rsidRDefault="008B0502" w:rsidP="00DF1814">
      <w:pPr>
        <w:spacing w:after="0" w:line="240" w:lineRule="auto"/>
        <w:ind w:left="708"/>
        <w:jc w:val="both"/>
        <w:rPr>
          <w:rFonts w:ascii="Arial" w:hAnsi="Arial" w:cs="Arial"/>
          <w:i/>
          <w:sz w:val="20"/>
          <w:szCs w:val="20"/>
        </w:rPr>
      </w:pPr>
    </w:p>
    <w:p w14:paraId="6683F6C1" w14:textId="77777777" w:rsidR="00DF1814" w:rsidRPr="00975945" w:rsidRDefault="00DF1814" w:rsidP="00DF1814">
      <w:pPr>
        <w:spacing w:after="0" w:line="240" w:lineRule="auto"/>
        <w:ind w:firstLine="708"/>
        <w:rPr>
          <w:rFonts w:ascii="Arial" w:hAnsi="Arial" w:cs="Arial"/>
          <w:i/>
          <w:sz w:val="20"/>
          <w:szCs w:val="20"/>
        </w:rPr>
      </w:pPr>
      <w:r w:rsidRPr="00975945">
        <w:rPr>
          <w:rFonts w:ascii="Arial" w:hAnsi="Arial" w:cs="Arial"/>
          <w:i/>
          <w:sz w:val="20"/>
          <w:szCs w:val="20"/>
        </w:rPr>
        <w:t>Cordialmente,</w:t>
      </w:r>
    </w:p>
    <w:p w14:paraId="6CF4E528" w14:textId="488CD670" w:rsidR="007A7023" w:rsidRDefault="00DF1814" w:rsidP="00DF1814">
      <w:pPr>
        <w:spacing w:after="0" w:line="240" w:lineRule="auto"/>
        <w:jc w:val="both"/>
        <w:rPr>
          <w:rFonts w:ascii="Arial" w:hAnsi="Arial" w:cs="Arial"/>
          <w:i/>
          <w:sz w:val="20"/>
          <w:szCs w:val="20"/>
        </w:rPr>
      </w:pPr>
      <w:r w:rsidRPr="00975945">
        <w:rPr>
          <w:rFonts w:ascii="Arial" w:hAnsi="Arial" w:cs="Arial"/>
          <w:i/>
          <w:sz w:val="20"/>
          <w:szCs w:val="20"/>
        </w:rPr>
        <w:tab/>
      </w:r>
    </w:p>
    <w:p w14:paraId="071F1A05" w14:textId="4E91A4A1" w:rsidR="007A7023" w:rsidRDefault="007A7023" w:rsidP="00DF1814">
      <w:pPr>
        <w:spacing w:after="0" w:line="240" w:lineRule="auto"/>
        <w:jc w:val="both"/>
        <w:rPr>
          <w:rFonts w:ascii="Arial" w:hAnsi="Arial" w:cs="Arial"/>
          <w:i/>
          <w:sz w:val="20"/>
          <w:szCs w:val="20"/>
        </w:rPr>
      </w:pPr>
    </w:p>
    <w:p w14:paraId="44658CE7" w14:textId="77777777" w:rsidR="00AC7E04" w:rsidRDefault="00AC7E04" w:rsidP="00DF1814">
      <w:pPr>
        <w:spacing w:after="0" w:line="240" w:lineRule="auto"/>
        <w:jc w:val="both"/>
        <w:rPr>
          <w:rFonts w:ascii="Arial" w:hAnsi="Arial" w:cs="Arial"/>
          <w:i/>
          <w:sz w:val="20"/>
          <w:szCs w:val="20"/>
        </w:rPr>
      </w:pPr>
    </w:p>
    <w:p w14:paraId="73E45B01" w14:textId="77777777" w:rsidR="007A7023" w:rsidRPr="00975945" w:rsidRDefault="007A7023" w:rsidP="00DF1814">
      <w:pPr>
        <w:spacing w:after="0" w:line="240" w:lineRule="auto"/>
        <w:jc w:val="both"/>
        <w:rPr>
          <w:rFonts w:ascii="Arial" w:hAnsi="Arial" w:cs="Arial"/>
          <w:i/>
          <w:sz w:val="20"/>
          <w:szCs w:val="20"/>
        </w:rPr>
      </w:pPr>
    </w:p>
    <w:p w14:paraId="6E9B8A9C" w14:textId="5270E9EE" w:rsidR="00DF1814" w:rsidRPr="00975945" w:rsidRDefault="00DF1814" w:rsidP="00225C5C">
      <w:pPr>
        <w:spacing w:after="0" w:line="240" w:lineRule="auto"/>
        <w:jc w:val="both"/>
        <w:rPr>
          <w:rFonts w:ascii="Arial" w:hAnsi="Arial" w:cs="Arial"/>
          <w:i/>
          <w:color w:val="2E74B5"/>
          <w:sz w:val="20"/>
          <w:szCs w:val="20"/>
        </w:rPr>
      </w:pPr>
      <w:r w:rsidRPr="00975945">
        <w:rPr>
          <w:rFonts w:ascii="Arial" w:hAnsi="Arial" w:cs="Arial"/>
          <w:i/>
          <w:sz w:val="20"/>
          <w:szCs w:val="20"/>
        </w:rPr>
        <w:tab/>
      </w:r>
      <w:r w:rsidRPr="00975945">
        <w:rPr>
          <w:rFonts w:ascii="Arial" w:hAnsi="Arial" w:cs="Arial"/>
          <w:i/>
          <w:color w:val="2E74B5"/>
          <w:sz w:val="20"/>
          <w:szCs w:val="20"/>
        </w:rPr>
        <w:t>Nombre del líder del proceso</w:t>
      </w:r>
    </w:p>
    <w:p w14:paraId="602168F3" w14:textId="77777777" w:rsidR="00DF1814" w:rsidRPr="00975945" w:rsidRDefault="00DF1814" w:rsidP="00DF1814">
      <w:pPr>
        <w:spacing w:after="0" w:line="240" w:lineRule="auto"/>
        <w:ind w:firstLine="708"/>
        <w:rPr>
          <w:rFonts w:ascii="Arial" w:hAnsi="Arial" w:cs="Arial"/>
          <w:i/>
          <w:color w:val="2E74B5"/>
          <w:sz w:val="20"/>
          <w:szCs w:val="20"/>
        </w:rPr>
      </w:pPr>
      <w:r w:rsidRPr="00975945">
        <w:rPr>
          <w:rFonts w:ascii="Arial" w:hAnsi="Arial" w:cs="Arial"/>
          <w:i/>
          <w:color w:val="2E74B5"/>
          <w:sz w:val="20"/>
          <w:szCs w:val="20"/>
        </w:rPr>
        <w:t>Cargo del líder del proceso</w:t>
      </w:r>
    </w:p>
    <w:p w14:paraId="7CC409DD" w14:textId="77777777" w:rsidR="00DF1814" w:rsidRPr="00975945" w:rsidRDefault="00DF1814" w:rsidP="00DF1814">
      <w:pPr>
        <w:spacing w:after="0" w:line="240" w:lineRule="auto"/>
        <w:ind w:left="709" w:right="474"/>
        <w:jc w:val="both"/>
        <w:rPr>
          <w:rFonts w:ascii="Arial" w:hAnsi="Arial" w:cs="Arial"/>
          <w:i/>
          <w:sz w:val="20"/>
          <w:szCs w:val="20"/>
        </w:rPr>
      </w:pPr>
    </w:p>
    <w:p w14:paraId="12DAB457" w14:textId="55F752C5" w:rsidR="008B0502" w:rsidRPr="008B0502" w:rsidRDefault="008B0502" w:rsidP="008B0502">
      <w:pPr>
        <w:spacing w:after="0" w:line="240" w:lineRule="auto"/>
        <w:ind w:left="1414" w:right="474" w:hanging="705"/>
        <w:jc w:val="both"/>
        <w:rPr>
          <w:rFonts w:ascii="Arial" w:hAnsi="Arial" w:cs="Arial"/>
          <w:i/>
          <w:color w:val="2E74B5"/>
          <w:sz w:val="16"/>
          <w:szCs w:val="20"/>
        </w:rPr>
      </w:pPr>
      <w:r w:rsidRPr="008B0502">
        <w:rPr>
          <w:rFonts w:ascii="Arial" w:hAnsi="Arial" w:cs="Arial"/>
          <w:sz w:val="16"/>
          <w:szCs w:val="20"/>
        </w:rPr>
        <w:t>Elaboró:</w:t>
      </w:r>
      <w:r w:rsidRPr="008B0502">
        <w:rPr>
          <w:rFonts w:ascii="Arial" w:hAnsi="Arial" w:cs="Arial"/>
          <w:i/>
          <w:sz w:val="16"/>
          <w:szCs w:val="20"/>
        </w:rPr>
        <w:t xml:space="preserve"> </w:t>
      </w:r>
      <w:r w:rsidRPr="008B0502">
        <w:rPr>
          <w:rFonts w:ascii="Arial" w:hAnsi="Arial" w:cs="Arial"/>
          <w:i/>
          <w:color w:val="2E74B5"/>
          <w:sz w:val="16"/>
          <w:szCs w:val="20"/>
        </w:rPr>
        <w:tab/>
        <w:t>Incluya los nombres y cargos o rol de la(s) persona(s) que lide</w:t>
      </w:r>
      <w:r>
        <w:rPr>
          <w:rFonts w:ascii="Arial" w:hAnsi="Arial" w:cs="Arial"/>
          <w:i/>
          <w:color w:val="2E74B5"/>
          <w:sz w:val="16"/>
          <w:szCs w:val="20"/>
        </w:rPr>
        <w:t xml:space="preserve">ró (lideraron) el ejercicio de </w:t>
      </w:r>
      <w:r w:rsidRPr="008B0502">
        <w:rPr>
          <w:rFonts w:ascii="Arial" w:hAnsi="Arial" w:cs="Arial"/>
          <w:i/>
          <w:color w:val="2E74B5"/>
          <w:sz w:val="16"/>
          <w:szCs w:val="20"/>
        </w:rPr>
        <w:t>formulación</w:t>
      </w:r>
      <w:r w:rsidR="00A47CF4">
        <w:rPr>
          <w:rFonts w:ascii="Arial" w:hAnsi="Arial" w:cs="Arial"/>
          <w:i/>
          <w:color w:val="2E74B5"/>
          <w:sz w:val="16"/>
          <w:szCs w:val="20"/>
        </w:rPr>
        <w:t>, actualización</w:t>
      </w:r>
      <w:r>
        <w:rPr>
          <w:rFonts w:ascii="Arial" w:hAnsi="Arial" w:cs="Arial"/>
          <w:i/>
          <w:color w:val="2E74B5"/>
          <w:sz w:val="16"/>
          <w:szCs w:val="20"/>
        </w:rPr>
        <w:t xml:space="preserve"> o decisión de derogación</w:t>
      </w:r>
      <w:r w:rsidRPr="008B0502">
        <w:rPr>
          <w:rFonts w:ascii="Arial" w:hAnsi="Arial" w:cs="Arial"/>
          <w:i/>
          <w:color w:val="2E74B5"/>
          <w:sz w:val="16"/>
          <w:szCs w:val="20"/>
        </w:rPr>
        <w:t xml:space="preserve"> de indicadores referenciados en esta solicitud. </w:t>
      </w:r>
    </w:p>
    <w:p w14:paraId="6B452606" w14:textId="77777777" w:rsidR="008B0502" w:rsidRPr="008B0502" w:rsidRDefault="008B0502" w:rsidP="008B0502">
      <w:pPr>
        <w:spacing w:after="0" w:line="240" w:lineRule="auto"/>
        <w:ind w:left="709" w:right="474"/>
        <w:jc w:val="both"/>
        <w:rPr>
          <w:rFonts w:ascii="Arial" w:hAnsi="Arial" w:cs="Arial"/>
          <w:i/>
          <w:color w:val="2E74B5"/>
          <w:sz w:val="16"/>
          <w:szCs w:val="20"/>
        </w:rPr>
      </w:pPr>
      <w:r w:rsidRPr="008B0502">
        <w:rPr>
          <w:rFonts w:ascii="Arial" w:hAnsi="Arial" w:cs="Arial"/>
          <w:i/>
          <w:color w:val="2E74B5"/>
          <w:sz w:val="16"/>
          <w:szCs w:val="20"/>
        </w:rPr>
        <w:tab/>
        <w:t>Incluya el nombre del Gestor SIG de la dependencia administradora</w:t>
      </w:r>
    </w:p>
    <w:p w14:paraId="4C6A0C86" w14:textId="77777777" w:rsidR="008B0502" w:rsidRDefault="008B0502" w:rsidP="008B0502">
      <w:pPr>
        <w:spacing w:after="0" w:line="240" w:lineRule="auto"/>
        <w:ind w:left="1414" w:right="474" w:hanging="705"/>
        <w:jc w:val="both"/>
        <w:rPr>
          <w:rFonts w:ascii="Arial" w:hAnsi="Arial" w:cs="Arial"/>
          <w:i/>
          <w:color w:val="2E74B5"/>
          <w:sz w:val="16"/>
          <w:szCs w:val="20"/>
        </w:rPr>
      </w:pPr>
      <w:r w:rsidRPr="008B0502">
        <w:rPr>
          <w:rFonts w:ascii="Arial" w:hAnsi="Arial" w:cs="Arial"/>
          <w:sz w:val="16"/>
          <w:szCs w:val="20"/>
        </w:rPr>
        <w:t>Revisó:</w:t>
      </w:r>
      <w:r w:rsidRPr="008B0502">
        <w:rPr>
          <w:rFonts w:ascii="Arial" w:hAnsi="Arial" w:cs="Arial"/>
          <w:i/>
          <w:sz w:val="16"/>
          <w:szCs w:val="20"/>
        </w:rPr>
        <w:t xml:space="preserve"> </w:t>
      </w:r>
      <w:r w:rsidRPr="008B0502">
        <w:rPr>
          <w:rFonts w:ascii="Arial" w:hAnsi="Arial" w:cs="Arial"/>
          <w:i/>
          <w:color w:val="2E74B5"/>
          <w:sz w:val="16"/>
          <w:szCs w:val="20"/>
        </w:rPr>
        <w:tab/>
        <w:t xml:space="preserve">Incluya los nombres y cargos o rol de todas las personas que participaron en la revisión de los </w:t>
      </w:r>
      <w:r>
        <w:rPr>
          <w:rFonts w:ascii="Arial" w:hAnsi="Arial" w:cs="Arial"/>
          <w:i/>
          <w:color w:val="2E74B5"/>
          <w:sz w:val="16"/>
          <w:szCs w:val="20"/>
        </w:rPr>
        <w:t>i</w:t>
      </w:r>
      <w:r w:rsidRPr="008B0502">
        <w:rPr>
          <w:rFonts w:ascii="Arial" w:hAnsi="Arial" w:cs="Arial"/>
          <w:i/>
          <w:color w:val="2E74B5"/>
          <w:sz w:val="16"/>
          <w:szCs w:val="20"/>
        </w:rPr>
        <w:t xml:space="preserve">ndicadores </w:t>
      </w:r>
      <w:r>
        <w:rPr>
          <w:rFonts w:ascii="Arial" w:hAnsi="Arial" w:cs="Arial"/>
          <w:i/>
          <w:color w:val="2E74B5"/>
          <w:sz w:val="16"/>
          <w:szCs w:val="20"/>
        </w:rPr>
        <w:t xml:space="preserve">de gestión </w:t>
      </w:r>
      <w:r w:rsidRPr="008B0502">
        <w:rPr>
          <w:rFonts w:ascii="Arial" w:hAnsi="Arial" w:cs="Arial"/>
          <w:i/>
          <w:color w:val="2E74B5"/>
          <w:sz w:val="16"/>
          <w:szCs w:val="20"/>
        </w:rPr>
        <w:t>referenciados en esta solicitud.</w:t>
      </w:r>
    </w:p>
    <w:p w14:paraId="1E5A5426" w14:textId="1B6F5BC1" w:rsidR="008B0502" w:rsidRPr="008B0502" w:rsidRDefault="008B0502" w:rsidP="008B0502">
      <w:pPr>
        <w:spacing w:after="0" w:line="240" w:lineRule="auto"/>
        <w:ind w:left="1414" w:right="474"/>
        <w:jc w:val="both"/>
        <w:rPr>
          <w:rFonts w:ascii="Arial" w:hAnsi="Arial" w:cs="Arial"/>
          <w:i/>
          <w:color w:val="2E74B5"/>
          <w:sz w:val="16"/>
          <w:szCs w:val="20"/>
        </w:rPr>
      </w:pPr>
      <w:r w:rsidRPr="008B0502">
        <w:rPr>
          <w:rFonts w:ascii="Arial" w:hAnsi="Arial" w:cs="Arial"/>
          <w:i/>
          <w:color w:val="2E74B5"/>
          <w:sz w:val="16"/>
          <w:szCs w:val="20"/>
        </w:rPr>
        <w:t>Incluya el nombre del Gestor SIG de proceso</w:t>
      </w:r>
    </w:p>
    <w:p w14:paraId="7929081E" w14:textId="7FE89FC5" w:rsidR="00DF1814" w:rsidRDefault="008B0502" w:rsidP="008B0502">
      <w:pPr>
        <w:spacing w:after="0" w:line="240" w:lineRule="auto"/>
        <w:ind w:left="1414" w:right="474" w:hanging="705"/>
        <w:jc w:val="both"/>
        <w:rPr>
          <w:rFonts w:ascii="Arial" w:hAnsi="Arial" w:cs="Arial"/>
          <w:i/>
          <w:color w:val="2E74B5"/>
          <w:sz w:val="16"/>
          <w:szCs w:val="20"/>
        </w:rPr>
      </w:pPr>
      <w:r w:rsidRPr="008B0502">
        <w:rPr>
          <w:rFonts w:ascii="Arial" w:hAnsi="Arial" w:cs="Arial"/>
          <w:sz w:val="16"/>
          <w:szCs w:val="20"/>
        </w:rPr>
        <w:t>Aprobó</w:t>
      </w:r>
      <w:r w:rsidRPr="008B0502">
        <w:rPr>
          <w:rFonts w:ascii="Arial" w:hAnsi="Arial" w:cs="Arial"/>
          <w:i/>
          <w:color w:val="2E74B5"/>
          <w:sz w:val="16"/>
          <w:szCs w:val="20"/>
        </w:rPr>
        <w:t xml:space="preserve">: </w:t>
      </w:r>
      <w:r w:rsidRPr="008B0502">
        <w:rPr>
          <w:rFonts w:ascii="Arial" w:hAnsi="Arial" w:cs="Arial"/>
          <w:i/>
          <w:color w:val="2E74B5"/>
          <w:sz w:val="16"/>
          <w:szCs w:val="20"/>
        </w:rPr>
        <w:tab/>
        <w:t xml:space="preserve">Incluya los nombres y cargos o rol de los directivos que participaron en la aprobación de los indicadores </w:t>
      </w:r>
      <w:r>
        <w:rPr>
          <w:rFonts w:ascii="Arial" w:hAnsi="Arial" w:cs="Arial"/>
          <w:i/>
          <w:color w:val="2E74B5"/>
          <w:sz w:val="16"/>
          <w:szCs w:val="20"/>
        </w:rPr>
        <w:t xml:space="preserve">de gestión </w:t>
      </w:r>
      <w:r w:rsidRPr="008B0502">
        <w:rPr>
          <w:rFonts w:ascii="Arial" w:hAnsi="Arial" w:cs="Arial"/>
          <w:i/>
          <w:color w:val="2E74B5"/>
          <w:sz w:val="16"/>
          <w:szCs w:val="20"/>
        </w:rPr>
        <w:t>referenciados en esta solicitud (ejemplo: gerente del proyecto, subdirector de dependencia o jefe de oficina)</w:t>
      </w:r>
      <w:r>
        <w:rPr>
          <w:rFonts w:ascii="Arial" w:hAnsi="Arial" w:cs="Arial"/>
          <w:i/>
          <w:color w:val="2E74B5"/>
          <w:sz w:val="16"/>
          <w:szCs w:val="20"/>
        </w:rPr>
        <w:t>.</w:t>
      </w:r>
    </w:p>
    <w:p w14:paraId="6B98E69D" w14:textId="77777777" w:rsidR="008B0502" w:rsidRDefault="008B0502" w:rsidP="008B0502">
      <w:pPr>
        <w:spacing w:after="0" w:line="240" w:lineRule="auto"/>
        <w:ind w:left="1414" w:right="474" w:hanging="705"/>
        <w:jc w:val="both"/>
        <w:rPr>
          <w:rFonts w:ascii="Arial" w:hAnsi="Arial" w:cs="Arial"/>
          <w:i/>
          <w:color w:val="2E74B5"/>
          <w:sz w:val="16"/>
          <w:szCs w:val="20"/>
        </w:rPr>
      </w:pPr>
    </w:p>
    <w:p w14:paraId="63D40F3E" w14:textId="07ECE167" w:rsidR="008B0502" w:rsidRPr="008B0502" w:rsidRDefault="008B0502" w:rsidP="008B0502">
      <w:pPr>
        <w:spacing w:after="0" w:line="240" w:lineRule="auto"/>
        <w:ind w:left="709" w:right="474"/>
        <w:jc w:val="both"/>
        <w:rPr>
          <w:rFonts w:ascii="Arial" w:hAnsi="Arial" w:cs="Arial"/>
          <w:i/>
          <w:color w:val="2E74B5"/>
          <w:sz w:val="16"/>
          <w:szCs w:val="20"/>
        </w:rPr>
      </w:pPr>
      <w:r w:rsidRPr="00615BA0">
        <w:rPr>
          <w:rFonts w:ascii="Arial" w:hAnsi="Arial" w:cs="Arial"/>
          <w:sz w:val="16"/>
          <w:szCs w:val="16"/>
        </w:rPr>
        <w:t xml:space="preserve">Anexos por correo electrónico en cumplimiento de </w:t>
      </w:r>
      <w:r w:rsidR="00AB460F">
        <w:rPr>
          <w:rFonts w:ascii="Arial" w:hAnsi="Arial" w:cs="Arial"/>
          <w:sz w:val="16"/>
          <w:szCs w:val="16"/>
        </w:rPr>
        <w:t xml:space="preserve">la política de </w:t>
      </w:r>
      <w:r w:rsidR="00A47CF4">
        <w:rPr>
          <w:rFonts w:ascii="Arial" w:hAnsi="Arial" w:cs="Arial"/>
          <w:sz w:val="16"/>
          <w:szCs w:val="16"/>
        </w:rPr>
        <w:t>cero papeles</w:t>
      </w:r>
      <w:r w:rsidRPr="00615BA0">
        <w:rPr>
          <w:rFonts w:ascii="Arial" w:hAnsi="Arial" w:cs="Arial"/>
          <w:sz w:val="16"/>
          <w:szCs w:val="16"/>
        </w:rPr>
        <w:t xml:space="preserve"> los </w:t>
      </w:r>
      <w:r w:rsidRPr="00661356">
        <w:rPr>
          <w:rFonts w:ascii="Arial" w:hAnsi="Arial" w:cs="Arial"/>
          <w:sz w:val="16"/>
          <w:szCs w:val="16"/>
        </w:rPr>
        <w:t>indicadores</w:t>
      </w:r>
      <w:r>
        <w:rPr>
          <w:rFonts w:ascii="Arial" w:hAnsi="Arial" w:cs="Arial"/>
          <w:sz w:val="16"/>
          <w:szCs w:val="16"/>
        </w:rPr>
        <w:t xml:space="preserve"> mencionados en este </w:t>
      </w:r>
      <w:r w:rsidRPr="00615BA0">
        <w:rPr>
          <w:rFonts w:ascii="Arial" w:hAnsi="Arial" w:cs="Arial"/>
          <w:sz w:val="16"/>
          <w:szCs w:val="16"/>
        </w:rPr>
        <w:t>memorando</w:t>
      </w:r>
      <w:r w:rsidR="00AB460F">
        <w:rPr>
          <w:rFonts w:ascii="Arial" w:hAnsi="Arial" w:cs="Arial"/>
          <w:sz w:val="16"/>
          <w:szCs w:val="16"/>
        </w:rPr>
        <w:t>.</w:t>
      </w:r>
    </w:p>
    <w:p w14:paraId="36295DA9" w14:textId="77777777" w:rsidR="00DF1814" w:rsidRPr="00975945" w:rsidRDefault="00DF1814" w:rsidP="00DF1814">
      <w:pPr>
        <w:spacing w:after="0" w:line="240" w:lineRule="auto"/>
        <w:ind w:left="709" w:right="474"/>
        <w:jc w:val="both"/>
        <w:rPr>
          <w:rFonts w:ascii="Arial" w:hAnsi="Arial" w:cs="Arial"/>
          <w:i/>
          <w:sz w:val="20"/>
          <w:szCs w:val="20"/>
        </w:rPr>
      </w:pPr>
    </w:p>
    <w:p w14:paraId="6BFAF27C" w14:textId="26AFFE73" w:rsidR="00DF1814" w:rsidRPr="00975945" w:rsidRDefault="008B0502" w:rsidP="00DF1814">
      <w:pPr>
        <w:pStyle w:val="Sangradetextonormal"/>
        <w:ind w:left="709" w:right="474"/>
        <w:rPr>
          <w:rFonts w:ascii="Arial" w:hAnsi="Arial" w:cs="Arial"/>
          <w:bCs/>
          <w:i/>
          <w:color w:val="auto"/>
          <w:sz w:val="20"/>
          <w:lang w:val="es-MX"/>
        </w:rPr>
      </w:pPr>
      <w:r>
        <w:rPr>
          <w:rFonts w:ascii="Arial" w:hAnsi="Arial" w:cs="Arial"/>
          <w:i/>
          <w:sz w:val="20"/>
        </w:rPr>
        <w:t>Detalle de la solicitud</w:t>
      </w:r>
      <w:r w:rsidR="00DF1814" w:rsidRPr="00975945">
        <w:rPr>
          <w:rFonts w:ascii="Arial" w:hAnsi="Arial" w:cs="Arial"/>
          <w:i/>
          <w:sz w:val="20"/>
        </w:rPr>
        <w:t>:</w:t>
      </w:r>
    </w:p>
    <w:p w14:paraId="153573F0" w14:textId="77777777" w:rsidR="00DF1814" w:rsidRDefault="00DF1814" w:rsidP="00DF1814">
      <w:pPr>
        <w:pStyle w:val="Sangradetextonormal"/>
        <w:ind w:left="0" w:right="-29"/>
        <w:rPr>
          <w:rFonts w:ascii="Arial" w:hAnsi="Arial" w:cs="Arial"/>
          <w:bCs/>
          <w:i/>
          <w:color w:val="auto"/>
          <w:sz w:val="20"/>
          <w:lang w:val="es-MX"/>
        </w:rPr>
      </w:pP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29"/>
        <w:gridCol w:w="987"/>
        <w:gridCol w:w="1377"/>
        <w:gridCol w:w="1207"/>
        <w:gridCol w:w="1943"/>
      </w:tblGrid>
      <w:tr w:rsidR="008B0502" w:rsidRPr="008B0502" w14:paraId="27AB2A35" w14:textId="77777777" w:rsidTr="008E0950">
        <w:trPr>
          <w:trHeight w:val="106"/>
          <w:tblHeader/>
          <w:jc w:val="center"/>
        </w:trPr>
        <w:tc>
          <w:tcPr>
            <w:tcW w:w="1271" w:type="dxa"/>
            <w:vMerge w:val="restart"/>
            <w:shd w:val="clear" w:color="auto" w:fill="auto"/>
            <w:vAlign w:val="center"/>
          </w:tcPr>
          <w:p w14:paraId="6478B837" w14:textId="161050F6"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lastRenderedPageBreak/>
              <w:t>Nombre del indicador</w:t>
            </w:r>
            <w:r w:rsidR="008F31ED" w:rsidRPr="00B82DE8">
              <w:rPr>
                <w:rFonts w:ascii="Arial" w:hAnsi="Arial" w:cs="Arial"/>
                <w:bCs/>
                <w:sz w:val="18"/>
                <w:szCs w:val="18"/>
              </w:rPr>
              <w:t xml:space="preserve"> de gestión</w:t>
            </w:r>
          </w:p>
        </w:tc>
        <w:tc>
          <w:tcPr>
            <w:tcW w:w="1229" w:type="dxa"/>
            <w:vMerge w:val="restart"/>
            <w:shd w:val="clear" w:color="auto" w:fill="auto"/>
            <w:vAlign w:val="center"/>
          </w:tcPr>
          <w:p w14:paraId="063FFEA9" w14:textId="77777777"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Código</w:t>
            </w:r>
          </w:p>
        </w:tc>
        <w:tc>
          <w:tcPr>
            <w:tcW w:w="3571" w:type="dxa"/>
            <w:gridSpan w:val="3"/>
            <w:shd w:val="clear" w:color="auto" w:fill="auto"/>
            <w:vAlign w:val="center"/>
          </w:tcPr>
          <w:p w14:paraId="6019435A" w14:textId="4A508C0F"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 xml:space="preserve">Tipo de </w:t>
            </w:r>
            <w:r w:rsidR="008B57CD" w:rsidRPr="00B82DE8">
              <w:rPr>
                <w:rFonts w:ascii="Arial" w:hAnsi="Arial" w:cs="Arial"/>
                <w:bCs/>
                <w:sz w:val="18"/>
                <w:szCs w:val="18"/>
              </w:rPr>
              <w:t>solicitud</w:t>
            </w:r>
          </w:p>
          <w:p w14:paraId="4439C91C" w14:textId="77777777" w:rsidR="008B0502" w:rsidRPr="00B82DE8" w:rsidRDefault="008B0502" w:rsidP="008F31ED">
            <w:pPr>
              <w:spacing w:after="0" w:line="240" w:lineRule="auto"/>
              <w:jc w:val="center"/>
              <w:rPr>
                <w:rFonts w:ascii="Arial" w:hAnsi="Arial" w:cs="Arial"/>
                <w:bCs/>
                <w:color w:val="5B9BD5"/>
                <w:sz w:val="18"/>
                <w:szCs w:val="18"/>
              </w:rPr>
            </w:pPr>
            <w:r w:rsidRPr="00B82DE8">
              <w:rPr>
                <w:rFonts w:ascii="Arial" w:hAnsi="Arial" w:cs="Arial"/>
                <w:bCs/>
                <w:i/>
                <w:color w:val="5B9BD5"/>
                <w:sz w:val="18"/>
                <w:szCs w:val="18"/>
              </w:rPr>
              <w:t>Marque con una X en la casilla que corresponda</w:t>
            </w:r>
          </w:p>
        </w:tc>
        <w:tc>
          <w:tcPr>
            <w:tcW w:w="1943" w:type="dxa"/>
            <w:vMerge w:val="restart"/>
            <w:shd w:val="clear" w:color="auto" w:fill="auto"/>
            <w:vAlign w:val="center"/>
          </w:tcPr>
          <w:p w14:paraId="77E502D9" w14:textId="77777777"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Justificación</w:t>
            </w:r>
          </w:p>
        </w:tc>
      </w:tr>
      <w:tr w:rsidR="008B0502" w:rsidRPr="008B0502" w14:paraId="6101F78B" w14:textId="77777777" w:rsidTr="00B82DE8">
        <w:trPr>
          <w:trHeight w:val="340"/>
          <w:tblHeader/>
          <w:jc w:val="center"/>
        </w:trPr>
        <w:tc>
          <w:tcPr>
            <w:tcW w:w="1271" w:type="dxa"/>
            <w:vMerge/>
            <w:shd w:val="clear" w:color="auto" w:fill="auto"/>
            <w:vAlign w:val="center"/>
          </w:tcPr>
          <w:p w14:paraId="6C7EF1F7" w14:textId="77777777" w:rsidR="008B0502" w:rsidRPr="00B82DE8" w:rsidRDefault="008B0502" w:rsidP="008F31ED">
            <w:pPr>
              <w:spacing w:after="0" w:line="240" w:lineRule="auto"/>
              <w:jc w:val="center"/>
              <w:rPr>
                <w:rFonts w:ascii="Arial" w:hAnsi="Arial" w:cs="Arial"/>
                <w:bCs/>
                <w:sz w:val="18"/>
                <w:szCs w:val="18"/>
              </w:rPr>
            </w:pPr>
          </w:p>
        </w:tc>
        <w:tc>
          <w:tcPr>
            <w:tcW w:w="1229" w:type="dxa"/>
            <w:vMerge/>
            <w:shd w:val="clear" w:color="auto" w:fill="auto"/>
            <w:vAlign w:val="center"/>
          </w:tcPr>
          <w:p w14:paraId="5D159235" w14:textId="77777777" w:rsidR="008B0502" w:rsidRPr="00B82DE8" w:rsidRDefault="008B0502" w:rsidP="008F31ED">
            <w:pPr>
              <w:spacing w:after="0" w:line="240" w:lineRule="auto"/>
              <w:jc w:val="center"/>
              <w:rPr>
                <w:rFonts w:ascii="Arial" w:hAnsi="Arial" w:cs="Arial"/>
                <w:bCs/>
                <w:sz w:val="18"/>
                <w:szCs w:val="18"/>
              </w:rPr>
            </w:pPr>
          </w:p>
        </w:tc>
        <w:tc>
          <w:tcPr>
            <w:tcW w:w="987" w:type="dxa"/>
            <w:shd w:val="clear" w:color="auto" w:fill="auto"/>
            <w:vAlign w:val="center"/>
          </w:tcPr>
          <w:p w14:paraId="1F96D04D" w14:textId="77777777"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Creación</w:t>
            </w:r>
          </w:p>
        </w:tc>
        <w:tc>
          <w:tcPr>
            <w:tcW w:w="1377" w:type="dxa"/>
            <w:shd w:val="clear" w:color="auto" w:fill="auto"/>
            <w:vAlign w:val="center"/>
          </w:tcPr>
          <w:p w14:paraId="77C1D3AA" w14:textId="77777777"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Actualización</w:t>
            </w:r>
          </w:p>
        </w:tc>
        <w:tc>
          <w:tcPr>
            <w:tcW w:w="1207" w:type="dxa"/>
            <w:shd w:val="clear" w:color="auto" w:fill="auto"/>
            <w:vAlign w:val="center"/>
          </w:tcPr>
          <w:p w14:paraId="61E21BB7" w14:textId="77777777" w:rsidR="008B0502" w:rsidRPr="00B82DE8" w:rsidRDefault="008B0502" w:rsidP="008F31ED">
            <w:pPr>
              <w:spacing w:after="0" w:line="240" w:lineRule="auto"/>
              <w:jc w:val="center"/>
              <w:rPr>
                <w:rFonts w:ascii="Arial" w:hAnsi="Arial" w:cs="Arial"/>
                <w:bCs/>
                <w:sz w:val="18"/>
                <w:szCs w:val="18"/>
              </w:rPr>
            </w:pPr>
            <w:r w:rsidRPr="00B82DE8">
              <w:rPr>
                <w:rFonts w:ascii="Arial" w:hAnsi="Arial" w:cs="Arial"/>
                <w:bCs/>
                <w:sz w:val="18"/>
                <w:szCs w:val="18"/>
              </w:rPr>
              <w:t>Derogación</w:t>
            </w:r>
          </w:p>
        </w:tc>
        <w:tc>
          <w:tcPr>
            <w:tcW w:w="1943" w:type="dxa"/>
            <w:vMerge/>
            <w:shd w:val="clear" w:color="auto" w:fill="auto"/>
            <w:vAlign w:val="center"/>
          </w:tcPr>
          <w:p w14:paraId="3A4E182B" w14:textId="77777777" w:rsidR="008B0502" w:rsidRPr="00B82DE8" w:rsidRDefault="008B0502" w:rsidP="008F31ED">
            <w:pPr>
              <w:spacing w:after="0" w:line="240" w:lineRule="auto"/>
              <w:jc w:val="center"/>
              <w:rPr>
                <w:rFonts w:ascii="Arial" w:hAnsi="Arial" w:cs="Arial"/>
                <w:bCs/>
                <w:sz w:val="18"/>
                <w:szCs w:val="18"/>
              </w:rPr>
            </w:pPr>
          </w:p>
        </w:tc>
      </w:tr>
      <w:tr w:rsidR="008B0502" w:rsidRPr="008B0502" w14:paraId="330FD65A" w14:textId="77777777" w:rsidTr="008E0950">
        <w:trPr>
          <w:trHeight w:val="581"/>
          <w:jc w:val="center"/>
        </w:trPr>
        <w:tc>
          <w:tcPr>
            <w:tcW w:w="1271" w:type="dxa"/>
            <w:shd w:val="clear" w:color="auto" w:fill="auto"/>
            <w:vAlign w:val="center"/>
          </w:tcPr>
          <w:p w14:paraId="3E37D85D" w14:textId="63FCC7BE" w:rsidR="008B0502" w:rsidRPr="00B82DE8" w:rsidRDefault="008B0502" w:rsidP="008F31ED">
            <w:pPr>
              <w:spacing w:after="0" w:line="240" w:lineRule="auto"/>
              <w:jc w:val="center"/>
              <w:rPr>
                <w:rFonts w:ascii="Arial" w:hAnsi="Arial" w:cs="Arial"/>
                <w:bCs/>
                <w:i/>
                <w:color w:val="5B9BD5"/>
                <w:sz w:val="18"/>
                <w:szCs w:val="18"/>
              </w:rPr>
            </w:pPr>
            <w:r w:rsidRPr="00B82DE8">
              <w:rPr>
                <w:rFonts w:ascii="Arial" w:hAnsi="Arial" w:cs="Arial"/>
                <w:bCs/>
                <w:i/>
                <w:color w:val="5B9BD5"/>
                <w:sz w:val="18"/>
                <w:szCs w:val="18"/>
              </w:rPr>
              <w:t>Indique el nombre de cada uno de los indicadores</w:t>
            </w:r>
            <w:r w:rsidR="008F31ED" w:rsidRPr="00B82DE8">
              <w:rPr>
                <w:rFonts w:ascii="Arial" w:hAnsi="Arial" w:cs="Arial"/>
                <w:bCs/>
                <w:i/>
                <w:color w:val="5B9BD5"/>
                <w:sz w:val="18"/>
                <w:szCs w:val="18"/>
              </w:rPr>
              <w:t xml:space="preserve"> de gestión.</w:t>
            </w:r>
          </w:p>
        </w:tc>
        <w:tc>
          <w:tcPr>
            <w:tcW w:w="1229" w:type="dxa"/>
            <w:shd w:val="clear" w:color="auto" w:fill="auto"/>
            <w:vAlign w:val="center"/>
          </w:tcPr>
          <w:p w14:paraId="7F74431F" w14:textId="7387B0F7" w:rsidR="008B0502" w:rsidRPr="00B82DE8" w:rsidRDefault="008B0502" w:rsidP="008F31ED">
            <w:pPr>
              <w:spacing w:after="0" w:line="240" w:lineRule="auto"/>
              <w:jc w:val="center"/>
              <w:rPr>
                <w:rFonts w:ascii="Arial" w:hAnsi="Arial" w:cs="Arial"/>
                <w:bCs/>
                <w:i/>
                <w:color w:val="5B9BD5"/>
                <w:sz w:val="18"/>
                <w:szCs w:val="18"/>
              </w:rPr>
            </w:pPr>
            <w:r w:rsidRPr="00B82DE8">
              <w:rPr>
                <w:rFonts w:ascii="Arial" w:hAnsi="Arial" w:cs="Arial"/>
                <w:bCs/>
                <w:i/>
                <w:color w:val="5B9BD5"/>
                <w:sz w:val="18"/>
                <w:szCs w:val="18"/>
              </w:rPr>
              <w:t>Indique el código asignado al indicador, si se trata de la creación de un indicador registre “No aplica”</w:t>
            </w:r>
          </w:p>
        </w:tc>
        <w:tc>
          <w:tcPr>
            <w:tcW w:w="987" w:type="dxa"/>
            <w:shd w:val="clear" w:color="auto" w:fill="auto"/>
            <w:vAlign w:val="center"/>
          </w:tcPr>
          <w:p w14:paraId="2A3FE636" w14:textId="77777777" w:rsidR="008B0502" w:rsidRPr="00B82DE8" w:rsidRDefault="008B0502" w:rsidP="008F31ED">
            <w:pPr>
              <w:spacing w:after="0" w:line="240" w:lineRule="auto"/>
              <w:jc w:val="center"/>
              <w:rPr>
                <w:rFonts w:ascii="Arial" w:hAnsi="Arial" w:cs="Arial"/>
                <w:bCs/>
                <w:i/>
                <w:color w:val="1F4E79"/>
                <w:sz w:val="18"/>
                <w:szCs w:val="18"/>
              </w:rPr>
            </w:pPr>
          </w:p>
        </w:tc>
        <w:tc>
          <w:tcPr>
            <w:tcW w:w="1377" w:type="dxa"/>
            <w:shd w:val="clear" w:color="auto" w:fill="auto"/>
            <w:vAlign w:val="center"/>
          </w:tcPr>
          <w:p w14:paraId="706F7976" w14:textId="77777777" w:rsidR="008B0502" w:rsidRPr="00B82DE8" w:rsidRDefault="008B0502" w:rsidP="008F31ED">
            <w:pPr>
              <w:spacing w:after="0" w:line="240" w:lineRule="auto"/>
              <w:jc w:val="center"/>
              <w:rPr>
                <w:rFonts w:ascii="Arial" w:hAnsi="Arial" w:cs="Arial"/>
                <w:bCs/>
                <w:i/>
                <w:color w:val="1F4E79"/>
                <w:sz w:val="18"/>
                <w:szCs w:val="18"/>
              </w:rPr>
            </w:pPr>
          </w:p>
        </w:tc>
        <w:tc>
          <w:tcPr>
            <w:tcW w:w="1207" w:type="dxa"/>
            <w:shd w:val="clear" w:color="auto" w:fill="auto"/>
            <w:vAlign w:val="center"/>
          </w:tcPr>
          <w:p w14:paraId="7F938785" w14:textId="77777777" w:rsidR="008B0502" w:rsidRPr="00B82DE8" w:rsidRDefault="008B0502" w:rsidP="008F31ED">
            <w:pPr>
              <w:spacing w:after="0" w:line="240" w:lineRule="auto"/>
              <w:jc w:val="center"/>
              <w:rPr>
                <w:rFonts w:ascii="Arial" w:hAnsi="Arial" w:cs="Arial"/>
                <w:bCs/>
                <w:i/>
                <w:color w:val="1F4E79"/>
                <w:sz w:val="18"/>
                <w:szCs w:val="18"/>
              </w:rPr>
            </w:pPr>
          </w:p>
        </w:tc>
        <w:tc>
          <w:tcPr>
            <w:tcW w:w="1943" w:type="dxa"/>
            <w:shd w:val="clear" w:color="auto" w:fill="auto"/>
            <w:vAlign w:val="center"/>
          </w:tcPr>
          <w:p w14:paraId="59C2E9A2" w14:textId="4A925D4D" w:rsidR="008B0502" w:rsidRPr="00B82DE8" w:rsidRDefault="008B0502" w:rsidP="008F31ED">
            <w:pPr>
              <w:spacing w:after="0" w:line="240" w:lineRule="auto"/>
              <w:jc w:val="center"/>
              <w:rPr>
                <w:rFonts w:ascii="Arial" w:hAnsi="Arial" w:cs="Arial"/>
                <w:bCs/>
                <w:i/>
                <w:color w:val="5B9BD5"/>
                <w:sz w:val="18"/>
                <w:szCs w:val="18"/>
              </w:rPr>
            </w:pPr>
            <w:r w:rsidRPr="00B82DE8">
              <w:rPr>
                <w:rFonts w:ascii="Arial" w:hAnsi="Arial" w:cs="Arial"/>
                <w:bCs/>
                <w:i/>
                <w:color w:val="5B9BD5"/>
                <w:sz w:val="18"/>
                <w:szCs w:val="18"/>
              </w:rPr>
              <w:t>Indique la razón por la cual se requiere</w:t>
            </w:r>
            <w:r w:rsidR="007A7023">
              <w:rPr>
                <w:rFonts w:ascii="Arial" w:hAnsi="Arial" w:cs="Arial"/>
                <w:bCs/>
                <w:i/>
                <w:color w:val="5B9BD5"/>
                <w:sz w:val="18"/>
                <w:szCs w:val="18"/>
              </w:rPr>
              <w:t xml:space="preserve"> crear,</w:t>
            </w:r>
            <w:r w:rsidRPr="00B82DE8">
              <w:rPr>
                <w:rFonts w:ascii="Arial" w:hAnsi="Arial" w:cs="Arial"/>
                <w:bCs/>
                <w:i/>
                <w:color w:val="5B9BD5"/>
                <w:sz w:val="18"/>
                <w:szCs w:val="18"/>
              </w:rPr>
              <w:t xml:space="preserve"> actualizar o derogar el indicador.</w:t>
            </w:r>
          </w:p>
          <w:p w14:paraId="2589D07B" w14:textId="1EF04AB0" w:rsidR="00225C5C" w:rsidRPr="007A7023" w:rsidRDefault="00225C5C" w:rsidP="007A7023">
            <w:pPr>
              <w:spacing w:after="0" w:line="240" w:lineRule="auto"/>
              <w:jc w:val="center"/>
              <w:rPr>
                <w:rFonts w:ascii="Arial" w:hAnsi="Arial" w:cs="Arial"/>
                <w:bCs/>
                <w:i/>
                <w:color w:val="5B9BD5"/>
                <w:sz w:val="18"/>
                <w:szCs w:val="18"/>
              </w:rPr>
            </w:pPr>
            <w:r w:rsidRPr="00B82DE8">
              <w:rPr>
                <w:rFonts w:ascii="Arial" w:hAnsi="Arial" w:cs="Arial"/>
                <w:bCs/>
                <w:i/>
                <w:color w:val="5B9BD5"/>
                <w:sz w:val="18"/>
                <w:szCs w:val="18"/>
              </w:rPr>
              <w:t xml:space="preserve">Si se trata de una actualización, indique los ítems o casillas modificadas. </w:t>
            </w:r>
          </w:p>
        </w:tc>
      </w:tr>
    </w:tbl>
    <w:p w14:paraId="5FE53ABC" w14:textId="77777777" w:rsidR="00DF1814" w:rsidRPr="00975945" w:rsidRDefault="00DF1814" w:rsidP="008B0502">
      <w:pPr>
        <w:pStyle w:val="Sangradetextonormal"/>
        <w:ind w:right="-29"/>
        <w:rPr>
          <w:rFonts w:ascii="Arial" w:hAnsi="Arial" w:cs="Arial"/>
          <w:bCs/>
          <w:i/>
          <w:color w:val="auto"/>
          <w:sz w:val="20"/>
          <w:lang w:val="es-MX"/>
        </w:rPr>
      </w:pPr>
      <w:r w:rsidRPr="00975945">
        <w:rPr>
          <w:rFonts w:ascii="Arial" w:hAnsi="Arial" w:cs="Arial"/>
          <w:i/>
          <w:color w:val="2E74B5"/>
          <w:sz w:val="20"/>
        </w:rPr>
        <w:t>Puede ingresar tantas filas como sean necesarias</w:t>
      </w:r>
    </w:p>
    <w:p w14:paraId="739AAF03" w14:textId="72636EA7" w:rsidR="008B0502" w:rsidRPr="00615BA0" w:rsidRDefault="008B0502" w:rsidP="008B0502">
      <w:pPr>
        <w:spacing w:after="0" w:line="240" w:lineRule="auto"/>
        <w:rPr>
          <w:rFonts w:ascii="Arial" w:hAnsi="Arial" w:cs="Arial"/>
          <w:sz w:val="16"/>
          <w:szCs w:val="16"/>
        </w:rPr>
      </w:pPr>
    </w:p>
    <w:p w14:paraId="78791F53" w14:textId="6D92D171" w:rsidR="00DF1814" w:rsidRPr="00975945" w:rsidRDefault="00DF1814" w:rsidP="00DF1814">
      <w:pPr>
        <w:pStyle w:val="Sangradetextonormal"/>
        <w:ind w:left="709" w:right="474"/>
        <w:rPr>
          <w:rFonts w:ascii="Arial" w:hAnsi="Arial" w:cs="Arial"/>
          <w:bCs/>
          <w:i/>
          <w:color w:val="auto"/>
          <w:sz w:val="20"/>
          <w:lang w:val="es-MX"/>
        </w:rPr>
      </w:pPr>
      <w:r w:rsidRPr="00975945">
        <w:rPr>
          <w:rFonts w:ascii="Arial" w:hAnsi="Arial" w:cs="Arial"/>
          <w:bCs/>
          <w:i/>
          <w:color w:val="auto"/>
          <w:sz w:val="20"/>
          <w:lang w:val="es-MX"/>
        </w:rPr>
        <w:t xml:space="preserve">Nota: esta sección </w:t>
      </w:r>
      <w:r w:rsidR="008B57CD">
        <w:rPr>
          <w:rFonts w:ascii="Arial" w:hAnsi="Arial" w:cs="Arial"/>
          <w:bCs/>
          <w:i/>
          <w:color w:val="auto"/>
          <w:sz w:val="20"/>
          <w:lang w:val="es-MX"/>
        </w:rPr>
        <w:t>“Detalle de la solicitud”</w:t>
      </w:r>
      <w:r w:rsidRPr="00975945">
        <w:rPr>
          <w:rFonts w:ascii="Arial" w:hAnsi="Arial" w:cs="Arial"/>
          <w:bCs/>
          <w:i/>
          <w:color w:val="auto"/>
          <w:sz w:val="20"/>
          <w:lang w:val="es-MX"/>
        </w:rPr>
        <w:t xml:space="preserve"> puede también ser incluida como anexo</w:t>
      </w:r>
      <w:r w:rsidR="00225C5C">
        <w:rPr>
          <w:rFonts w:ascii="Arial" w:hAnsi="Arial" w:cs="Arial"/>
          <w:bCs/>
          <w:i/>
          <w:color w:val="auto"/>
          <w:sz w:val="20"/>
          <w:lang w:val="es-MX"/>
        </w:rPr>
        <w:t xml:space="preserve"> o adjunto</w:t>
      </w:r>
      <w:r w:rsidRPr="00975945">
        <w:rPr>
          <w:rFonts w:ascii="Arial" w:hAnsi="Arial" w:cs="Arial"/>
          <w:bCs/>
          <w:i/>
          <w:color w:val="auto"/>
          <w:sz w:val="20"/>
          <w:lang w:val="es-MX"/>
        </w:rPr>
        <w:t xml:space="preserve"> a la comunicación interna. </w:t>
      </w:r>
    </w:p>
    <w:p w14:paraId="4FB9288D" w14:textId="58FD4472" w:rsidR="00E80ED6" w:rsidRPr="00DF1814" w:rsidRDefault="00E80ED6">
      <w:pPr>
        <w:rPr>
          <w:rFonts w:ascii="Arial" w:hAnsi="Arial" w:cs="Arial"/>
        </w:rPr>
      </w:pPr>
    </w:p>
    <w:p w14:paraId="3807D501" w14:textId="77777777" w:rsidR="007A7023" w:rsidRDefault="007A7023">
      <w:pPr>
        <w:rPr>
          <w:rFonts w:ascii="Arial" w:hAnsi="Arial" w:cs="Arial"/>
        </w:rPr>
      </w:pPr>
      <w:r>
        <w:rPr>
          <w:rFonts w:ascii="Arial" w:hAnsi="Arial" w:cs="Arial"/>
        </w:rPr>
        <w:br w:type="page"/>
      </w:r>
    </w:p>
    <w:p w14:paraId="46A0B3DA" w14:textId="1AA14604" w:rsidR="006D447E" w:rsidRPr="00DF1814" w:rsidRDefault="00927EF8" w:rsidP="00BE758A">
      <w:pPr>
        <w:pStyle w:val="Prrafodelista"/>
        <w:numPr>
          <w:ilvl w:val="0"/>
          <w:numId w:val="1"/>
        </w:numPr>
        <w:spacing w:after="0" w:line="240" w:lineRule="auto"/>
        <w:jc w:val="both"/>
        <w:rPr>
          <w:rFonts w:ascii="Arial" w:hAnsi="Arial" w:cs="Arial"/>
        </w:rPr>
      </w:pPr>
      <w:r w:rsidRPr="00DF1814">
        <w:rPr>
          <w:rFonts w:ascii="Arial" w:hAnsi="Arial" w:cs="Arial"/>
        </w:rPr>
        <w:lastRenderedPageBreak/>
        <w:t>Descripción de actividades</w:t>
      </w:r>
    </w:p>
    <w:p w14:paraId="3BC0E792" w14:textId="77777777" w:rsidR="007E7DE0" w:rsidRPr="00DF1814" w:rsidRDefault="007E7DE0" w:rsidP="007E7DE0">
      <w:pPr>
        <w:pStyle w:val="Prrafodelista"/>
        <w:spacing w:after="0" w:line="240" w:lineRule="auto"/>
        <w:ind w:left="360"/>
        <w:jc w:val="both"/>
        <w:rPr>
          <w:rFonts w:ascii="Arial" w:hAnsi="Arial" w:cs="Arial"/>
        </w:rPr>
      </w:pPr>
    </w:p>
    <w:p w14:paraId="1E208B70" w14:textId="73FA790E" w:rsidR="00294163" w:rsidRPr="00DF1814" w:rsidRDefault="002E2A7A" w:rsidP="00BE758A">
      <w:pPr>
        <w:pStyle w:val="Prrafodelista"/>
        <w:numPr>
          <w:ilvl w:val="1"/>
          <w:numId w:val="1"/>
        </w:numPr>
        <w:spacing w:after="0" w:line="240" w:lineRule="auto"/>
        <w:jc w:val="both"/>
        <w:outlineLvl w:val="0"/>
        <w:rPr>
          <w:rFonts w:ascii="Arial" w:hAnsi="Arial" w:cs="Arial"/>
        </w:rPr>
      </w:pPr>
      <w:r w:rsidRPr="00DF1814">
        <w:rPr>
          <w:rFonts w:ascii="Arial" w:hAnsi="Arial" w:cs="Arial"/>
        </w:rPr>
        <w:t>Creación,</w:t>
      </w:r>
      <w:r w:rsidR="008B5508" w:rsidRPr="00DF1814">
        <w:rPr>
          <w:rFonts w:ascii="Arial" w:hAnsi="Arial" w:cs="Arial"/>
        </w:rPr>
        <w:t xml:space="preserve"> actualización o derogación de indicadores de gestión</w:t>
      </w:r>
    </w:p>
    <w:p w14:paraId="1E317702" w14:textId="6163A074" w:rsidR="00C56AB5" w:rsidRPr="00DF1814" w:rsidRDefault="00C56AB5" w:rsidP="00BE758A">
      <w:pPr>
        <w:spacing w:after="0" w:line="240" w:lineRule="auto"/>
        <w:jc w:val="both"/>
        <w:outlineLvl w:val="0"/>
        <w:rPr>
          <w:rFonts w:ascii="Arial" w:hAnsi="Arial" w:cs="Arial"/>
          <w:lang w:val="es-MX"/>
        </w:rPr>
      </w:pPr>
    </w:p>
    <w:p w14:paraId="6843A1C9" w14:textId="4246E857" w:rsidR="007E7DE0" w:rsidRPr="00DF1814" w:rsidRDefault="00EF5B14">
      <w:pPr>
        <w:rPr>
          <w:rFonts w:ascii="Arial" w:hAnsi="Arial" w:cs="Arial"/>
        </w:rPr>
      </w:pPr>
      <w:r w:rsidRPr="00EF5B14">
        <w:rPr>
          <w:noProof/>
          <w:lang w:val="es-CO" w:eastAsia="es-CO"/>
        </w:rPr>
        <w:drawing>
          <wp:inline distT="0" distB="0" distL="0" distR="0" wp14:anchorId="03D49F72" wp14:editId="053C1983">
            <wp:extent cx="5900108" cy="6875253"/>
            <wp:effectExtent l="0" t="0" r="571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897" cy="6883164"/>
                    </a:xfrm>
                    <a:prstGeom prst="rect">
                      <a:avLst/>
                    </a:prstGeom>
                    <a:noFill/>
                    <a:ln>
                      <a:noFill/>
                    </a:ln>
                  </pic:spPr>
                </pic:pic>
              </a:graphicData>
            </a:graphic>
          </wp:inline>
        </w:drawing>
      </w:r>
    </w:p>
    <w:p w14:paraId="5D64F0AC" w14:textId="195B38B0" w:rsidR="008B5508" w:rsidRPr="00DF1814" w:rsidRDefault="00AC7E04" w:rsidP="007E7DE0">
      <w:pPr>
        <w:pStyle w:val="Prrafodelista"/>
        <w:numPr>
          <w:ilvl w:val="1"/>
          <w:numId w:val="1"/>
        </w:numPr>
        <w:spacing w:after="0" w:line="240" w:lineRule="auto"/>
        <w:jc w:val="both"/>
        <w:outlineLvl w:val="0"/>
        <w:rPr>
          <w:rFonts w:ascii="Arial" w:hAnsi="Arial" w:cs="Arial"/>
        </w:rPr>
      </w:pPr>
      <w:r>
        <w:rPr>
          <w:rFonts w:ascii="Arial" w:hAnsi="Arial" w:cs="Arial"/>
        </w:rPr>
        <w:lastRenderedPageBreak/>
        <w:t>Seguimiento</w:t>
      </w:r>
      <w:r w:rsidR="008B5508" w:rsidRPr="00DF1814">
        <w:rPr>
          <w:rFonts w:ascii="Arial" w:hAnsi="Arial" w:cs="Arial"/>
        </w:rPr>
        <w:t xml:space="preserve"> de indicadores</w:t>
      </w:r>
    </w:p>
    <w:p w14:paraId="79D78617" w14:textId="77777777" w:rsidR="00D86500" w:rsidRPr="00DF1814" w:rsidRDefault="00D86500" w:rsidP="00BE758A">
      <w:pPr>
        <w:spacing w:after="0" w:line="240" w:lineRule="auto"/>
        <w:jc w:val="both"/>
        <w:rPr>
          <w:rFonts w:ascii="Arial" w:hAnsi="Arial" w:cs="Arial"/>
        </w:rPr>
      </w:pPr>
    </w:p>
    <w:p w14:paraId="493C14CB" w14:textId="6490BBA1" w:rsidR="007E7DE0" w:rsidRDefault="00EF5B14" w:rsidP="007E7DE0">
      <w:pPr>
        <w:spacing w:after="0" w:line="240" w:lineRule="auto"/>
        <w:jc w:val="both"/>
        <w:rPr>
          <w:rFonts w:ascii="Arial" w:hAnsi="Arial" w:cs="Arial"/>
        </w:rPr>
      </w:pPr>
      <w:r w:rsidRPr="00EF5B14">
        <w:rPr>
          <w:noProof/>
          <w:lang w:val="es-CO" w:eastAsia="es-CO"/>
        </w:rPr>
        <w:drawing>
          <wp:inline distT="0" distB="0" distL="0" distR="0" wp14:anchorId="3791FA9F" wp14:editId="3C5F6890">
            <wp:extent cx="5972175" cy="5067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5067300"/>
                    </a:xfrm>
                    <a:prstGeom prst="rect">
                      <a:avLst/>
                    </a:prstGeom>
                    <a:noFill/>
                    <a:ln>
                      <a:noFill/>
                    </a:ln>
                  </pic:spPr>
                </pic:pic>
              </a:graphicData>
            </a:graphic>
          </wp:inline>
        </w:drawing>
      </w:r>
    </w:p>
    <w:p w14:paraId="0D48ACE9" w14:textId="47EAE2F6" w:rsidR="00DF1814" w:rsidRDefault="00DF1814" w:rsidP="007E7DE0">
      <w:pPr>
        <w:spacing w:after="0" w:line="240" w:lineRule="auto"/>
        <w:jc w:val="both"/>
        <w:rPr>
          <w:rFonts w:ascii="Arial" w:hAnsi="Arial" w:cs="Arial"/>
        </w:rPr>
      </w:pPr>
    </w:p>
    <w:p w14:paraId="1911C525" w14:textId="77777777" w:rsidR="00EF5B14" w:rsidRPr="00DF1814" w:rsidRDefault="00EF5B14" w:rsidP="007E7DE0">
      <w:pPr>
        <w:spacing w:after="0" w:line="240" w:lineRule="auto"/>
        <w:jc w:val="both"/>
        <w:rPr>
          <w:rFonts w:ascii="Arial" w:hAnsi="Arial" w:cs="Arial"/>
        </w:rPr>
      </w:pPr>
    </w:p>
    <w:p w14:paraId="7ADAC97F" w14:textId="77777777" w:rsidR="004D3725" w:rsidRPr="00DF1814" w:rsidRDefault="004D3725" w:rsidP="00BE758A">
      <w:pPr>
        <w:pStyle w:val="Prrafodelista"/>
        <w:numPr>
          <w:ilvl w:val="0"/>
          <w:numId w:val="1"/>
        </w:numPr>
        <w:spacing w:after="0" w:line="240" w:lineRule="auto"/>
        <w:jc w:val="both"/>
        <w:rPr>
          <w:rFonts w:ascii="Arial" w:hAnsi="Arial" w:cs="Arial"/>
        </w:rPr>
      </w:pPr>
      <w:r w:rsidRPr="00DF1814">
        <w:rPr>
          <w:rFonts w:ascii="Arial" w:hAnsi="Arial" w:cs="Arial"/>
        </w:rPr>
        <w:t>D</w:t>
      </w:r>
      <w:r w:rsidR="00927EF8" w:rsidRPr="00DF1814">
        <w:rPr>
          <w:rFonts w:ascii="Arial" w:hAnsi="Arial" w:cs="Arial"/>
        </w:rPr>
        <w:t>isposiciones de almacenamiento y archivo</w:t>
      </w:r>
      <w:r w:rsidRPr="00DF1814">
        <w:rPr>
          <w:rFonts w:ascii="Arial" w:hAnsi="Arial" w:cs="Arial"/>
        </w:rPr>
        <w:t xml:space="preserve"> </w:t>
      </w:r>
    </w:p>
    <w:p w14:paraId="3671137C" w14:textId="77777777" w:rsidR="00927EF8" w:rsidRPr="00DF1814" w:rsidRDefault="00927EF8" w:rsidP="00BE758A">
      <w:pPr>
        <w:spacing w:after="0" w:line="240" w:lineRule="auto"/>
        <w:jc w:val="both"/>
        <w:rPr>
          <w:rFonts w:ascii="Arial" w:hAnsi="Arial" w:cs="Arial"/>
        </w:rPr>
      </w:pPr>
    </w:p>
    <w:p w14:paraId="2B0549C0" w14:textId="70DB7573" w:rsidR="00F94D9A" w:rsidRPr="00DF1814" w:rsidRDefault="00F94D9A" w:rsidP="00BE758A">
      <w:pPr>
        <w:pStyle w:val="Sangradetextonormal"/>
        <w:ind w:left="0" w:right="-29"/>
        <w:rPr>
          <w:rFonts w:ascii="Arial" w:eastAsiaTheme="minorHAnsi" w:hAnsi="Arial" w:cs="Arial"/>
          <w:color w:val="auto"/>
          <w:szCs w:val="22"/>
          <w:lang w:val="es-CO" w:eastAsia="en-US"/>
        </w:rPr>
      </w:pPr>
      <w:r w:rsidRPr="00DF1814">
        <w:rPr>
          <w:rFonts w:ascii="Arial" w:eastAsiaTheme="minorHAnsi" w:hAnsi="Arial" w:cs="Arial"/>
          <w:color w:val="auto"/>
          <w:szCs w:val="22"/>
          <w:lang w:val="es-CO" w:eastAsia="en-US"/>
        </w:rPr>
        <w:t xml:space="preserve">Las disposiciones de almacenamiento y archivo de la documentación del Sistema de Gestión, se realizará de conformidad con lo dispuesto </w:t>
      </w:r>
      <w:r w:rsidR="008A27BA" w:rsidRPr="00DF1814">
        <w:rPr>
          <w:rFonts w:ascii="Arial" w:eastAsiaTheme="minorHAnsi" w:hAnsi="Arial" w:cs="Arial"/>
          <w:color w:val="auto"/>
          <w:szCs w:val="22"/>
          <w:lang w:val="es-CO" w:eastAsia="en-US"/>
        </w:rPr>
        <w:t xml:space="preserve">por la </w:t>
      </w:r>
      <w:r w:rsidRPr="00DF1814">
        <w:rPr>
          <w:rFonts w:ascii="Arial" w:eastAsiaTheme="minorHAnsi" w:hAnsi="Arial" w:cs="Arial"/>
          <w:color w:val="auto"/>
          <w:szCs w:val="22"/>
          <w:lang w:val="es-CO" w:eastAsia="en-US"/>
        </w:rPr>
        <w:t>S</w:t>
      </w:r>
      <w:r w:rsidR="00AE2237" w:rsidRPr="00DF1814">
        <w:rPr>
          <w:rFonts w:ascii="Arial" w:eastAsiaTheme="minorHAnsi" w:hAnsi="Arial" w:cs="Arial"/>
          <w:color w:val="auto"/>
          <w:szCs w:val="22"/>
          <w:lang w:val="es-CO" w:eastAsia="en-US"/>
        </w:rPr>
        <w:t>ub</w:t>
      </w:r>
      <w:r w:rsidR="008A27BA" w:rsidRPr="00DF1814">
        <w:rPr>
          <w:rFonts w:ascii="Arial" w:eastAsiaTheme="minorHAnsi" w:hAnsi="Arial" w:cs="Arial"/>
          <w:color w:val="auto"/>
          <w:szCs w:val="22"/>
          <w:lang w:val="es-CO" w:eastAsia="en-US"/>
        </w:rPr>
        <w:t xml:space="preserve">dirección </w:t>
      </w:r>
      <w:r w:rsidR="00061882" w:rsidRPr="00DF1814">
        <w:rPr>
          <w:rFonts w:ascii="Arial" w:eastAsiaTheme="minorHAnsi" w:hAnsi="Arial" w:cs="Arial"/>
          <w:color w:val="auto"/>
          <w:szCs w:val="22"/>
          <w:lang w:val="es-CO" w:eastAsia="en-US"/>
        </w:rPr>
        <w:t>Administrativa y Financiera</w:t>
      </w:r>
      <w:r w:rsidR="0087167B" w:rsidRPr="00DF1814">
        <w:rPr>
          <w:rFonts w:ascii="Arial" w:eastAsiaTheme="minorHAnsi" w:hAnsi="Arial" w:cs="Arial"/>
          <w:color w:val="auto"/>
          <w:szCs w:val="22"/>
          <w:lang w:val="es-CO" w:eastAsia="en-US"/>
        </w:rPr>
        <w:t xml:space="preserve"> – Gestión Documental.</w:t>
      </w:r>
    </w:p>
    <w:p w14:paraId="483B90D1" w14:textId="2BBCA50E" w:rsidR="001F57D8" w:rsidRPr="00DF1814" w:rsidRDefault="001F57D8" w:rsidP="00BE758A">
      <w:pPr>
        <w:spacing w:after="0" w:line="240" w:lineRule="auto"/>
        <w:jc w:val="both"/>
        <w:rPr>
          <w:rFonts w:ascii="Arial" w:hAnsi="Arial" w:cs="Arial"/>
        </w:rPr>
      </w:pPr>
    </w:p>
    <w:p w14:paraId="2EF5E05B" w14:textId="77777777" w:rsidR="0080445A" w:rsidRPr="00DF1814" w:rsidRDefault="0080445A" w:rsidP="00BE758A">
      <w:pPr>
        <w:spacing w:after="0" w:line="240" w:lineRule="auto"/>
        <w:jc w:val="both"/>
        <w:rPr>
          <w:rFonts w:ascii="Arial" w:hAnsi="Arial" w:cs="Arial"/>
        </w:rPr>
      </w:pPr>
    </w:p>
    <w:p w14:paraId="4EF2D550" w14:textId="77777777" w:rsidR="00927EF8" w:rsidRPr="00DF1814" w:rsidRDefault="00927EF8" w:rsidP="00BE758A">
      <w:pPr>
        <w:pStyle w:val="Prrafodelista"/>
        <w:numPr>
          <w:ilvl w:val="0"/>
          <w:numId w:val="1"/>
        </w:numPr>
        <w:spacing w:after="0" w:line="240" w:lineRule="auto"/>
        <w:jc w:val="both"/>
        <w:rPr>
          <w:rFonts w:ascii="Arial" w:hAnsi="Arial" w:cs="Arial"/>
        </w:rPr>
      </w:pPr>
      <w:r w:rsidRPr="00DF1814">
        <w:rPr>
          <w:rFonts w:ascii="Arial" w:hAnsi="Arial" w:cs="Arial"/>
        </w:rPr>
        <w:t>Dependencia encargada de administrar este procedimient</w:t>
      </w:r>
      <w:r w:rsidR="00CB1310" w:rsidRPr="00DF1814">
        <w:rPr>
          <w:rFonts w:ascii="Arial" w:hAnsi="Arial" w:cs="Arial"/>
        </w:rPr>
        <w:t>o</w:t>
      </w:r>
    </w:p>
    <w:p w14:paraId="54EE4264" w14:textId="77777777" w:rsidR="001467E0" w:rsidRPr="00DF1814" w:rsidRDefault="001467E0" w:rsidP="00BE758A">
      <w:pPr>
        <w:spacing w:after="0" w:line="240" w:lineRule="auto"/>
        <w:jc w:val="both"/>
        <w:rPr>
          <w:rFonts w:ascii="Arial" w:hAnsi="Arial" w:cs="Arial"/>
        </w:rPr>
      </w:pPr>
    </w:p>
    <w:p w14:paraId="5375D87C" w14:textId="49062C55" w:rsidR="00F94D9A" w:rsidRDefault="00146AC1" w:rsidP="00BE758A">
      <w:pPr>
        <w:pStyle w:val="Sangradetextonormal"/>
        <w:ind w:left="0" w:right="-29"/>
        <w:rPr>
          <w:rFonts w:ascii="Arial" w:eastAsiaTheme="minorHAnsi" w:hAnsi="Arial" w:cs="Arial"/>
          <w:color w:val="auto"/>
          <w:szCs w:val="22"/>
          <w:lang w:val="es-CO" w:eastAsia="en-US"/>
        </w:rPr>
      </w:pPr>
      <w:r w:rsidRPr="00DF1814">
        <w:rPr>
          <w:rFonts w:ascii="Arial" w:eastAsiaTheme="minorHAnsi" w:hAnsi="Arial" w:cs="Arial"/>
          <w:color w:val="auto"/>
          <w:szCs w:val="22"/>
          <w:lang w:val="es-CO" w:eastAsia="en-US"/>
        </w:rPr>
        <w:t>Subdirección de Diseño, Evaluación y Sistematización</w:t>
      </w:r>
      <w:r w:rsidR="00277DC6" w:rsidRPr="00DF1814">
        <w:rPr>
          <w:rFonts w:ascii="Arial" w:eastAsiaTheme="minorHAnsi" w:hAnsi="Arial" w:cs="Arial"/>
          <w:color w:val="auto"/>
          <w:szCs w:val="22"/>
          <w:lang w:val="es-CO" w:eastAsia="en-US"/>
        </w:rPr>
        <w:t>.</w:t>
      </w:r>
    </w:p>
    <w:p w14:paraId="0CDF9006" w14:textId="77777777" w:rsidR="00AC7E04" w:rsidRDefault="00AC7E04" w:rsidP="00BE758A">
      <w:pPr>
        <w:pStyle w:val="Sangradetextonormal"/>
        <w:ind w:left="0" w:right="-29"/>
        <w:rPr>
          <w:rFonts w:ascii="Arial" w:eastAsiaTheme="minorHAnsi" w:hAnsi="Arial" w:cs="Arial"/>
          <w:color w:val="auto"/>
          <w:szCs w:val="22"/>
          <w:lang w:val="es-CO" w:eastAsia="en-US"/>
        </w:rPr>
      </w:pPr>
    </w:p>
    <w:p w14:paraId="4FA1A780" w14:textId="77777777" w:rsidR="00927EF8" w:rsidRPr="00DF1814" w:rsidRDefault="00927EF8" w:rsidP="00BE758A">
      <w:pPr>
        <w:pStyle w:val="Prrafodelista"/>
        <w:numPr>
          <w:ilvl w:val="0"/>
          <w:numId w:val="1"/>
        </w:numPr>
        <w:spacing w:after="0" w:line="240" w:lineRule="auto"/>
        <w:jc w:val="both"/>
        <w:rPr>
          <w:rFonts w:ascii="Arial" w:hAnsi="Arial" w:cs="Arial"/>
        </w:rPr>
      </w:pPr>
      <w:r w:rsidRPr="00DF1814">
        <w:rPr>
          <w:rFonts w:ascii="Arial" w:hAnsi="Arial" w:cs="Arial"/>
        </w:rPr>
        <w:lastRenderedPageBreak/>
        <w:t>Documentos asociados</w:t>
      </w:r>
    </w:p>
    <w:p w14:paraId="2CE1F0C3" w14:textId="3AF38F28" w:rsidR="00C07D6F" w:rsidRPr="00DF1814" w:rsidRDefault="007347E0" w:rsidP="00BE758A">
      <w:pPr>
        <w:spacing w:after="0" w:line="240" w:lineRule="auto"/>
        <w:jc w:val="both"/>
        <w:rPr>
          <w:rFonts w:ascii="Arial" w:eastAsia="Arial" w:hAnsi="Arial" w:cs="Arial"/>
        </w:rPr>
      </w:pPr>
      <w:r w:rsidRPr="00DF1814">
        <w:rPr>
          <w:rFonts w:ascii="Arial" w:eastAsia="Arial" w:hAnsi="Arial" w:cs="Arial"/>
        </w:rPr>
        <w:t xml:space="preserve"> </w:t>
      </w:r>
    </w:p>
    <w:p w14:paraId="4A06BCA9" w14:textId="3D415180" w:rsidR="00FA2AEF" w:rsidRPr="00DF1814" w:rsidRDefault="00FA2AEF" w:rsidP="00BE758A">
      <w:pPr>
        <w:pStyle w:val="Prrafodelista"/>
        <w:numPr>
          <w:ilvl w:val="0"/>
          <w:numId w:val="3"/>
        </w:numPr>
        <w:spacing w:after="0" w:line="240" w:lineRule="auto"/>
        <w:jc w:val="both"/>
        <w:rPr>
          <w:rFonts w:ascii="Arial" w:eastAsia="Arial" w:hAnsi="Arial" w:cs="Arial"/>
        </w:rPr>
      </w:pPr>
      <w:r w:rsidRPr="00DF1814">
        <w:rPr>
          <w:rFonts w:ascii="Arial" w:eastAsia="Arial" w:hAnsi="Arial" w:cs="Arial"/>
        </w:rPr>
        <w:t>FOR-G</w:t>
      </w:r>
      <w:r w:rsidR="00A92622" w:rsidRPr="00DF1814">
        <w:rPr>
          <w:rFonts w:ascii="Arial" w:eastAsia="Arial" w:hAnsi="Arial" w:cs="Arial"/>
        </w:rPr>
        <w:t>S-</w:t>
      </w:r>
      <w:r w:rsidR="001352E0" w:rsidRPr="00DF1814">
        <w:rPr>
          <w:rFonts w:ascii="Arial" w:eastAsia="Arial" w:hAnsi="Arial" w:cs="Arial"/>
        </w:rPr>
        <w:t>001</w:t>
      </w:r>
      <w:r w:rsidR="00A92622" w:rsidRPr="00DF1814">
        <w:rPr>
          <w:rFonts w:ascii="Arial" w:eastAsia="Arial" w:hAnsi="Arial" w:cs="Arial"/>
        </w:rPr>
        <w:t xml:space="preserve"> Formato Formulación y seguimiento de indicadores de gestión.</w:t>
      </w:r>
    </w:p>
    <w:p w14:paraId="72DE436D" w14:textId="0DE07E42" w:rsidR="00D86500" w:rsidRPr="00DF1814" w:rsidRDefault="00A92622" w:rsidP="00FD372F">
      <w:pPr>
        <w:pStyle w:val="Prrafodelista"/>
        <w:numPr>
          <w:ilvl w:val="0"/>
          <w:numId w:val="3"/>
        </w:numPr>
        <w:spacing w:after="0" w:line="240" w:lineRule="auto"/>
        <w:jc w:val="both"/>
        <w:rPr>
          <w:rFonts w:ascii="Arial" w:eastAsia="Arial" w:hAnsi="Arial" w:cs="Arial"/>
        </w:rPr>
      </w:pPr>
      <w:r w:rsidRPr="00DF1814">
        <w:rPr>
          <w:rFonts w:ascii="Arial" w:eastAsia="Arial" w:hAnsi="Arial" w:cs="Arial"/>
        </w:rPr>
        <w:t>FOR-GS-</w:t>
      </w:r>
      <w:r w:rsidR="001352E0" w:rsidRPr="00DF1814">
        <w:rPr>
          <w:rFonts w:ascii="Arial" w:eastAsia="Arial" w:hAnsi="Arial" w:cs="Arial"/>
        </w:rPr>
        <w:t>002</w:t>
      </w:r>
      <w:r w:rsidRPr="00DF1814">
        <w:rPr>
          <w:rFonts w:ascii="Arial" w:eastAsia="Arial" w:hAnsi="Arial" w:cs="Arial"/>
        </w:rPr>
        <w:t xml:space="preserve"> Formato Listado maestro de </w:t>
      </w:r>
      <w:r w:rsidR="00FD372F" w:rsidRPr="00DF1814">
        <w:rPr>
          <w:rFonts w:ascii="Arial" w:eastAsia="Arial" w:hAnsi="Arial" w:cs="Arial"/>
        </w:rPr>
        <w:t>indicadores de gestión</w:t>
      </w:r>
      <w:r w:rsidR="00A7291E" w:rsidRPr="00DF1814">
        <w:rPr>
          <w:rFonts w:ascii="Arial" w:eastAsia="Arial" w:hAnsi="Arial" w:cs="Arial"/>
        </w:rPr>
        <w:t>.</w:t>
      </w:r>
    </w:p>
    <w:p w14:paraId="1656ECCA" w14:textId="67C555B1" w:rsidR="00BD53DB" w:rsidRPr="00DF1814" w:rsidRDefault="00BD53DB" w:rsidP="00BD53DB">
      <w:pPr>
        <w:spacing w:after="0" w:line="240" w:lineRule="auto"/>
        <w:jc w:val="both"/>
        <w:rPr>
          <w:rFonts w:ascii="Arial" w:hAnsi="Arial" w:cs="Arial"/>
        </w:rPr>
      </w:pPr>
    </w:p>
    <w:p w14:paraId="187561F6" w14:textId="77777777" w:rsidR="007E7DE0" w:rsidRPr="00DF1814" w:rsidRDefault="007E7DE0" w:rsidP="00BD53DB">
      <w:pPr>
        <w:spacing w:after="0" w:line="240" w:lineRule="auto"/>
        <w:jc w:val="both"/>
        <w:rPr>
          <w:rFonts w:ascii="Arial" w:hAnsi="Arial" w:cs="Arial"/>
        </w:rPr>
      </w:pPr>
    </w:p>
    <w:p w14:paraId="12238067" w14:textId="77777777" w:rsidR="00D203E5" w:rsidRPr="00DF1814" w:rsidRDefault="00D203E5" w:rsidP="00BE758A">
      <w:pPr>
        <w:pStyle w:val="Prrafodelista"/>
        <w:numPr>
          <w:ilvl w:val="0"/>
          <w:numId w:val="1"/>
        </w:numPr>
        <w:spacing w:after="0" w:line="240" w:lineRule="auto"/>
        <w:jc w:val="both"/>
        <w:rPr>
          <w:rFonts w:ascii="Arial" w:hAnsi="Arial" w:cs="Arial"/>
        </w:rPr>
      </w:pPr>
      <w:r w:rsidRPr="00DF1814">
        <w:rPr>
          <w:rFonts w:ascii="Arial" w:hAnsi="Arial" w:cs="Arial"/>
        </w:rPr>
        <w:t>Aprobación del documento</w:t>
      </w:r>
    </w:p>
    <w:p w14:paraId="77019B06" w14:textId="77777777" w:rsidR="00D45864" w:rsidRPr="00DF1814" w:rsidRDefault="00D45864" w:rsidP="00BE758A">
      <w:pPr>
        <w:spacing w:after="0" w:line="240" w:lineRule="auto"/>
        <w:jc w:val="both"/>
        <w:rPr>
          <w:rFonts w:ascii="Arial" w:hAnsi="Arial" w:cs="Arial"/>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3260"/>
        <w:gridCol w:w="2410"/>
      </w:tblGrid>
      <w:tr w:rsidR="00BD3230" w:rsidRPr="00DF1814" w14:paraId="6B80CE08" w14:textId="77777777" w:rsidTr="00C80AA7">
        <w:trPr>
          <w:trHeight w:val="339"/>
          <w:jc w:val="center"/>
        </w:trPr>
        <w:tc>
          <w:tcPr>
            <w:tcW w:w="851" w:type="dxa"/>
            <w:tcBorders>
              <w:top w:val="nil"/>
              <w:left w:val="nil"/>
              <w:bottom w:val="single" w:sz="4" w:space="0" w:color="000000"/>
              <w:right w:val="single" w:sz="4" w:space="0" w:color="000000"/>
            </w:tcBorders>
            <w:vAlign w:val="center"/>
          </w:tcPr>
          <w:p w14:paraId="13A52A72" w14:textId="77777777" w:rsidR="007A085A" w:rsidRPr="00DF1814" w:rsidRDefault="007A085A" w:rsidP="00BE758A">
            <w:pPr>
              <w:spacing w:after="0" w:line="240" w:lineRule="auto"/>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5A153B" w14:textId="77777777" w:rsidR="007A085A" w:rsidRPr="00DF1814" w:rsidRDefault="007A085A" w:rsidP="00BE758A">
            <w:pPr>
              <w:spacing w:after="0" w:line="240" w:lineRule="auto"/>
              <w:jc w:val="center"/>
              <w:rPr>
                <w:rFonts w:ascii="Arial" w:hAnsi="Arial" w:cs="Arial"/>
                <w:sz w:val="16"/>
                <w:szCs w:val="16"/>
              </w:rPr>
            </w:pPr>
            <w:r w:rsidRPr="00DF1814">
              <w:rPr>
                <w:rFonts w:ascii="Arial" w:hAnsi="Arial" w:cs="Arial"/>
                <w:sz w:val="16"/>
                <w:szCs w:val="16"/>
              </w:rPr>
              <w:t>Elaboró</w:t>
            </w:r>
          </w:p>
        </w:tc>
        <w:tc>
          <w:tcPr>
            <w:tcW w:w="3260" w:type="dxa"/>
            <w:tcBorders>
              <w:top w:val="single" w:sz="4" w:space="0" w:color="000000"/>
              <w:left w:val="single" w:sz="4" w:space="0" w:color="000000"/>
              <w:bottom w:val="single" w:sz="4" w:space="0" w:color="000000"/>
              <w:right w:val="single" w:sz="4" w:space="0" w:color="000000"/>
            </w:tcBorders>
            <w:vAlign w:val="center"/>
          </w:tcPr>
          <w:p w14:paraId="14ED4CA8" w14:textId="77777777" w:rsidR="007A085A" w:rsidRPr="00DF1814" w:rsidRDefault="007A085A" w:rsidP="00BE758A">
            <w:pPr>
              <w:spacing w:after="0" w:line="240" w:lineRule="auto"/>
              <w:jc w:val="center"/>
              <w:rPr>
                <w:rFonts w:ascii="Arial" w:hAnsi="Arial" w:cs="Arial"/>
                <w:sz w:val="16"/>
                <w:szCs w:val="16"/>
              </w:rPr>
            </w:pPr>
            <w:r w:rsidRPr="00DF1814">
              <w:rPr>
                <w:rFonts w:ascii="Arial" w:hAnsi="Arial" w:cs="Arial"/>
                <w:sz w:val="16"/>
                <w:szCs w:val="16"/>
              </w:rPr>
              <w:t>Revisó</w:t>
            </w:r>
          </w:p>
        </w:tc>
        <w:tc>
          <w:tcPr>
            <w:tcW w:w="2410" w:type="dxa"/>
            <w:tcBorders>
              <w:top w:val="single" w:sz="4" w:space="0" w:color="000000"/>
              <w:left w:val="single" w:sz="4" w:space="0" w:color="000000"/>
              <w:bottom w:val="single" w:sz="4" w:space="0" w:color="000000"/>
              <w:right w:val="single" w:sz="4" w:space="0" w:color="000000"/>
            </w:tcBorders>
            <w:vAlign w:val="center"/>
          </w:tcPr>
          <w:p w14:paraId="6EA282CC" w14:textId="77777777" w:rsidR="007A085A" w:rsidRPr="00DF1814" w:rsidRDefault="007A085A" w:rsidP="00BE758A">
            <w:pPr>
              <w:spacing w:after="0" w:line="240" w:lineRule="auto"/>
              <w:jc w:val="center"/>
              <w:rPr>
                <w:rFonts w:ascii="Arial" w:hAnsi="Arial" w:cs="Arial"/>
                <w:sz w:val="16"/>
                <w:szCs w:val="16"/>
              </w:rPr>
            </w:pPr>
            <w:r w:rsidRPr="00DF1814">
              <w:rPr>
                <w:rFonts w:ascii="Arial" w:hAnsi="Arial" w:cs="Arial"/>
                <w:sz w:val="16"/>
                <w:szCs w:val="16"/>
              </w:rPr>
              <w:t>Aprobó</w:t>
            </w:r>
          </w:p>
        </w:tc>
      </w:tr>
      <w:tr w:rsidR="00BD3230" w:rsidRPr="00DF1814" w14:paraId="2FCB8217" w14:textId="77777777" w:rsidTr="00AC7E04">
        <w:trPr>
          <w:trHeight w:val="154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76D07E9" w14:textId="77777777" w:rsidR="00A34638" w:rsidRPr="00DF1814" w:rsidRDefault="00A34638" w:rsidP="00BE758A">
            <w:pPr>
              <w:spacing w:after="0" w:line="240" w:lineRule="auto"/>
              <w:jc w:val="center"/>
              <w:rPr>
                <w:rFonts w:ascii="Arial" w:hAnsi="Arial" w:cs="Arial"/>
                <w:sz w:val="16"/>
                <w:szCs w:val="16"/>
              </w:rPr>
            </w:pPr>
            <w:r w:rsidRPr="00DF1814">
              <w:rPr>
                <w:rFonts w:ascii="Arial" w:hAnsi="Arial" w:cs="Arial"/>
                <w:sz w:val="16"/>
                <w:szCs w:val="16"/>
              </w:rPr>
              <w:t>Nombre</w:t>
            </w:r>
          </w:p>
        </w:tc>
        <w:tc>
          <w:tcPr>
            <w:tcW w:w="2410" w:type="dxa"/>
            <w:tcBorders>
              <w:top w:val="single" w:sz="4" w:space="0" w:color="000000"/>
              <w:left w:val="single" w:sz="4" w:space="0" w:color="000000"/>
              <w:bottom w:val="single" w:sz="4" w:space="0" w:color="000000"/>
              <w:right w:val="single" w:sz="4" w:space="0" w:color="000000"/>
            </w:tcBorders>
            <w:vAlign w:val="center"/>
          </w:tcPr>
          <w:p w14:paraId="3CD54AFD" w14:textId="15A56F9B" w:rsidR="00C80AA7" w:rsidRPr="00DF1814" w:rsidRDefault="00312066" w:rsidP="00AC7E04">
            <w:pPr>
              <w:spacing w:after="0" w:line="240" w:lineRule="auto"/>
              <w:jc w:val="center"/>
              <w:rPr>
                <w:rFonts w:ascii="Arial" w:hAnsi="Arial" w:cs="Arial"/>
                <w:sz w:val="16"/>
                <w:szCs w:val="16"/>
              </w:rPr>
            </w:pPr>
            <w:r w:rsidRPr="00DF1814">
              <w:rPr>
                <w:rFonts w:ascii="Arial" w:hAnsi="Arial" w:cs="Arial"/>
                <w:sz w:val="16"/>
                <w:szCs w:val="16"/>
              </w:rPr>
              <w:t>Sofy Lorena Arenas Vera</w:t>
            </w:r>
          </w:p>
        </w:tc>
        <w:tc>
          <w:tcPr>
            <w:tcW w:w="3260" w:type="dxa"/>
            <w:tcBorders>
              <w:top w:val="single" w:sz="4" w:space="0" w:color="000000"/>
              <w:left w:val="single" w:sz="4" w:space="0" w:color="000000"/>
              <w:bottom w:val="single" w:sz="4" w:space="0" w:color="000000"/>
              <w:right w:val="single" w:sz="4" w:space="0" w:color="000000"/>
            </w:tcBorders>
            <w:vAlign w:val="center"/>
          </w:tcPr>
          <w:p w14:paraId="1A837535" w14:textId="4D19AAB8" w:rsidR="00783D2A" w:rsidRDefault="00783D2A" w:rsidP="00BE758A">
            <w:pPr>
              <w:spacing w:after="0" w:line="240" w:lineRule="auto"/>
              <w:jc w:val="center"/>
              <w:rPr>
                <w:rFonts w:ascii="Arial" w:hAnsi="Arial" w:cs="Arial"/>
                <w:sz w:val="16"/>
                <w:szCs w:val="16"/>
              </w:rPr>
            </w:pPr>
            <w:r>
              <w:rPr>
                <w:rFonts w:ascii="Arial" w:hAnsi="Arial" w:cs="Arial"/>
                <w:sz w:val="16"/>
                <w:szCs w:val="16"/>
              </w:rPr>
              <w:t>Tania Elena Esteban Ariza</w:t>
            </w:r>
          </w:p>
          <w:p w14:paraId="7D149831" w14:textId="77777777" w:rsidR="00C80AA7" w:rsidRDefault="00C80AA7" w:rsidP="00BE758A">
            <w:pPr>
              <w:spacing w:after="0" w:line="240" w:lineRule="auto"/>
              <w:jc w:val="center"/>
              <w:rPr>
                <w:rFonts w:ascii="Arial" w:hAnsi="Arial" w:cs="Arial"/>
                <w:sz w:val="16"/>
                <w:szCs w:val="16"/>
              </w:rPr>
            </w:pPr>
          </w:p>
          <w:p w14:paraId="27F81135" w14:textId="50CAAE5F" w:rsidR="00C80AA7" w:rsidRDefault="00783D2A" w:rsidP="00AC7E04">
            <w:pPr>
              <w:spacing w:after="0" w:line="240" w:lineRule="auto"/>
              <w:jc w:val="center"/>
              <w:rPr>
                <w:rFonts w:ascii="Arial" w:hAnsi="Arial" w:cs="Arial"/>
                <w:sz w:val="16"/>
                <w:szCs w:val="16"/>
              </w:rPr>
            </w:pPr>
            <w:r>
              <w:rPr>
                <w:rFonts w:ascii="Arial" w:hAnsi="Arial" w:cs="Arial"/>
                <w:sz w:val="16"/>
                <w:szCs w:val="16"/>
              </w:rPr>
              <w:t xml:space="preserve">David Andrés Moncayo </w:t>
            </w:r>
            <w:proofErr w:type="spellStart"/>
            <w:r>
              <w:rPr>
                <w:rFonts w:ascii="Arial" w:hAnsi="Arial" w:cs="Arial"/>
                <w:sz w:val="16"/>
                <w:szCs w:val="16"/>
              </w:rPr>
              <w:t>Nastar</w:t>
            </w:r>
            <w:proofErr w:type="spellEnd"/>
          </w:p>
          <w:p w14:paraId="37789D12" w14:textId="77777777" w:rsidR="00C80AA7" w:rsidRPr="00DF1814" w:rsidRDefault="00C80AA7" w:rsidP="00BE758A">
            <w:pPr>
              <w:spacing w:after="0" w:line="240" w:lineRule="auto"/>
              <w:jc w:val="center"/>
              <w:rPr>
                <w:rFonts w:ascii="Arial" w:hAnsi="Arial" w:cs="Arial"/>
                <w:sz w:val="16"/>
                <w:szCs w:val="16"/>
              </w:rPr>
            </w:pPr>
          </w:p>
          <w:p w14:paraId="72450B56" w14:textId="3497A0ED" w:rsidR="00C80AA7" w:rsidRPr="00AC7E04" w:rsidRDefault="00354530" w:rsidP="00AC7E04">
            <w:pPr>
              <w:spacing w:after="0" w:line="240" w:lineRule="auto"/>
              <w:jc w:val="center"/>
              <w:rPr>
                <w:rFonts w:ascii="Arial" w:hAnsi="Arial" w:cs="Arial"/>
                <w:sz w:val="16"/>
                <w:szCs w:val="16"/>
              </w:rPr>
            </w:pPr>
            <w:r w:rsidRPr="00DF1814">
              <w:rPr>
                <w:rFonts w:ascii="Arial" w:hAnsi="Arial" w:cs="Arial"/>
                <w:sz w:val="16"/>
                <w:szCs w:val="16"/>
              </w:rPr>
              <w:t xml:space="preserve">Viviana Lucia Mendoza </w:t>
            </w:r>
            <w:proofErr w:type="spellStart"/>
            <w:r w:rsidRPr="00DF1814">
              <w:rPr>
                <w:rFonts w:ascii="Arial" w:hAnsi="Arial" w:cs="Arial"/>
                <w:sz w:val="16"/>
                <w:szCs w:val="16"/>
              </w:rPr>
              <w:t>Hortua</w:t>
            </w:r>
            <w:proofErr w:type="spellEnd"/>
          </w:p>
          <w:p w14:paraId="142DF61D" w14:textId="77777777" w:rsidR="00C80AA7" w:rsidRPr="00DF1814" w:rsidRDefault="00C80AA7" w:rsidP="00BE758A">
            <w:pPr>
              <w:spacing w:after="0" w:line="240" w:lineRule="auto"/>
              <w:jc w:val="center"/>
              <w:rPr>
                <w:rFonts w:ascii="Arial" w:hAnsi="Arial" w:cs="Arial"/>
                <w:sz w:val="16"/>
                <w:szCs w:val="16"/>
                <w:highlight w:val="yellow"/>
              </w:rPr>
            </w:pPr>
          </w:p>
          <w:p w14:paraId="5D429CCA" w14:textId="75EBFE84" w:rsidR="00C80AA7" w:rsidRPr="00C80AA7" w:rsidRDefault="00EB11F2" w:rsidP="00AC7E04">
            <w:pPr>
              <w:spacing w:after="0" w:line="240" w:lineRule="auto"/>
              <w:jc w:val="center"/>
              <w:rPr>
                <w:rFonts w:ascii="Arial" w:hAnsi="Arial" w:cs="Arial"/>
                <w:sz w:val="16"/>
                <w:szCs w:val="16"/>
              </w:rPr>
            </w:pPr>
            <w:r>
              <w:rPr>
                <w:rFonts w:ascii="Arial" w:hAnsi="Arial" w:cs="Arial"/>
                <w:sz w:val="16"/>
                <w:szCs w:val="16"/>
              </w:rPr>
              <w:t xml:space="preserve">Edgar Andrés Galvis </w:t>
            </w:r>
            <w:r w:rsidR="00354530">
              <w:rPr>
                <w:rFonts w:ascii="Arial" w:hAnsi="Arial" w:cs="Arial"/>
                <w:sz w:val="16"/>
                <w:szCs w:val="16"/>
              </w:rPr>
              <w:t>Arce</w:t>
            </w:r>
          </w:p>
        </w:tc>
        <w:tc>
          <w:tcPr>
            <w:tcW w:w="2410" w:type="dxa"/>
            <w:tcBorders>
              <w:top w:val="single" w:sz="4" w:space="0" w:color="000000"/>
              <w:left w:val="single" w:sz="4" w:space="0" w:color="000000"/>
              <w:bottom w:val="single" w:sz="4" w:space="0" w:color="000000"/>
              <w:right w:val="single" w:sz="4" w:space="0" w:color="000000"/>
            </w:tcBorders>
            <w:vAlign w:val="center"/>
          </w:tcPr>
          <w:p w14:paraId="5F85EC6A" w14:textId="5897C076" w:rsidR="00C80AA7" w:rsidRPr="00DF1814" w:rsidRDefault="00354530" w:rsidP="00AC7E04">
            <w:pPr>
              <w:spacing w:after="0" w:line="240" w:lineRule="auto"/>
              <w:jc w:val="center"/>
              <w:rPr>
                <w:rFonts w:ascii="Arial" w:hAnsi="Arial" w:cs="Arial"/>
                <w:sz w:val="16"/>
                <w:szCs w:val="16"/>
                <w:lang w:val="es-ES_tradnl"/>
              </w:rPr>
            </w:pPr>
            <w:r>
              <w:rPr>
                <w:rFonts w:ascii="Arial" w:hAnsi="Arial" w:cs="Arial"/>
                <w:sz w:val="16"/>
                <w:szCs w:val="16"/>
                <w:lang w:val="es-ES_tradnl"/>
              </w:rPr>
              <w:t xml:space="preserve">Diana Larisa </w:t>
            </w:r>
            <w:proofErr w:type="spellStart"/>
            <w:r>
              <w:rPr>
                <w:rFonts w:ascii="Arial" w:hAnsi="Arial" w:cs="Arial"/>
                <w:sz w:val="16"/>
                <w:szCs w:val="16"/>
                <w:lang w:val="es-ES_tradnl"/>
              </w:rPr>
              <w:t>Caruso</w:t>
            </w:r>
            <w:proofErr w:type="spellEnd"/>
            <w:r>
              <w:rPr>
                <w:rFonts w:ascii="Arial" w:hAnsi="Arial" w:cs="Arial"/>
                <w:sz w:val="16"/>
                <w:szCs w:val="16"/>
                <w:lang w:val="es-ES_tradnl"/>
              </w:rPr>
              <w:t xml:space="preserve"> López</w:t>
            </w:r>
          </w:p>
        </w:tc>
      </w:tr>
      <w:tr w:rsidR="00A34638" w:rsidRPr="00DF1814" w14:paraId="27AA3E1E" w14:textId="77777777" w:rsidTr="00C80AA7">
        <w:trPr>
          <w:trHeight w:val="168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7184443" w14:textId="77777777" w:rsidR="00E97403" w:rsidRPr="00DF1814" w:rsidRDefault="00A34638" w:rsidP="00BE758A">
            <w:pPr>
              <w:spacing w:after="0" w:line="240" w:lineRule="auto"/>
              <w:jc w:val="center"/>
              <w:rPr>
                <w:rFonts w:ascii="Arial" w:hAnsi="Arial" w:cs="Arial"/>
                <w:sz w:val="16"/>
                <w:szCs w:val="16"/>
              </w:rPr>
            </w:pPr>
            <w:r w:rsidRPr="00DF1814">
              <w:rPr>
                <w:rFonts w:ascii="Arial" w:hAnsi="Arial" w:cs="Arial"/>
                <w:sz w:val="16"/>
                <w:szCs w:val="16"/>
              </w:rPr>
              <w:t>Cargo/</w:t>
            </w:r>
          </w:p>
          <w:p w14:paraId="2D4A6F31" w14:textId="77ABDBB2" w:rsidR="00A34638" w:rsidRPr="00DF1814" w:rsidRDefault="00A34638" w:rsidP="00BE758A">
            <w:pPr>
              <w:spacing w:after="0" w:line="240" w:lineRule="auto"/>
              <w:jc w:val="center"/>
              <w:rPr>
                <w:rFonts w:ascii="Arial" w:hAnsi="Arial" w:cs="Arial"/>
                <w:sz w:val="16"/>
                <w:szCs w:val="16"/>
              </w:rPr>
            </w:pPr>
            <w:r w:rsidRPr="00DF1814">
              <w:rPr>
                <w:rFonts w:ascii="Arial" w:hAnsi="Arial" w:cs="Arial"/>
                <w:sz w:val="16"/>
                <w:szCs w:val="16"/>
              </w:rPr>
              <w:t>Rol</w:t>
            </w:r>
          </w:p>
        </w:tc>
        <w:tc>
          <w:tcPr>
            <w:tcW w:w="2410" w:type="dxa"/>
            <w:tcBorders>
              <w:top w:val="single" w:sz="4" w:space="0" w:color="000000"/>
              <w:left w:val="single" w:sz="4" w:space="0" w:color="000000"/>
              <w:bottom w:val="single" w:sz="4" w:space="0" w:color="000000"/>
              <w:right w:val="single" w:sz="4" w:space="0" w:color="000000"/>
            </w:tcBorders>
            <w:vAlign w:val="center"/>
          </w:tcPr>
          <w:p w14:paraId="1B98858B" w14:textId="4D1F11C6" w:rsidR="00A34638" w:rsidRPr="00DF1814" w:rsidRDefault="00A34638" w:rsidP="00BE758A">
            <w:pPr>
              <w:spacing w:after="0" w:line="240" w:lineRule="auto"/>
              <w:jc w:val="center"/>
              <w:rPr>
                <w:rFonts w:ascii="Arial" w:hAnsi="Arial" w:cs="Arial"/>
                <w:sz w:val="16"/>
                <w:szCs w:val="16"/>
              </w:rPr>
            </w:pPr>
            <w:r w:rsidRPr="00DF1814">
              <w:rPr>
                <w:rFonts w:ascii="Arial" w:hAnsi="Arial" w:cs="Arial"/>
                <w:sz w:val="16"/>
                <w:szCs w:val="16"/>
              </w:rPr>
              <w:t>Contratista Subdirección de Diseño, Evaluación y Sistematización</w:t>
            </w:r>
          </w:p>
        </w:tc>
        <w:tc>
          <w:tcPr>
            <w:tcW w:w="3260" w:type="dxa"/>
            <w:tcBorders>
              <w:top w:val="single" w:sz="4" w:space="0" w:color="000000"/>
              <w:left w:val="single" w:sz="4" w:space="0" w:color="000000"/>
              <w:bottom w:val="single" w:sz="4" w:space="0" w:color="000000"/>
              <w:right w:val="single" w:sz="4" w:space="0" w:color="000000"/>
            </w:tcBorders>
            <w:vAlign w:val="center"/>
          </w:tcPr>
          <w:p w14:paraId="3BF9BFBB" w14:textId="2A9DA6C4" w:rsidR="00A34638" w:rsidRPr="00DF1814" w:rsidRDefault="00A34638" w:rsidP="00BE758A">
            <w:pPr>
              <w:spacing w:after="0" w:line="240" w:lineRule="auto"/>
              <w:jc w:val="center"/>
              <w:rPr>
                <w:rFonts w:ascii="Arial" w:hAnsi="Arial" w:cs="Arial"/>
                <w:sz w:val="16"/>
                <w:szCs w:val="16"/>
              </w:rPr>
            </w:pPr>
            <w:r w:rsidRPr="00DF1814">
              <w:rPr>
                <w:rFonts w:ascii="Arial" w:hAnsi="Arial" w:cs="Arial"/>
                <w:sz w:val="16"/>
                <w:szCs w:val="16"/>
              </w:rPr>
              <w:t>Contratistas Subdirección de Diseño, Evaluación y Sistematización</w:t>
            </w:r>
          </w:p>
          <w:p w14:paraId="7D136865" w14:textId="213E0C4A" w:rsidR="009B703A" w:rsidRPr="00DF1814" w:rsidRDefault="009B703A" w:rsidP="00BE758A">
            <w:pPr>
              <w:spacing w:after="0" w:line="240" w:lineRule="auto"/>
              <w:jc w:val="center"/>
              <w:rPr>
                <w:rFonts w:ascii="Arial" w:hAnsi="Arial" w:cs="Arial"/>
                <w:sz w:val="16"/>
                <w:szCs w:val="16"/>
              </w:rPr>
            </w:pPr>
          </w:p>
          <w:p w14:paraId="646A2768" w14:textId="05286D89" w:rsidR="009B703A" w:rsidRPr="00DF1814" w:rsidRDefault="009B703A" w:rsidP="00BE758A">
            <w:pPr>
              <w:spacing w:after="0" w:line="240" w:lineRule="auto"/>
              <w:jc w:val="center"/>
              <w:rPr>
                <w:rFonts w:ascii="Arial" w:hAnsi="Arial" w:cs="Arial"/>
                <w:sz w:val="16"/>
                <w:szCs w:val="16"/>
              </w:rPr>
            </w:pPr>
            <w:r w:rsidRPr="00DF1814">
              <w:rPr>
                <w:rFonts w:ascii="Arial" w:hAnsi="Arial" w:cs="Arial"/>
                <w:sz w:val="16"/>
                <w:szCs w:val="16"/>
              </w:rPr>
              <w:t>Gestora SIG proceso Gestión del sistema integrado - SIG</w:t>
            </w:r>
          </w:p>
          <w:p w14:paraId="773D4ADD" w14:textId="77777777" w:rsidR="00A34638" w:rsidRPr="00DF1814" w:rsidRDefault="00A34638" w:rsidP="00BE758A">
            <w:pPr>
              <w:spacing w:after="0" w:line="240" w:lineRule="auto"/>
              <w:jc w:val="center"/>
              <w:rPr>
                <w:rFonts w:ascii="Arial" w:hAnsi="Arial" w:cs="Arial"/>
                <w:sz w:val="16"/>
                <w:szCs w:val="16"/>
              </w:rPr>
            </w:pPr>
          </w:p>
          <w:p w14:paraId="1B40AD05" w14:textId="7DF14D10" w:rsidR="00A34638" w:rsidRPr="00DF1814" w:rsidRDefault="00A34638" w:rsidP="00234A30">
            <w:pPr>
              <w:spacing w:after="0" w:line="240" w:lineRule="auto"/>
              <w:jc w:val="center"/>
              <w:rPr>
                <w:rFonts w:ascii="Arial" w:hAnsi="Arial" w:cs="Arial"/>
                <w:sz w:val="16"/>
                <w:szCs w:val="16"/>
              </w:rPr>
            </w:pPr>
            <w:r w:rsidRPr="00DF1814">
              <w:rPr>
                <w:rFonts w:ascii="Arial" w:hAnsi="Arial" w:cs="Arial"/>
                <w:sz w:val="16"/>
                <w:szCs w:val="16"/>
              </w:rPr>
              <w:t xml:space="preserve">Gestora SIG de la Subdirección de Diseño, Evaluación y Sistematización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3A53B6" w14:textId="74E2EB2D" w:rsidR="00A34638" w:rsidRPr="00DF1814" w:rsidRDefault="00234A30" w:rsidP="00BE758A">
            <w:pPr>
              <w:spacing w:after="0" w:line="240" w:lineRule="auto"/>
              <w:jc w:val="center"/>
              <w:rPr>
                <w:rFonts w:ascii="Arial" w:hAnsi="Arial" w:cs="Arial"/>
                <w:sz w:val="16"/>
                <w:szCs w:val="16"/>
              </w:rPr>
            </w:pPr>
            <w:r w:rsidRPr="00DF1814">
              <w:rPr>
                <w:rFonts w:ascii="Arial" w:hAnsi="Arial" w:cs="Arial"/>
                <w:sz w:val="16"/>
                <w:szCs w:val="16"/>
              </w:rPr>
              <w:t>Subdirectora de Diseño, Evaluación y Sistematización</w:t>
            </w:r>
          </w:p>
        </w:tc>
      </w:tr>
    </w:tbl>
    <w:p w14:paraId="1876DA1D" w14:textId="5AE24B0B" w:rsidR="00AC7E04" w:rsidRDefault="00AC7E04" w:rsidP="00700219">
      <w:pPr>
        <w:spacing w:after="0" w:line="240" w:lineRule="auto"/>
        <w:jc w:val="both"/>
        <w:rPr>
          <w:rFonts w:ascii="Arial" w:hAnsi="Arial" w:cs="Arial"/>
        </w:rPr>
      </w:pPr>
    </w:p>
    <w:p w14:paraId="3665B8EB" w14:textId="3429FEF4" w:rsidR="00AC7E04" w:rsidRDefault="00AC7E04" w:rsidP="00AC7E04">
      <w:pPr>
        <w:rPr>
          <w:rFonts w:ascii="Arial" w:hAnsi="Arial" w:cs="Arial"/>
        </w:rPr>
      </w:pPr>
    </w:p>
    <w:p w14:paraId="4A26A5C4" w14:textId="22CF2401" w:rsidR="00A42707" w:rsidRPr="00AC7E04" w:rsidRDefault="00AC7E04" w:rsidP="00AC7E04">
      <w:pPr>
        <w:tabs>
          <w:tab w:val="left" w:pos="3573"/>
        </w:tabs>
        <w:rPr>
          <w:rFonts w:ascii="Arial" w:hAnsi="Arial" w:cs="Arial"/>
        </w:rPr>
      </w:pPr>
      <w:r>
        <w:rPr>
          <w:rFonts w:ascii="Arial" w:hAnsi="Arial" w:cs="Arial"/>
        </w:rPr>
        <w:tab/>
      </w:r>
    </w:p>
    <w:sectPr w:rsidR="00A42707" w:rsidRPr="00AC7E04" w:rsidSect="00BF0A66">
      <w:headerReference w:type="default" r:id="rId10"/>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1485" w14:textId="77777777" w:rsidR="00815F95" w:rsidRDefault="00815F95" w:rsidP="00B41D48">
      <w:pPr>
        <w:spacing w:after="0" w:line="240" w:lineRule="auto"/>
      </w:pPr>
      <w:r>
        <w:separator/>
      </w:r>
    </w:p>
  </w:endnote>
  <w:endnote w:type="continuationSeparator" w:id="0">
    <w:p w14:paraId="57B4896E" w14:textId="77777777" w:rsidR="00815F95" w:rsidRDefault="00815F95"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JMFMMJ+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7046" w14:textId="77777777" w:rsidR="00815F95" w:rsidRDefault="00815F95" w:rsidP="00B41D48">
      <w:pPr>
        <w:spacing w:after="0" w:line="240" w:lineRule="auto"/>
      </w:pPr>
      <w:r>
        <w:separator/>
      </w:r>
    </w:p>
  </w:footnote>
  <w:footnote w:type="continuationSeparator" w:id="0">
    <w:p w14:paraId="0453FD33" w14:textId="77777777" w:rsidR="00815F95" w:rsidRDefault="00815F95" w:rsidP="00B41D48">
      <w:pPr>
        <w:spacing w:after="0" w:line="240" w:lineRule="auto"/>
      </w:pPr>
      <w:r>
        <w:continuationSeparator/>
      </w:r>
    </w:p>
  </w:footnote>
  <w:footnote w:id="1">
    <w:p w14:paraId="46F59755" w14:textId="409C795B" w:rsidR="00B4114C" w:rsidRPr="00BD3230" w:rsidRDefault="00B4114C">
      <w:pPr>
        <w:pStyle w:val="Textonotapie"/>
        <w:rPr>
          <w:rFonts w:ascii="Arial" w:hAnsi="Arial" w:cs="Arial"/>
          <w:sz w:val="16"/>
          <w:szCs w:val="16"/>
        </w:rPr>
      </w:pPr>
      <w:r w:rsidRPr="00BD3230">
        <w:rPr>
          <w:rStyle w:val="Refdenotaalpie"/>
          <w:rFonts w:ascii="Arial" w:hAnsi="Arial" w:cs="Arial"/>
          <w:sz w:val="16"/>
          <w:szCs w:val="16"/>
        </w:rPr>
        <w:footnoteRef/>
      </w:r>
      <w:r w:rsidRPr="00BD3230">
        <w:rPr>
          <w:rFonts w:ascii="Arial" w:hAnsi="Arial" w:cs="Arial"/>
          <w:sz w:val="16"/>
          <w:szCs w:val="16"/>
        </w:rPr>
        <w:t xml:space="preserve"> DAFP Guía para la para la construcción y análisis de indicadores de gestión, Versión </w:t>
      </w:r>
      <w:r>
        <w:rPr>
          <w:rFonts w:ascii="Arial" w:hAnsi="Arial" w:cs="Arial"/>
          <w:sz w:val="16"/>
          <w:szCs w:val="16"/>
        </w:rPr>
        <w:t>4</w:t>
      </w:r>
      <w:r w:rsidRPr="00BD3230">
        <w:rPr>
          <w:rFonts w:ascii="Arial" w:hAnsi="Arial" w:cs="Arial"/>
          <w:sz w:val="16"/>
          <w:szCs w:val="16"/>
        </w:rPr>
        <w:t xml:space="preserve">. </w:t>
      </w:r>
      <w:proofErr w:type="gramStart"/>
      <w:r>
        <w:rPr>
          <w:rFonts w:ascii="Arial" w:hAnsi="Arial" w:cs="Arial"/>
          <w:sz w:val="16"/>
          <w:szCs w:val="16"/>
        </w:rPr>
        <w:t>Mayo</w:t>
      </w:r>
      <w:proofErr w:type="gramEnd"/>
      <w:r>
        <w:rPr>
          <w:rFonts w:ascii="Arial" w:hAnsi="Arial" w:cs="Arial"/>
          <w:sz w:val="16"/>
          <w:szCs w:val="16"/>
        </w:rPr>
        <w:t xml:space="preserve"> de 2018</w:t>
      </w:r>
    </w:p>
  </w:footnote>
  <w:footnote w:id="2">
    <w:p w14:paraId="4E67301D" w14:textId="2717DDD8" w:rsidR="00B4114C" w:rsidRPr="00BD3230" w:rsidRDefault="00B4114C" w:rsidP="00585D42">
      <w:pPr>
        <w:pStyle w:val="Textonotapie"/>
        <w:rPr>
          <w:rFonts w:ascii="Arial" w:hAnsi="Arial" w:cs="Arial"/>
          <w:sz w:val="16"/>
          <w:szCs w:val="16"/>
        </w:rPr>
      </w:pPr>
      <w:r w:rsidRPr="00BD3230">
        <w:rPr>
          <w:rStyle w:val="Refdenotaalpie"/>
          <w:rFonts w:ascii="Arial" w:hAnsi="Arial" w:cs="Arial"/>
          <w:sz w:val="16"/>
          <w:szCs w:val="16"/>
        </w:rPr>
        <w:footnoteRef/>
      </w:r>
      <w:r w:rsidRPr="00BD3230">
        <w:rPr>
          <w:rFonts w:ascii="Arial" w:hAnsi="Arial" w:cs="Arial"/>
          <w:sz w:val="16"/>
          <w:szCs w:val="16"/>
        </w:rPr>
        <w:t xml:space="preserve"> Ídem</w:t>
      </w:r>
    </w:p>
  </w:footnote>
  <w:footnote w:id="3">
    <w:p w14:paraId="67ADA286" w14:textId="5E7D21C4" w:rsidR="00B4114C" w:rsidRPr="00BD3230" w:rsidRDefault="00B4114C" w:rsidP="00585D42">
      <w:pPr>
        <w:pStyle w:val="Textonotapie"/>
        <w:rPr>
          <w:rFonts w:ascii="Arial" w:hAnsi="Arial" w:cs="Arial"/>
          <w:sz w:val="16"/>
          <w:szCs w:val="16"/>
        </w:rPr>
      </w:pPr>
      <w:r w:rsidRPr="00BD3230">
        <w:rPr>
          <w:rStyle w:val="Refdenotaalpie"/>
          <w:rFonts w:ascii="Arial" w:hAnsi="Arial" w:cs="Arial"/>
          <w:sz w:val="16"/>
          <w:szCs w:val="16"/>
        </w:rPr>
        <w:footnoteRef/>
      </w:r>
      <w:r w:rsidRPr="00BD3230">
        <w:rPr>
          <w:rFonts w:ascii="Arial" w:hAnsi="Arial" w:cs="Arial"/>
          <w:sz w:val="16"/>
          <w:szCs w:val="16"/>
        </w:rPr>
        <w:t xml:space="preserve"> Ídem</w:t>
      </w:r>
    </w:p>
  </w:footnote>
  <w:footnote w:id="4">
    <w:p w14:paraId="0B40CE4B" w14:textId="6F5A2B73" w:rsidR="00B4114C" w:rsidRPr="002452B9" w:rsidRDefault="00B4114C" w:rsidP="00585D42">
      <w:pPr>
        <w:pStyle w:val="Textonotapie"/>
      </w:pPr>
      <w:r w:rsidRPr="00BD3230">
        <w:rPr>
          <w:rStyle w:val="Refdenotaalpie"/>
          <w:rFonts w:ascii="Arial" w:hAnsi="Arial" w:cs="Arial"/>
          <w:sz w:val="16"/>
          <w:szCs w:val="16"/>
        </w:rPr>
        <w:footnoteRef/>
      </w:r>
      <w:r w:rsidRPr="00BD3230">
        <w:rPr>
          <w:rFonts w:ascii="Arial" w:hAnsi="Arial" w:cs="Arial"/>
          <w:sz w:val="16"/>
          <w:szCs w:val="16"/>
        </w:rPr>
        <w:t xml:space="preserve"> Ídem</w:t>
      </w:r>
    </w:p>
  </w:footnote>
  <w:footnote w:id="5">
    <w:p w14:paraId="14CD202B" w14:textId="770011BB" w:rsidR="00B4114C" w:rsidRPr="004B585A" w:rsidRDefault="00B4114C">
      <w:pPr>
        <w:pStyle w:val="Textonotapie"/>
        <w:rPr>
          <w:rFonts w:ascii="Arial" w:hAnsi="Arial" w:cs="Arial"/>
          <w:sz w:val="16"/>
          <w:szCs w:val="16"/>
        </w:rPr>
      </w:pPr>
      <w:r w:rsidRPr="005D2937">
        <w:rPr>
          <w:rStyle w:val="Refdenotaalpie"/>
          <w:rFonts w:ascii="Arial" w:hAnsi="Arial" w:cs="Arial"/>
          <w:sz w:val="16"/>
          <w:szCs w:val="16"/>
        </w:rPr>
        <w:footnoteRef/>
      </w:r>
      <w:r w:rsidRPr="005D2937">
        <w:rPr>
          <w:rFonts w:ascii="Arial" w:hAnsi="Arial" w:cs="Arial"/>
          <w:sz w:val="16"/>
          <w:szCs w:val="16"/>
        </w:rPr>
        <w:t xml:space="preserve"> (A. 2018,01. Concepto de Medición. Equipo de Redacción de Concepto. Obtenido 2018,07, de https://concepto.de/medicion/)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81"/>
      <w:gridCol w:w="2410"/>
    </w:tblGrid>
    <w:tr w:rsidR="00B4114C" w:rsidRPr="00E6389C" w14:paraId="5219FE58" w14:textId="77777777" w:rsidTr="00AC7E04">
      <w:trPr>
        <w:cantSplit/>
        <w:trHeight w:val="437"/>
      </w:trPr>
      <w:tc>
        <w:tcPr>
          <w:tcW w:w="2518" w:type="dxa"/>
          <w:vMerge w:val="restart"/>
          <w:tcBorders>
            <w:right w:val="single" w:sz="4" w:space="0" w:color="auto"/>
          </w:tcBorders>
          <w:vAlign w:val="center"/>
        </w:tcPr>
        <w:p w14:paraId="52C7C83D" w14:textId="77777777" w:rsidR="00B4114C" w:rsidRPr="005C0015" w:rsidRDefault="00B4114C" w:rsidP="00AC7E04">
          <w:pPr>
            <w:pStyle w:val="Encabezado"/>
            <w:jc w:val="center"/>
            <w:rPr>
              <w:rFonts w:ascii="Arial" w:hAnsi="Arial" w:cs="Arial"/>
              <w:sz w:val="18"/>
              <w:szCs w:val="18"/>
            </w:rPr>
          </w:pPr>
          <w:r w:rsidRPr="005C0015">
            <w:rPr>
              <w:rFonts w:ascii="Arial" w:hAnsi="Arial" w:cs="Arial"/>
              <w:noProof/>
              <w:sz w:val="18"/>
              <w:szCs w:val="18"/>
              <w:lang w:val="es-CO" w:eastAsia="es-CO"/>
            </w:rPr>
            <w:drawing>
              <wp:inline distT="0" distB="0" distL="0" distR="0" wp14:anchorId="200B2558" wp14:editId="66A4769C">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281" w:type="dxa"/>
          <w:vMerge w:val="restart"/>
          <w:tcBorders>
            <w:left w:val="single" w:sz="4" w:space="0" w:color="auto"/>
          </w:tcBorders>
          <w:vAlign w:val="center"/>
        </w:tcPr>
        <w:p w14:paraId="5559B223" w14:textId="5D79A8A5" w:rsidR="00B4114C" w:rsidRPr="005C0015" w:rsidRDefault="00B4114C" w:rsidP="00AC7E04">
          <w:pPr>
            <w:pStyle w:val="Encabezado"/>
            <w:jc w:val="center"/>
            <w:rPr>
              <w:rFonts w:ascii="Arial" w:hAnsi="Arial" w:cs="Arial"/>
              <w:bCs/>
              <w:sz w:val="18"/>
              <w:szCs w:val="18"/>
              <w:lang w:val="es-ES_tradnl"/>
            </w:rPr>
          </w:pPr>
          <w:r w:rsidRPr="005C0015">
            <w:rPr>
              <w:rFonts w:ascii="Arial" w:hAnsi="Arial" w:cs="Arial"/>
              <w:sz w:val="18"/>
              <w:szCs w:val="18"/>
            </w:rPr>
            <w:fldChar w:fldCharType="begin"/>
          </w:r>
          <w:r w:rsidRPr="005C0015">
            <w:rPr>
              <w:rFonts w:ascii="Arial" w:hAnsi="Arial" w:cs="Arial"/>
              <w:sz w:val="18"/>
              <w:szCs w:val="18"/>
            </w:rPr>
            <w:instrText xml:space="preserve"> MACROBUTTON  ActDesactEscrituraManual </w:instrText>
          </w:r>
          <w:r w:rsidRPr="005C0015">
            <w:rPr>
              <w:rFonts w:ascii="Arial" w:hAnsi="Arial" w:cs="Arial"/>
              <w:sz w:val="18"/>
              <w:szCs w:val="18"/>
            </w:rPr>
            <w:fldChar w:fldCharType="end"/>
          </w:r>
          <w:r w:rsidRPr="005C0015">
            <w:rPr>
              <w:rFonts w:ascii="Arial" w:hAnsi="Arial" w:cs="Arial"/>
              <w:sz w:val="18"/>
              <w:szCs w:val="18"/>
            </w:rPr>
            <w:fldChar w:fldCharType="begin"/>
          </w:r>
          <w:r w:rsidRPr="005C0015">
            <w:rPr>
              <w:rFonts w:ascii="Arial" w:hAnsi="Arial" w:cs="Arial"/>
              <w:sz w:val="18"/>
              <w:szCs w:val="18"/>
            </w:rPr>
            <w:instrText xml:space="preserve"> MACROBUTTON  InsertarCampo </w:instrText>
          </w:r>
          <w:r w:rsidRPr="005C0015">
            <w:rPr>
              <w:rFonts w:ascii="Arial" w:hAnsi="Arial" w:cs="Arial"/>
              <w:sz w:val="18"/>
              <w:szCs w:val="18"/>
            </w:rPr>
            <w:fldChar w:fldCharType="end"/>
          </w:r>
          <w:r w:rsidRPr="005C0015">
            <w:rPr>
              <w:rFonts w:ascii="Arial" w:hAnsi="Arial" w:cs="Arial"/>
              <w:sz w:val="18"/>
              <w:szCs w:val="18"/>
            </w:rPr>
            <w:t>PROCESO GESTIÓN DEL SISTEMA INTEGRADO - SIG</w:t>
          </w:r>
        </w:p>
        <w:p w14:paraId="6D13CAB8" w14:textId="77777777" w:rsidR="00B4114C" w:rsidRPr="005C0015" w:rsidRDefault="00B4114C" w:rsidP="00AC7E04">
          <w:pPr>
            <w:spacing w:after="0" w:line="240" w:lineRule="auto"/>
            <w:ind w:left="360"/>
            <w:jc w:val="center"/>
            <w:rPr>
              <w:rFonts w:ascii="Arial" w:hAnsi="Arial" w:cs="Arial"/>
              <w:bCs/>
              <w:sz w:val="18"/>
              <w:szCs w:val="18"/>
              <w:lang w:val="es-ES_tradnl"/>
            </w:rPr>
          </w:pPr>
        </w:p>
        <w:p w14:paraId="2B54E52A" w14:textId="4878C602" w:rsidR="00B4114C" w:rsidRPr="005C0015" w:rsidRDefault="00B4114C" w:rsidP="00AC7E04">
          <w:pPr>
            <w:spacing w:after="0" w:line="240" w:lineRule="auto"/>
            <w:jc w:val="center"/>
            <w:rPr>
              <w:rFonts w:ascii="Arial" w:hAnsi="Arial" w:cs="Arial"/>
              <w:b/>
              <w:sz w:val="18"/>
              <w:szCs w:val="18"/>
            </w:rPr>
          </w:pPr>
          <w:r w:rsidRPr="005C0015">
            <w:rPr>
              <w:rFonts w:ascii="Arial" w:hAnsi="Arial" w:cs="Arial"/>
              <w:sz w:val="18"/>
              <w:szCs w:val="18"/>
            </w:rPr>
            <w:t>PROCEDIMIENTO</w:t>
          </w:r>
          <w:r w:rsidRPr="005C0015">
            <w:rPr>
              <w:sz w:val="18"/>
              <w:szCs w:val="18"/>
            </w:rPr>
            <w:t xml:space="preserve"> </w:t>
          </w:r>
          <w:r w:rsidRPr="005C0015">
            <w:rPr>
              <w:rFonts w:ascii="Arial" w:hAnsi="Arial" w:cs="Arial"/>
              <w:sz w:val="18"/>
              <w:szCs w:val="18"/>
            </w:rPr>
            <w:t>FORMULACIÓN Y SEGUIMIENTO DE INDICADORES DE GESTIÓN</w:t>
          </w:r>
        </w:p>
      </w:tc>
      <w:tc>
        <w:tcPr>
          <w:tcW w:w="2410" w:type="dxa"/>
          <w:tcBorders>
            <w:left w:val="single" w:sz="4" w:space="0" w:color="auto"/>
          </w:tcBorders>
          <w:vAlign w:val="center"/>
        </w:tcPr>
        <w:p w14:paraId="72E83A85" w14:textId="533DFE64" w:rsidR="00B4114C" w:rsidRPr="005C0015" w:rsidRDefault="00B4114C" w:rsidP="00AC7E04">
          <w:pPr>
            <w:spacing w:after="0" w:line="240" w:lineRule="auto"/>
            <w:rPr>
              <w:rFonts w:ascii="Arial" w:hAnsi="Arial" w:cs="Arial"/>
              <w:bCs/>
              <w:sz w:val="18"/>
              <w:szCs w:val="18"/>
              <w:lang w:val="es-ES_tradnl"/>
            </w:rPr>
          </w:pPr>
          <w:r w:rsidRPr="005C0015">
            <w:rPr>
              <w:rFonts w:ascii="Arial" w:hAnsi="Arial" w:cs="Arial"/>
              <w:sz w:val="18"/>
              <w:szCs w:val="18"/>
            </w:rPr>
            <w:t>Código:</w:t>
          </w:r>
          <w:r w:rsidRPr="005C0015">
            <w:rPr>
              <w:rFonts w:ascii="Arial" w:hAnsi="Arial" w:cs="Arial"/>
              <w:sz w:val="18"/>
              <w:szCs w:val="18"/>
              <w:lang w:eastAsia="es-ES"/>
            </w:rPr>
            <w:t xml:space="preserve"> PCD-GS-001</w:t>
          </w:r>
        </w:p>
      </w:tc>
    </w:tr>
    <w:tr w:rsidR="00B4114C" w:rsidRPr="00E6389C" w14:paraId="2F447910" w14:textId="77777777" w:rsidTr="00AC7E04">
      <w:trPr>
        <w:cantSplit/>
        <w:trHeight w:val="454"/>
      </w:trPr>
      <w:tc>
        <w:tcPr>
          <w:tcW w:w="2518" w:type="dxa"/>
          <w:vMerge/>
          <w:tcBorders>
            <w:right w:val="single" w:sz="4" w:space="0" w:color="auto"/>
          </w:tcBorders>
        </w:tcPr>
        <w:p w14:paraId="4A3F63E3" w14:textId="77777777" w:rsidR="00B4114C" w:rsidRPr="005C0015" w:rsidRDefault="00B4114C" w:rsidP="00AC7E04">
          <w:pPr>
            <w:pStyle w:val="Encabezado"/>
            <w:jc w:val="center"/>
            <w:rPr>
              <w:rFonts w:ascii="Arial" w:hAnsi="Arial" w:cs="Arial"/>
              <w:sz w:val="18"/>
              <w:szCs w:val="18"/>
            </w:rPr>
          </w:pPr>
        </w:p>
      </w:tc>
      <w:tc>
        <w:tcPr>
          <w:tcW w:w="4281" w:type="dxa"/>
          <w:vMerge/>
          <w:tcBorders>
            <w:left w:val="single" w:sz="4" w:space="0" w:color="auto"/>
          </w:tcBorders>
        </w:tcPr>
        <w:p w14:paraId="7CE7E735" w14:textId="77777777" w:rsidR="00B4114C" w:rsidRPr="005C0015" w:rsidRDefault="00B4114C" w:rsidP="00AC7E04">
          <w:pPr>
            <w:pStyle w:val="Encabezado"/>
            <w:jc w:val="center"/>
            <w:rPr>
              <w:rFonts w:ascii="Arial" w:hAnsi="Arial" w:cs="Arial"/>
              <w:sz w:val="18"/>
              <w:szCs w:val="18"/>
            </w:rPr>
          </w:pPr>
        </w:p>
      </w:tc>
      <w:tc>
        <w:tcPr>
          <w:tcW w:w="2410" w:type="dxa"/>
          <w:tcBorders>
            <w:left w:val="single" w:sz="4" w:space="0" w:color="auto"/>
          </w:tcBorders>
          <w:vAlign w:val="center"/>
        </w:tcPr>
        <w:p w14:paraId="679DE419" w14:textId="7C942057" w:rsidR="00B4114C" w:rsidRPr="005C0015" w:rsidRDefault="00B4114C" w:rsidP="00AC7E04">
          <w:pPr>
            <w:pStyle w:val="Encabezado"/>
            <w:rPr>
              <w:rFonts w:ascii="Arial" w:hAnsi="Arial" w:cs="Arial"/>
              <w:sz w:val="18"/>
              <w:szCs w:val="18"/>
            </w:rPr>
          </w:pPr>
          <w:r w:rsidRPr="005C0015">
            <w:rPr>
              <w:rFonts w:ascii="Arial" w:hAnsi="Arial" w:cs="Arial"/>
              <w:sz w:val="18"/>
              <w:szCs w:val="18"/>
            </w:rPr>
            <w:t xml:space="preserve">Versión: </w:t>
          </w:r>
          <w:r w:rsidR="00D61BAD">
            <w:rPr>
              <w:rFonts w:ascii="Arial" w:hAnsi="Arial" w:cs="Arial"/>
              <w:sz w:val="18"/>
              <w:szCs w:val="18"/>
            </w:rPr>
            <w:t>2</w:t>
          </w:r>
        </w:p>
      </w:tc>
    </w:tr>
    <w:tr w:rsidR="00B4114C" w:rsidRPr="00E6389C" w14:paraId="244F5905" w14:textId="77777777" w:rsidTr="00AC7E04">
      <w:trPr>
        <w:cantSplit/>
        <w:trHeight w:val="567"/>
      </w:trPr>
      <w:tc>
        <w:tcPr>
          <w:tcW w:w="2518" w:type="dxa"/>
          <w:vMerge/>
          <w:tcBorders>
            <w:right w:val="single" w:sz="4" w:space="0" w:color="auto"/>
          </w:tcBorders>
        </w:tcPr>
        <w:p w14:paraId="70E51674" w14:textId="77777777" w:rsidR="00B4114C" w:rsidRPr="005C0015" w:rsidRDefault="00B4114C" w:rsidP="00AC7E04">
          <w:pPr>
            <w:pStyle w:val="Encabezado"/>
            <w:jc w:val="center"/>
            <w:rPr>
              <w:rFonts w:ascii="Arial" w:hAnsi="Arial" w:cs="Arial"/>
              <w:sz w:val="18"/>
              <w:szCs w:val="18"/>
            </w:rPr>
          </w:pPr>
        </w:p>
      </w:tc>
      <w:tc>
        <w:tcPr>
          <w:tcW w:w="4281" w:type="dxa"/>
          <w:vMerge/>
          <w:tcBorders>
            <w:left w:val="single" w:sz="4" w:space="0" w:color="auto"/>
          </w:tcBorders>
        </w:tcPr>
        <w:p w14:paraId="1F9B5076" w14:textId="77777777" w:rsidR="00B4114C" w:rsidRPr="005C0015" w:rsidRDefault="00B4114C" w:rsidP="00AC7E04">
          <w:pPr>
            <w:pStyle w:val="Encabezado"/>
            <w:jc w:val="center"/>
            <w:rPr>
              <w:rFonts w:ascii="Arial" w:hAnsi="Arial" w:cs="Arial"/>
              <w:sz w:val="18"/>
              <w:szCs w:val="18"/>
            </w:rPr>
          </w:pPr>
        </w:p>
      </w:tc>
      <w:tc>
        <w:tcPr>
          <w:tcW w:w="2410" w:type="dxa"/>
          <w:tcBorders>
            <w:left w:val="single" w:sz="4" w:space="0" w:color="auto"/>
          </w:tcBorders>
          <w:vAlign w:val="center"/>
        </w:tcPr>
        <w:p w14:paraId="246A7D22" w14:textId="08106A99" w:rsidR="00B4114C" w:rsidRPr="005C0015" w:rsidRDefault="00B4114C" w:rsidP="00D1226A">
          <w:pPr>
            <w:pStyle w:val="Encabezado"/>
            <w:rPr>
              <w:rFonts w:ascii="Arial" w:hAnsi="Arial" w:cs="Arial"/>
              <w:sz w:val="18"/>
              <w:szCs w:val="18"/>
            </w:rPr>
          </w:pPr>
          <w:r w:rsidRPr="005C0015">
            <w:rPr>
              <w:rFonts w:ascii="Arial" w:hAnsi="Arial" w:cs="Arial"/>
              <w:sz w:val="18"/>
              <w:szCs w:val="18"/>
            </w:rPr>
            <w:t>Fecha:</w:t>
          </w:r>
          <w:r w:rsidR="009E0BAA">
            <w:rPr>
              <w:rFonts w:ascii="Arial" w:hAnsi="Arial" w:cs="Arial"/>
              <w:sz w:val="18"/>
              <w:szCs w:val="18"/>
            </w:rPr>
            <w:t xml:space="preserve"> 23/</w:t>
          </w:r>
          <w:r w:rsidR="00D1226A">
            <w:rPr>
              <w:rFonts w:ascii="Arial" w:hAnsi="Arial" w:cs="Arial"/>
              <w:sz w:val="18"/>
              <w:szCs w:val="18"/>
            </w:rPr>
            <w:t>10</w:t>
          </w:r>
          <w:r w:rsidR="009E0BAA">
            <w:rPr>
              <w:rFonts w:ascii="Arial" w:hAnsi="Arial" w:cs="Arial"/>
              <w:sz w:val="18"/>
              <w:szCs w:val="18"/>
            </w:rPr>
            <w:t>/2020 Circular No. 028/2020</w:t>
          </w:r>
        </w:p>
      </w:tc>
    </w:tr>
    <w:tr w:rsidR="00B4114C" w:rsidRPr="00E6389C" w14:paraId="09361314" w14:textId="77777777" w:rsidTr="00AC7E04">
      <w:trPr>
        <w:cantSplit/>
        <w:trHeight w:val="435"/>
      </w:trPr>
      <w:tc>
        <w:tcPr>
          <w:tcW w:w="2518" w:type="dxa"/>
          <w:vMerge/>
          <w:tcBorders>
            <w:right w:val="single" w:sz="4" w:space="0" w:color="auto"/>
          </w:tcBorders>
        </w:tcPr>
        <w:p w14:paraId="1316DC3A" w14:textId="77777777" w:rsidR="00B4114C" w:rsidRPr="005C0015" w:rsidRDefault="00B4114C" w:rsidP="00AC7E04">
          <w:pPr>
            <w:pStyle w:val="Encabezado"/>
            <w:jc w:val="center"/>
            <w:rPr>
              <w:rFonts w:ascii="Arial" w:hAnsi="Arial" w:cs="Arial"/>
              <w:sz w:val="18"/>
              <w:szCs w:val="18"/>
            </w:rPr>
          </w:pPr>
        </w:p>
      </w:tc>
      <w:tc>
        <w:tcPr>
          <w:tcW w:w="4281" w:type="dxa"/>
          <w:vMerge/>
          <w:tcBorders>
            <w:left w:val="single" w:sz="4" w:space="0" w:color="auto"/>
            <w:bottom w:val="single" w:sz="4" w:space="0" w:color="auto"/>
          </w:tcBorders>
        </w:tcPr>
        <w:p w14:paraId="6F0B5484" w14:textId="77777777" w:rsidR="00B4114C" w:rsidRPr="005C0015" w:rsidRDefault="00B4114C" w:rsidP="00AC7E04">
          <w:pPr>
            <w:pStyle w:val="Encabezado"/>
            <w:jc w:val="center"/>
            <w:rPr>
              <w:rFonts w:ascii="Arial" w:hAnsi="Arial" w:cs="Arial"/>
              <w:sz w:val="18"/>
              <w:szCs w:val="18"/>
            </w:rPr>
          </w:pPr>
        </w:p>
      </w:tc>
      <w:tc>
        <w:tcPr>
          <w:tcW w:w="2410" w:type="dxa"/>
          <w:tcBorders>
            <w:left w:val="single" w:sz="4" w:space="0" w:color="auto"/>
            <w:bottom w:val="single" w:sz="4" w:space="0" w:color="auto"/>
          </w:tcBorders>
          <w:vAlign w:val="center"/>
        </w:tcPr>
        <w:p w14:paraId="20B635AE" w14:textId="75F43305" w:rsidR="00B4114C" w:rsidRPr="005C0015" w:rsidRDefault="00B4114C" w:rsidP="00AC7E04">
          <w:pPr>
            <w:pStyle w:val="Encabezado"/>
            <w:rPr>
              <w:rFonts w:ascii="Arial" w:hAnsi="Arial" w:cs="Arial"/>
              <w:sz w:val="18"/>
              <w:szCs w:val="18"/>
            </w:rPr>
          </w:pPr>
          <w:r w:rsidRPr="005C0015">
            <w:rPr>
              <w:rFonts w:ascii="Arial" w:hAnsi="Arial" w:cs="Arial"/>
              <w:sz w:val="18"/>
              <w:szCs w:val="18"/>
            </w:rPr>
            <w:t xml:space="preserve">Página: </w:t>
          </w:r>
          <w:r w:rsidRPr="005C0015">
            <w:rPr>
              <w:rFonts w:ascii="Arial" w:hAnsi="Arial" w:cs="Arial"/>
              <w:sz w:val="18"/>
              <w:szCs w:val="18"/>
            </w:rPr>
            <w:fldChar w:fldCharType="begin"/>
          </w:r>
          <w:r w:rsidRPr="005C0015">
            <w:rPr>
              <w:rFonts w:ascii="Arial" w:hAnsi="Arial" w:cs="Arial"/>
              <w:sz w:val="18"/>
              <w:szCs w:val="18"/>
            </w:rPr>
            <w:instrText xml:space="preserve"> PAGE </w:instrText>
          </w:r>
          <w:r w:rsidRPr="005C0015">
            <w:rPr>
              <w:rFonts w:ascii="Arial" w:hAnsi="Arial" w:cs="Arial"/>
              <w:sz w:val="18"/>
              <w:szCs w:val="18"/>
            </w:rPr>
            <w:fldChar w:fldCharType="separate"/>
          </w:r>
          <w:r w:rsidR="00D1226A">
            <w:rPr>
              <w:rFonts w:ascii="Arial" w:hAnsi="Arial" w:cs="Arial"/>
              <w:noProof/>
              <w:sz w:val="18"/>
              <w:szCs w:val="18"/>
            </w:rPr>
            <w:t>10</w:t>
          </w:r>
          <w:r w:rsidRPr="005C0015">
            <w:rPr>
              <w:rFonts w:ascii="Arial" w:hAnsi="Arial" w:cs="Arial"/>
              <w:sz w:val="18"/>
              <w:szCs w:val="18"/>
            </w:rPr>
            <w:fldChar w:fldCharType="end"/>
          </w:r>
          <w:r w:rsidRPr="005C0015">
            <w:rPr>
              <w:rFonts w:ascii="Arial" w:hAnsi="Arial" w:cs="Arial"/>
              <w:sz w:val="18"/>
              <w:szCs w:val="18"/>
            </w:rPr>
            <w:t xml:space="preserve"> de </w:t>
          </w:r>
          <w:r w:rsidRPr="005C0015">
            <w:rPr>
              <w:rFonts w:ascii="Arial" w:hAnsi="Arial" w:cs="Arial"/>
              <w:sz w:val="18"/>
              <w:szCs w:val="18"/>
            </w:rPr>
            <w:fldChar w:fldCharType="begin"/>
          </w:r>
          <w:r w:rsidRPr="005C0015">
            <w:rPr>
              <w:rFonts w:ascii="Arial" w:hAnsi="Arial" w:cs="Arial"/>
              <w:sz w:val="18"/>
              <w:szCs w:val="18"/>
            </w:rPr>
            <w:instrText xml:space="preserve"> NUMPAGES  </w:instrText>
          </w:r>
          <w:r w:rsidRPr="005C0015">
            <w:rPr>
              <w:rFonts w:ascii="Arial" w:hAnsi="Arial" w:cs="Arial"/>
              <w:sz w:val="18"/>
              <w:szCs w:val="18"/>
            </w:rPr>
            <w:fldChar w:fldCharType="separate"/>
          </w:r>
          <w:r w:rsidR="00D1226A">
            <w:rPr>
              <w:rFonts w:ascii="Arial" w:hAnsi="Arial" w:cs="Arial"/>
              <w:noProof/>
              <w:sz w:val="18"/>
              <w:szCs w:val="18"/>
            </w:rPr>
            <w:t>10</w:t>
          </w:r>
          <w:r w:rsidRPr="005C0015">
            <w:rPr>
              <w:rFonts w:ascii="Arial" w:hAnsi="Arial" w:cs="Arial"/>
              <w:sz w:val="18"/>
              <w:szCs w:val="18"/>
            </w:rPr>
            <w:fldChar w:fldCharType="end"/>
          </w:r>
        </w:p>
      </w:tc>
    </w:tr>
  </w:tbl>
  <w:p w14:paraId="7A86A8F3" w14:textId="77777777" w:rsidR="00B4114C" w:rsidRDefault="00B411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FE"/>
    <w:multiLevelType w:val="hybridMultilevel"/>
    <w:tmpl w:val="D7F0BB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F61126"/>
    <w:multiLevelType w:val="hybridMultilevel"/>
    <w:tmpl w:val="112ABB1C"/>
    <w:lvl w:ilvl="0" w:tplc="08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79A54FD"/>
    <w:multiLevelType w:val="hybridMultilevel"/>
    <w:tmpl w:val="712E8EC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B906B6"/>
    <w:multiLevelType w:val="multilevel"/>
    <w:tmpl w:val="5218F0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E218D"/>
    <w:multiLevelType w:val="hybridMultilevel"/>
    <w:tmpl w:val="CD70F7F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38549C"/>
    <w:multiLevelType w:val="hybridMultilevel"/>
    <w:tmpl w:val="552E4D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8D04AE"/>
    <w:multiLevelType w:val="hybridMultilevel"/>
    <w:tmpl w:val="556C6F8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367AFD"/>
    <w:multiLevelType w:val="hybridMultilevel"/>
    <w:tmpl w:val="004E1B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0052D9"/>
    <w:multiLevelType w:val="hybridMultilevel"/>
    <w:tmpl w:val="298C525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58A58B5"/>
    <w:multiLevelType w:val="hybridMultilevel"/>
    <w:tmpl w:val="DD160E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8562A6F"/>
    <w:multiLevelType w:val="hybridMultilevel"/>
    <w:tmpl w:val="E586D0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A204CB8"/>
    <w:multiLevelType w:val="hybridMultilevel"/>
    <w:tmpl w:val="0B2CF6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C160B6D"/>
    <w:multiLevelType w:val="hybridMultilevel"/>
    <w:tmpl w:val="31F0406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4B0248"/>
    <w:multiLevelType w:val="hybridMultilevel"/>
    <w:tmpl w:val="5FEA3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31D303D"/>
    <w:multiLevelType w:val="hybridMultilevel"/>
    <w:tmpl w:val="375ADDD0"/>
    <w:lvl w:ilvl="0" w:tplc="240A0001">
      <w:start w:val="1"/>
      <w:numFmt w:val="bullet"/>
      <w:lvlText w:val=""/>
      <w:lvlJc w:val="left"/>
      <w:pPr>
        <w:ind w:left="-975" w:hanging="360"/>
      </w:pPr>
      <w:rPr>
        <w:rFonts w:ascii="Symbol" w:hAnsi="Symbol" w:hint="default"/>
      </w:rPr>
    </w:lvl>
    <w:lvl w:ilvl="1" w:tplc="240A0003">
      <w:start w:val="1"/>
      <w:numFmt w:val="bullet"/>
      <w:lvlText w:val="o"/>
      <w:lvlJc w:val="left"/>
      <w:pPr>
        <w:ind w:left="-255" w:hanging="360"/>
      </w:pPr>
      <w:rPr>
        <w:rFonts w:ascii="Courier New" w:hAnsi="Courier New" w:cs="Courier New" w:hint="default"/>
      </w:rPr>
    </w:lvl>
    <w:lvl w:ilvl="2" w:tplc="240A0005">
      <w:start w:val="1"/>
      <w:numFmt w:val="bullet"/>
      <w:lvlText w:val=""/>
      <w:lvlJc w:val="left"/>
      <w:pPr>
        <w:ind w:left="465" w:hanging="360"/>
      </w:pPr>
      <w:rPr>
        <w:rFonts w:ascii="Wingdings" w:hAnsi="Wingdings" w:hint="default"/>
      </w:rPr>
    </w:lvl>
    <w:lvl w:ilvl="3" w:tplc="240A0001">
      <w:start w:val="1"/>
      <w:numFmt w:val="bullet"/>
      <w:lvlText w:val=""/>
      <w:lvlJc w:val="left"/>
      <w:pPr>
        <w:ind w:left="1185" w:hanging="360"/>
      </w:pPr>
      <w:rPr>
        <w:rFonts w:ascii="Symbol" w:hAnsi="Symbol" w:hint="default"/>
      </w:rPr>
    </w:lvl>
    <w:lvl w:ilvl="4" w:tplc="240A0003" w:tentative="1">
      <w:start w:val="1"/>
      <w:numFmt w:val="bullet"/>
      <w:lvlText w:val="o"/>
      <w:lvlJc w:val="left"/>
      <w:pPr>
        <w:ind w:left="1905" w:hanging="360"/>
      </w:pPr>
      <w:rPr>
        <w:rFonts w:ascii="Courier New" w:hAnsi="Courier New" w:cs="Courier New" w:hint="default"/>
      </w:rPr>
    </w:lvl>
    <w:lvl w:ilvl="5" w:tplc="240A0005" w:tentative="1">
      <w:start w:val="1"/>
      <w:numFmt w:val="bullet"/>
      <w:lvlText w:val=""/>
      <w:lvlJc w:val="left"/>
      <w:pPr>
        <w:ind w:left="2625" w:hanging="360"/>
      </w:pPr>
      <w:rPr>
        <w:rFonts w:ascii="Wingdings" w:hAnsi="Wingdings" w:hint="default"/>
      </w:rPr>
    </w:lvl>
    <w:lvl w:ilvl="6" w:tplc="240A0001" w:tentative="1">
      <w:start w:val="1"/>
      <w:numFmt w:val="bullet"/>
      <w:lvlText w:val=""/>
      <w:lvlJc w:val="left"/>
      <w:pPr>
        <w:ind w:left="3345" w:hanging="360"/>
      </w:pPr>
      <w:rPr>
        <w:rFonts w:ascii="Symbol" w:hAnsi="Symbol" w:hint="default"/>
      </w:rPr>
    </w:lvl>
    <w:lvl w:ilvl="7" w:tplc="240A0003" w:tentative="1">
      <w:start w:val="1"/>
      <w:numFmt w:val="bullet"/>
      <w:lvlText w:val="o"/>
      <w:lvlJc w:val="left"/>
      <w:pPr>
        <w:ind w:left="4065" w:hanging="360"/>
      </w:pPr>
      <w:rPr>
        <w:rFonts w:ascii="Courier New" w:hAnsi="Courier New" w:cs="Courier New" w:hint="default"/>
      </w:rPr>
    </w:lvl>
    <w:lvl w:ilvl="8" w:tplc="240A0005" w:tentative="1">
      <w:start w:val="1"/>
      <w:numFmt w:val="bullet"/>
      <w:lvlText w:val=""/>
      <w:lvlJc w:val="left"/>
      <w:pPr>
        <w:ind w:left="4785" w:hanging="360"/>
      </w:pPr>
      <w:rPr>
        <w:rFonts w:ascii="Wingdings" w:hAnsi="Wingdings" w:hint="default"/>
      </w:rPr>
    </w:lvl>
  </w:abstractNum>
  <w:abstractNum w:abstractNumId="15" w15:restartNumberingAfterBreak="0">
    <w:nsid w:val="34B23D83"/>
    <w:multiLevelType w:val="hybridMultilevel"/>
    <w:tmpl w:val="F82C56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A2F670B"/>
    <w:multiLevelType w:val="hybridMultilevel"/>
    <w:tmpl w:val="D0B2ED2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7" w15:restartNumberingAfterBreak="0">
    <w:nsid w:val="47537E25"/>
    <w:multiLevelType w:val="multilevel"/>
    <w:tmpl w:val="C388C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752DFD"/>
    <w:multiLevelType w:val="hybridMultilevel"/>
    <w:tmpl w:val="21AE79CE"/>
    <w:lvl w:ilvl="0" w:tplc="0C0A000F">
      <w:start w:val="1"/>
      <w:numFmt w:val="decimal"/>
      <w:lvlText w:val="%1."/>
      <w:lvlJc w:val="left"/>
      <w:pPr>
        <w:ind w:left="1185" w:hanging="360"/>
      </w:p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9" w15:restartNumberingAfterBreak="0">
    <w:nsid w:val="51B83E6A"/>
    <w:multiLevelType w:val="hybridMultilevel"/>
    <w:tmpl w:val="6D049636"/>
    <w:lvl w:ilvl="0" w:tplc="96942B3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CA0F23"/>
    <w:multiLevelType w:val="hybridMultilevel"/>
    <w:tmpl w:val="AF34E38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A9E2510"/>
    <w:multiLevelType w:val="hybridMultilevel"/>
    <w:tmpl w:val="37B80E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AB80C1F"/>
    <w:multiLevelType w:val="hybridMultilevel"/>
    <w:tmpl w:val="C6EA9E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BF75381"/>
    <w:multiLevelType w:val="hybridMultilevel"/>
    <w:tmpl w:val="0D90C5B2"/>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4" w15:restartNumberingAfterBreak="0">
    <w:nsid w:val="608D5833"/>
    <w:multiLevelType w:val="hybridMultilevel"/>
    <w:tmpl w:val="30A6C8FC"/>
    <w:lvl w:ilvl="0" w:tplc="2A12812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C0077A"/>
    <w:multiLevelType w:val="hybridMultilevel"/>
    <w:tmpl w:val="2896560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6551D08"/>
    <w:multiLevelType w:val="hybridMultilevel"/>
    <w:tmpl w:val="FFB8CC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C3B50F1"/>
    <w:multiLevelType w:val="multilevel"/>
    <w:tmpl w:val="C388C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7F26037"/>
    <w:multiLevelType w:val="hybridMultilevel"/>
    <w:tmpl w:val="422AC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117BE1"/>
    <w:multiLevelType w:val="hybridMultilevel"/>
    <w:tmpl w:val="09D691BC"/>
    <w:lvl w:ilvl="0" w:tplc="96942B36">
      <w:numFmt w:val="bullet"/>
      <w:lvlText w:val="-"/>
      <w:lvlJc w:val="left"/>
      <w:pPr>
        <w:ind w:left="786" w:hanging="360"/>
      </w:pPr>
      <w:rPr>
        <w:rFonts w:ascii="Arial" w:eastAsiaTheme="minorHAnsi" w:hAnsi="Arial" w:cs="Aria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15:restartNumberingAfterBreak="0">
    <w:nsid w:val="7AD03E94"/>
    <w:multiLevelType w:val="hybridMultilevel"/>
    <w:tmpl w:val="DC02BC6C"/>
    <w:lvl w:ilvl="0" w:tplc="96942B36">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CF51CF5"/>
    <w:multiLevelType w:val="hybridMultilevel"/>
    <w:tmpl w:val="0360D9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E97352F"/>
    <w:multiLevelType w:val="hybridMultilevel"/>
    <w:tmpl w:val="226A8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F7A3C65"/>
    <w:multiLevelType w:val="hybridMultilevel"/>
    <w:tmpl w:val="D96CC1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22"/>
  </w:num>
  <w:num w:numId="5">
    <w:abstractNumId w:val="4"/>
  </w:num>
  <w:num w:numId="6">
    <w:abstractNumId w:val="14"/>
  </w:num>
  <w:num w:numId="7">
    <w:abstractNumId w:val="9"/>
  </w:num>
  <w:num w:numId="8">
    <w:abstractNumId w:val="18"/>
  </w:num>
  <w:num w:numId="9">
    <w:abstractNumId w:val="26"/>
  </w:num>
  <w:num w:numId="10">
    <w:abstractNumId w:val="2"/>
  </w:num>
  <w:num w:numId="11">
    <w:abstractNumId w:val="21"/>
  </w:num>
  <w:num w:numId="12">
    <w:abstractNumId w:val="16"/>
  </w:num>
  <w:num w:numId="13">
    <w:abstractNumId w:val="7"/>
  </w:num>
  <w:num w:numId="14">
    <w:abstractNumId w:val="23"/>
  </w:num>
  <w:num w:numId="15">
    <w:abstractNumId w:val="8"/>
  </w:num>
  <w:num w:numId="16">
    <w:abstractNumId w:val="5"/>
  </w:num>
  <w:num w:numId="17">
    <w:abstractNumId w:val="13"/>
  </w:num>
  <w:num w:numId="18">
    <w:abstractNumId w:val="6"/>
  </w:num>
  <w:num w:numId="19">
    <w:abstractNumId w:val="24"/>
  </w:num>
  <w:num w:numId="20">
    <w:abstractNumId w:val="32"/>
  </w:num>
  <w:num w:numId="21">
    <w:abstractNumId w:val="12"/>
  </w:num>
  <w:num w:numId="22">
    <w:abstractNumId w:val="20"/>
  </w:num>
  <w:num w:numId="23">
    <w:abstractNumId w:val="33"/>
  </w:num>
  <w:num w:numId="24">
    <w:abstractNumId w:val="25"/>
  </w:num>
  <w:num w:numId="25">
    <w:abstractNumId w:val="15"/>
  </w:num>
  <w:num w:numId="26">
    <w:abstractNumId w:val="29"/>
  </w:num>
  <w:num w:numId="27">
    <w:abstractNumId w:val="30"/>
  </w:num>
  <w:num w:numId="28">
    <w:abstractNumId w:val="31"/>
  </w:num>
  <w:num w:numId="29">
    <w:abstractNumId w:val="17"/>
  </w:num>
  <w:num w:numId="30">
    <w:abstractNumId w:val="1"/>
  </w:num>
  <w:num w:numId="31">
    <w:abstractNumId w:val="3"/>
  </w:num>
  <w:num w:numId="32">
    <w:abstractNumId w:val="19"/>
  </w:num>
  <w:num w:numId="33">
    <w:abstractNumId w:val="11"/>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2258"/>
    <w:rsid w:val="00003B04"/>
    <w:rsid w:val="00006E53"/>
    <w:rsid w:val="00007608"/>
    <w:rsid w:val="00011413"/>
    <w:rsid w:val="00013E1B"/>
    <w:rsid w:val="00014B60"/>
    <w:rsid w:val="00020B2B"/>
    <w:rsid w:val="00021753"/>
    <w:rsid w:val="0002433E"/>
    <w:rsid w:val="000254F6"/>
    <w:rsid w:val="00034DB2"/>
    <w:rsid w:val="0003598B"/>
    <w:rsid w:val="00037949"/>
    <w:rsid w:val="00041BA3"/>
    <w:rsid w:val="0004210B"/>
    <w:rsid w:val="00045295"/>
    <w:rsid w:val="000462F0"/>
    <w:rsid w:val="00051482"/>
    <w:rsid w:val="0005188D"/>
    <w:rsid w:val="0005235C"/>
    <w:rsid w:val="0005359D"/>
    <w:rsid w:val="000565EF"/>
    <w:rsid w:val="00061882"/>
    <w:rsid w:val="000679C2"/>
    <w:rsid w:val="00076BD8"/>
    <w:rsid w:val="00077DFA"/>
    <w:rsid w:val="00080CE5"/>
    <w:rsid w:val="000811F6"/>
    <w:rsid w:val="00081223"/>
    <w:rsid w:val="000867D1"/>
    <w:rsid w:val="00086CA2"/>
    <w:rsid w:val="000979F8"/>
    <w:rsid w:val="000A1385"/>
    <w:rsid w:val="000A1F5C"/>
    <w:rsid w:val="000B1A51"/>
    <w:rsid w:val="000B209F"/>
    <w:rsid w:val="000B2565"/>
    <w:rsid w:val="000C1C68"/>
    <w:rsid w:val="000C46AD"/>
    <w:rsid w:val="000D0858"/>
    <w:rsid w:val="000E4132"/>
    <w:rsid w:val="000E5F9D"/>
    <w:rsid w:val="000F5DDF"/>
    <w:rsid w:val="0010071A"/>
    <w:rsid w:val="00100837"/>
    <w:rsid w:val="00101F75"/>
    <w:rsid w:val="001043AC"/>
    <w:rsid w:val="001066C1"/>
    <w:rsid w:val="00107AD9"/>
    <w:rsid w:val="00112147"/>
    <w:rsid w:val="0011272F"/>
    <w:rsid w:val="0011599B"/>
    <w:rsid w:val="00116CB6"/>
    <w:rsid w:val="001207C7"/>
    <w:rsid w:val="00122044"/>
    <w:rsid w:val="001249DF"/>
    <w:rsid w:val="001260C6"/>
    <w:rsid w:val="00127744"/>
    <w:rsid w:val="00130B2C"/>
    <w:rsid w:val="00131FE2"/>
    <w:rsid w:val="0013447C"/>
    <w:rsid w:val="001350E3"/>
    <w:rsid w:val="001352E0"/>
    <w:rsid w:val="001467E0"/>
    <w:rsid w:val="00146AC1"/>
    <w:rsid w:val="00147829"/>
    <w:rsid w:val="00150BF8"/>
    <w:rsid w:val="001520E7"/>
    <w:rsid w:val="00152FFE"/>
    <w:rsid w:val="00155764"/>
    <w:rsid w:val="00163529"/>
    <w:rsid w:val="001701EC"/>
    <w:rsid w:val="00170DDE"/>
    <w:rsid w:val="001727EF"/>
    <w:rsid w:val="001738BE"/>
    <w:rsid w:val="0018390F"/>
    <w:rsid w:val="001842EF"/>
    <w:rsid w:val="001917EE"/>
    <w:rsid w:val="00194D82"/>
    <w:rsid w:val="00195BEE"/>
    <w:rsid w:val="001A0859"/>
    <w:rsid w:val="001A3BB4"/>
    <w:rsid w:val="001A6380"/>
    <w:rsid w:val="001A7DAD"/>
    <w:rsid w:val="001B3712"/>
    <w:rsid w:val="001C2A32"/>
    <w:rsid w:val="001C5ED5"/>
    <w:rsid w:val="001C68B7"/>
    <w:rsid w:val="001C73A0"/>
    <w:rsid w:val="001D1BD2"/>
    <w:rsid w:val="001D3679"/>
    <w:rsid w:val="001D4CB3"/>
    <w:rsid w:val="001D7BD2"/>
    <w:rsid w:val="001E1F33"/>
    <w:rsid w:val="001E2CD6"/>
    <w:rsid w:val="001E44FA"/>
    <w:rsid w:val="001E47F0"/>
    <w:rsid w:val="001E78A1"/>
    <w:rsid w:val="001F0BD0"/>
    <w:rsid w:val="001F57D8"/>
    <w:rsid w:val="001F67B7"/>
    <w:rsid w:val="0020610F"/>
    <w:rsid w:val="00206CC2"/>
    <w:rsid w:val="0021176F"/>
    <w:rsid w:val="00216189"/>
    <w:rsid w:val="002216C2"/>
    <w:rsid w:val="002241B9"/>
    <w:rsid w:val="00224496"/>
    <w:rsid w:val="00225C5C"/>
    <w:rsid w:val="00232F06"/>
    <w:rsid w:val="00233170"/>
    <w:rsid w:val="00234A30"/>
    <w:rsid w:val="00235C00"/>
    <w:rsid w:val="002368D1"/>
    <w:rsid w:val="00241BFC"/>
    <w:rsid w:val="002452B9"/>
    <w:rsid w:val="00245333"/>
    <w:rsid w:val="0024573F"/>
    <w:rsid w:val="00247846"/>
    <w:rsid w:val="00251F56"/>
    <w:rsid w:val="00254C40"/>
    <w:rsid w:val="00255ABB"/>
    <w:rsid w:val="00255F7C"/>
    <w:rsid w:val="00256361"/>
    <w:rsid w:val="00256C14"/>
    <w:rsid w:val="00257BF5"/>
    <w:rsid w:val="00261EF7"/>
    <w:rsid w:val="00266EED"/>
    <w:rsid w:val="00272E74"/>
    <w:rsid w:val="00273C6B"/>
    <w:rsid w:val="00277DC6"/>
    <w:rsid w:val="0028178B"/>
    <w:rsid w:val="002827C6"/>
    <w:rsid w:val="002843D6"/>
    <w:rsid w:val="002847DF"/>
    <w:rsid w:val="0028749D"/>
    <w:rsid w:val="00294163"/>
    <w:rsid w:val="00295785"/>
    <w:rsid w:val="002A1F00"/>
    <w:rsid w:val="002A2B48"/>
    <w:rsid w:val="002A3588"/>
    <w:rsid w:val="002A3653"/>
    <w:rsid w:val="002A566D"/>
    <w:rsid w:val="002A5E4E"/>
    <w:rsid w:val="002A650E"/>
    <w:rsid w:val="002A698C"/>
    <w:rsid w:val="002A7F2D"/>
    <w:rsid w:val="002B1A30"/>
    <w:rsid w:val="002B335B"/>
    <w:rsid w:val="002B42DF"/>
    <w:rsid w:val="002B5FED"/>
    <w:rsid w:val="002C2CE2"/>
    <w:rsid w:val="002C4C1E"/>
    <w:rsid w:val="002D3DE2"/>
    <w:rsid w:val="002D45E0"/>
    <w:rsid w:val="002E0142"/>
    <w:rsid w:val="002E0C67"/>
    <w:rsid w:val="002E12FA"/>
    <w:rsid w:val="002E2A7A"/>
    <w:rsid w:val="002E535F"/>
    <w:rsid w:val="002E7545"/>
    <w:rsid w:val="002E7DF0"/>
    <w:rsid w:val="002F0E61"/>
    <w:rsid w:val="002F209A"/>
    <w:rsid w:val="002F36D2"/>
    <w:rsid w:val="002F3B88"/>
    <w:rsid w:val="002F3B92"/>
    <w:rsid w:val="002F72D7"/>
    <w:rsid w:val="0030344E"/>
    <w:rsid w:val="00306F03"/>
    <w:rsid w:val="00310180"/>
    <w:rsid w:val="00311746"/>
    <w:rsid w:val="00312066"/>
    <w:rsid w:val="00313118"/>
    <w:rsid w:val="00313EC9"/>
    <w:rsid w:val="00320512"/>
    <w:rsid w:val="00322051"/>
    <w:rsid w:val="00322E17"/>
    <w:rsid w:val="0032310D"/>
    <w:rsid w:val="00323988"/>
    <w:rsid w:val="003276D5"/>
    <w:rsid w:val="00333E67"/>
    <w:rsid w:val="00335CDF"/>
    <w:rsid w:val="003429A4"/>
    <w:rsid w:val="00342F68"/>
    <w:rsid w:val="00343E23"/>
    <w:rsid w:val="00345FF3"/>
    <w:rsid w:val="00350D55"/>
    <w:rsid w:val="003537F3"/>
    <w:rsid w:val="00354530"/>
    <w:rsid w:val="00357A26"/>
    <w:rsid w:val="00357EED"/>
    <w:rsid w:val="003616CD"/>
    <w:rsid w:val="00365C5C"/>
    <w:rsid w:val="00366988"/>
    <w:rsid w:val="003710F3"/>
    <w:rsid w:val="00372BA5"/>
    <w:rsid w:val="003742D3"/>
    <w:rsid w:val="00375DD6"/>
    <w:rsid w:val="0037698B"/>
    <w:rsid w:val="00377FCE"/>
    <w:rsid w:val="00381B5B"/>
    <w:rsid w:val="00383859"/>
    <w:rsid w:val="0039152E"/>
    <w:rsid w:val="003915E6"/>
    <w:rsid w:val="00393398"/>
    <w:rsid w:val="003933B7"/>
    <w:rsid w:val="0039792F"/>
    <w:rsid w:val="003A068D"/>
    <w:rsid w:val="003A412C"/>
    <w:rsid w:val="003A6335"/>
    <w:rsid w:val="003B3456"/>
    <w:rsid w:val="003B571E"/>
    <w:rsid w:val="003B5B76"/>
    <w:rsid w:val="003B7328"/>
    <w:rsid w:val="003C04E5"/>
    <w:rsid w:val="003C11EC"/>
    <w:rsid w:val="003C6F4D"/>
    <w:rsid w:val="003D2004"/>
    <w:rsid w:val="003D2B3B"/>
    <w:rsid w:val="003D3CA7"/>
    <w:rsid w:val="003D41D8"/>
    <w:rsid w:val="003D4406"/>
    <w:rsid w:val="003D6A9E"/>
    <w:rsid w:val="003E33D8"/>
    <w:rsid w:val="003E3660"/>
    <w:rsid w:val="003E633D"/>
    <w:rsid w:val="003F2408"/>
    <w:rsid w:val="003F4865"/>
    <w:rsid w:val="004008C9"/>
    <w:rsid w:val="00400C4A"/>
    <w:rsid w:val="004016C7"/>
    <w:rsid w:val="00402636"/>
    <w:rsid w:val="00402F08"/>
    <w:rsid w:val="0040769E"/>
    <w:rsid w:val="00411070"/>
    <w:rsid w:val="00416245"/>
    <w:rsid w:val="00417CA3"/>
    <w:rsid w:val="00417DA0"/>
    <w:rsid w:val="0042123B"/>
    <w:rsid w:val="00424EB0"/>
    <w:rsid w:val="00430583"/>
    <w:rsid w:val="00441CFC"/>
    <w:rsid w:val="00443252"/>
    <w:rsid w:val="00447D40"/>
    <w:rsid w:val="00453B32"/>
    <w:rsid w:val="00457240"/>
    <w:rsid w:val="00466230"/>
    <w:rsid w:val="004754AD"/>
    <w:rsid w:val="004770C1"/>
    <w:rsid w:val="00480E8E"/>
    <w:rsid w:val="00485772"/>
    <w:rsid w:val="00487F42"/>
    <w:rsid w:val="0049532B"/>
    <w:rsid w:val="004A2D1E"/>
    <w:rsid w:val="004A630C"/>
    <w:rsid w:val="004B09A3"/>
    <w:rsid w:val="004B46DA"/>
    <w:rsid w:val="004B585A"/>
    <w:rsid w:val="004D1C45"/>
    <w:rsid w:val="004D3725"/>
    <w:rsid w:val="004D4667"/>
    <w:rsid w:val="004E0298"/>
    <w:rsid w:val="004E320C"/>
    <w:rsid w:val="004E755F"/>
    <w:rsid w:val="004F0528"/>
    <w:rsid w:val="004F1694"/>
    <w:rsid w:val="004F1911"/>
    <w:rsid w:val="004F3CE2"/>
    <w:rsid w:val="004F5EC8"/>
    <w:rsid w:val="00502F0A"/>
    <w:rsid w:val="005042B6"/>
    <w:rsid w:val="005136FD"/>
    <w:rsid w:val="005200F8"/>
    <w:rsid w:val="005207E9"/>
    <w:rsid w:val="00520C7B"/>
    <w:rsid w:val="00524363"/>
    <w:rsid w:val="00524D4D"/>
    <w:rsid w:val="00527BC5"/>
    <w:rsid w:val="00530303"/>
    <w:rsid w:val="00530420"/>
    <w:rsid w:val="0053065D"/>
    <w:rsid w:val="00530EA5"/>
    <w:rsid w:val="00534FFA"/>
    <w:rsid w:val="00536C9A"/>
    <w:rsid w:val="0054406B"/>
    <w:rsid w:val="00546012"/>
    <w:rsid w:val="005463FE"/>
    <w:rsid w:val="00556E22"/>
    <w:rsid w:val="0055707D"/>
    <w:rsid w:val="0056091F"/>
    <w:rsid w:val="0057054E"/>
    <w:rsid w:val="00570835"/>
    <w:rsid w:val="00572A3E"/>
    <w:rsid w:val="005772F3"/>
    <w:rsid w:val="005808B5"/>
    <w:rsid w:val="00582ACF"/>
    <w:rsid w:val="00585D42"/>
    <w:rsid w:val="0059167A"/>
    <w:rsid w:val="005926E1"/>
    <w:rsid w:val="005967F4"/>
    <w:rsid w:val="005A3ABF"/>
    <w:rsid w:val="005A5CFF"/>
    <w:rsid w:val="005B086A"/>
    <w:rsid w:val="005B15F2"/>
    <w:rsid w:val="005B20F9"/>
    <w:rsid w:val="005B3E00"/>
    <w:rsid w:val="005B5692"/>
    <w:rsid w:val="005B6CF0"/>
    <w:rsid w:val="005C0015"/>
    <w:rsid w:val="005C6B22"/>
    <w:rsid w:val="005C73AA"/>
    <w:rsid w:val="005D2937"/>
    <w:rsid w:val="005D68BF"/>
    <w:rsid w:val="005D703C"/>
    <w:rsid w:val="005E03B4"/>
    <w:rsid w:val="005E38CA"/>
    <w:rsid w:val="00606862"/>
    <w:rsid w:val="00610470"/>
    <w:rsid w:val="00612589"/>
    <w:rsid w:val="00616442"/>
    <w:rsid w:val="0061688A"/>
    <w:rsid w:val="00617026"/>
    <w:rsid w:val="006202D6"/>
    <w:rsid w:val="00625BAE"/>
    <w:rsid w:val="00625BCB"/>
    <w:rsid w:val="006314C0"/>
    <w:rsid w:val="00633B5A"/>
    <w:rsid w:val="0063402B"/>
    <w:rsid w:val="006454EE"/>
    <w:rsid w:val="00650DF6"/>
    <w:rsid w:val="00651782"/>
    <w:rsid w:val="006531BF"/>
    <w:rsid w:val="006548D9"/>
    <w:rsid w:val="006549EA"/>
    <w:rsid w:val="006610B4"/>
    <w:rsid w:val="00665721"/>
    <w:rsid w:val="006666F8"/>
    <w:rsid w:val="006707D0"/>
    <w:rsid w:val="00680894"/>
    <w:rsid w:val="00682509"/>
    <w:rsid w:val="00686770"/>
    <w:rsid w:val="00686ED9"/>
    <w:rsid w:val="006873E2"/>
    <w:rsid w:val="00691989"/>
    <w:rsid w:val="006927B0"/>
    <w:rsid w:val="00692E57"/>
    <w:rsid w:val="0069439B"/>
    <w:rsid w:val="006B35FA"/>
    <w:rsid w:val="006B3A1A"/>
    <w:rsid w:val="006B46F5"/>
    <w:rsid w:val="006C0390"/>
    <w:rsid w:val="006C5E53"/>
    <w:rsid w:val="006C6F6B"/>
    <w:rsid w:val="006D21E2"/>
    <w:rsid w:val="006D447E"/>
    <w:rsid w:val="006D6A03"/>
    <w:rsid w:val="006E2AAC"/>
    <w:rsid w:val="006E45B1"/>
    <w:rsid w:val="006E4EC6"/>
    <w:rsid w:val="006E744E"/>
    <w:rsid w:val="006F08E2"/>
    <w:rsid w:val="006F5E07"/>
    <w:rsid w:val="00700219"/>
    <w:rsid w:val="00700222"/>
    <w:rsid w:val="007003E7"/>
    <w:rsid w:val="0070332A"/>
    <w:rsid w:val="00703C57"/>
    <w:rsid w:val="007047E3"/>
    <w:rsid w:val="007066AB"/>
    <w:rsid w:val="00713B50"/>
    <w:rsid w:val="007206AF"/>
    <w:rsid w:val="0072348F"/>
    <w:rsid w:val="00730794"/>
    <w:rsid w:val="00733E60"/>
    <w:rsid w:val="007347E0"/>
    <w:rsid w:val="00742338"/>
    <w:rsid w:val="007436B1"/>
    <w:rsid w:val="00745548"/>
    <w:rsid w:val="00746C80"/>
    <w:rsid w:val="00751511"/>
    <w:rsid w:val="0075206C"/>
    <w:rsid w:val="007526C6"/>
    <w:rsid w:val="00752B66"/>
    <w:rsid w:val="00756F89"/>
    <w:rsid w:val="007627AD"/>
    <w:rsid w:val="00762BEE"/>
    <w:rsid w:val="00763CDF"/>
    <w:rsid w:val="00766226"/>
    <w:rsid w:val="007667A3"/>
    <w:rsid w:val="00767CBF"/>
    <w:rsid w:val="00772778"/>
    <w:rsid w:val="00775158"/>
    <w:rsid w:val="00775F7F"/>
    <w:rsid w:val="0078064B"/>
    <w:rsid w:val="007814A2"/>
    <w:rsid w:val="0078204A"/>
    <w:rsid w:val="007820BE"/>
    <w:rsid w:val="00783BA6"/>
    <w:rsid w:val="00783D2A"/>
    <w:rsid w:val="007862A1"/>
    <w:rsid w:val="0079125C"/>
    <w:rsid w:val="00797519"/>
    <w:rsid w:val="007A085A"/>
    <w:rsid w:val="007A1CB5"/>
    <w:rsid w:val="007A68B2"/>
    <w:rsid w:val="007A7023"/>
    <w:rsid w:val="007A7F9D"/>
    <w:rsid w:val="007B164D"/>
    <w:rsid w:val="007B4BE8"/>
    <w:rsid w:val="007B5E7B"/>
    <w:rsid w:val="007C1C4A"/>
    <w:rsid w:val="007C362A"/>
    <w:rsid w:val="007C5DFB"/>
    <w:rsid w:val="007C7089"/>
    <w:rsid w:val="007D1AD5"/>
    <w:rsid w:val="007D2712"/>
    <w:rsid w:val="007D5028"/>
    <w:rsid w:val="007E1AEF"/>
    <w:rsid w:val="007E1E36"/>
    <w:rsid w:val="007E342B"/>
    <w:rsid w:val="007E5940"/>
    <w:rsid w:val="007E7956"/>
    <w:rsid w:val="007E7DE0"/>
    <w:rsid w:val="007F28E8"/>
    <w:rsid w:val="007F2B7B"/>
    <w:rsid w:val="007F2E31"/>
    <w:rsid w:val="007F48D0"/>
    <w:rsid w:val="008001BF"/>
    <w:rsid w:val="00803B18"/>
    <w:rsid w:val="00804191"/>
    <w:rsid w:val="0080445A"/>
    <w:rsid w:val="00811916"/>
    <w:rsid w:val="00813D18"/>
    <w:rsid w:val="008151F2"/>
    <w:rsid w:val="00815F95"/>
    <w:rsid w:val="00817A9A"/>
    <w:rsid w:val="00817F34"/>
    <w:rsid w:val="008221CE"/>
    <w:rsid w:val="00822692"/>
    <w:rsid w:val="00831EE9"/>
    <w:rsid w:val="00833031"/>
    <w:rsid w:val="00841667"/>
    <w:rsid w:val="00843042"/>
    <w:rsid w:val="0085142B"/>
    <w:rsid w:val="00853544"/>
    <w:rsid w:val="00853A85"/>
    <w:rsid w:val="00862EA9"/>
    <w:rsid w:val="00863E59"/>
    <w:rsid w:val="00864346"/>
    <w:rsid w:val="008660B7"/>
    <w:rsid w:val="008702A2"/>
    <w:rsid w:val="0087167B"/>
    <w:rsid w:val="0087394A"/>
    <w:rsid w:val="008740DC"/>
    <w:rsid w:val="00874D47"/>
    <w:rsid w:val="00875112"/>
    <w:rsid w:val="00876251"/>
    <w:rsid w:val="00877FF8"/>
    <w:rsid w:val="0088001A"/>
    <w:rsid w:val="00881AC2"/>
    <w:rsid w:val="00882A42"/>
    <w:rsid w:val="00882DC4"/>
    <w:rsid w:val="00884BB1"/>
    <w:rsid w:val="00887A9C"/>
    <w:rsid w:val="00891766"/>
    <w:rsid w:val="00894033"/>
    <w:rsid w:val="00894BA6"/>
    <w:rsid w:val="00897066"/>
    <w:rsid w:val="008A0BB9"/>
    <w:rsid w:val="008A27BA"/>
    <w:rsid w:val="008B0502"/>
    <w:rsid w:val="008B0C84"/>
    <w:rsid w:val="008B5508"/>
    <w:rsid w:val="008B556A"/>
    <w:rsid w:val="008B57CD"/>
    <w:rsid w:val="008C3F8C"/>
    <w:rsid w:val="008D0812"/>
    <w:rsid w:val="008D2AAD"/>
    <w:rsid w:val="008D629B"/>
    <w:rsid w:val="008D673E"/>
    <w:rsid w:val="008D6A50"/>
    <w:rsid w:val="008D7F5E"/>
    <w:rsid w:val="008E0950"/>
    <w:rsid w:val="008E4354"/>
    <w:rsid w:val="008E55B5"/>
    <w:rsid w:val="008E6167"/>
    <w:rsid w:val="008F2291"/>
    <w:rsid w:val="008F31ED"/>
    <w:rsid w:val="009006FF"/>
    <w:rsid w:val="0090102E"/>
    <w:rsid w:val="00902950"/>
    <w:rsid w:val="00903B60"/>
    <w:rsid w:val="0091506E"/>
    <w:rsid w:val="009150EA"/>
    <w:rsid w:val="0092068A"/>
    <w:rsid w:val="00927EF8"/>
    <w:rsid w:val="009328E6"/>
    <w:rsid w:val="00932EA7"/>
    <w:rsid w:val="00936079"/>
    <w:rsid w:val="009416BA"/>
    <w:rsid w:val="00944D2D"/>
    <w:rsid w:val="00945940"/>
    <w:rsid w:val="009472E3"/>
    <w:rsid w:val="00951B3A"/>
    <w:rsid w:val="00951E9E"/>
    <w:rsid w:val="00954A34"/>
    <w:rsid w:val="009606AE"/>
    <w:rsid w:val="0096146B"/>
    <w:rsid w:val="0096159E"/>
    <w:rsid w:val="009642A4"/>
    <w:rsid w:val="00964412"/>
    <w:rsid w:val="00967089"/>
    <w:rsid w:val="00967E80"/>
    <w:rsid w:val="009707A5"/>
    <w:rsid w:val="009722AC"/>
    <w:rsid w:val="00976076"/>
    <w:rsid w:val="009779F5"/>
    <w:rsid w:val="00981119"/>
    <w:rsid w:val="00982100"/>
    <w:rsid w:val="00984B4D"/>
    <w:rsid w:val="009861F6"/>
    <w:rsid w:val="00987041"/>
    <w:rsid w:val="00987211"/>
    <w:rsid w:val="00990187"/>
    <w:rsid w:val="00991797"/>
    <w:rsid w:val="0099231B"/>
    <w:rsid w:val="0099468C"/>
    <w:rsid w:val="00995494"/>
    <w:rsid w:val="00995C5F"/>
    <w:rsid w:val="009A07C2"/>
    <w:rsid w:val="009A28E6"/>
    <w:rsid w:val="009A38CE"/>
    <w:rsid w:val="009A44AF"/>
    <w:rsid w:val="009B0095"/>
    <w:rsid w:val="009B3D9D"/>
    <w:rsid w:val="009B703A"/>
    <w:rsid w:val="009B7C30"/>
    <w:rsid w:val="009B7ED7"/>
    <w:rsid w:val="009C2F37"/>
    <w:rsid w:val="009C5A4B"/>
    <w:rsid w:val="009E0BAA"/>
    <w:rsid w:val="009E1C59"/>
    <w:rsid w:val="009E41D0"/>
    <w:rsid w:val="009E7A73"/>
    <w:rsid w:val="009F50DE"/>
    <w:rsid w:val="009F6DA8"/>
    <w:rsid w:val="00A0203F"/>
    <w:rsid w:val="00A1197C"/>
    <w:rsid w:val="00A13BE5"/>
    <w:rsid w:val="00A22F38"/>
    <w:rsid w:val="00A25A19"/>
    <w:rsid w:val="00A30F8F"/>
    <w:rsid w:val="00A345D2"/>
    <w:rsid w:val="00A34638"/>
    <w:rsid w:val="00A3498A"/>
    <w:rsid w:val="00A42707"/>
    <w:rsid w:val="00A433DE"/>
    <w:rsid w:val="00A43FB7"/>
    <w:rsid w:val="00A445B5"/>
    <w:rsid w:val="00A47CF4"/>
    <w:rsid w:val="00A57AE2"/>
    <w:rsid w:val="00A60E4C"/>
    <w:rsid w:val="00A61FEE"/>
    <w:rsid w:val="00A62DC9"/>
    <w:rsid w:val="00A66697"/>
    <w:rsid w:val="00A7291E"/>
    <w:rsid w:val="00A739F8"/>
    <w:rsid w:val="00A751C0"/>
    <w:rsid w:val="00A7637B"/>
    <w:rsid w:val="00A774FD"/>
    <w:rsid w:val="00A776D0"/>
    <w:rsid w:val="00A92622"/>
    <w:rsid w:val="00A93861"/>
    <w:rsid w:val="00A941B2"/>
    <w:rsid w:val="00A977AB"/>
    <w:rsid w:val="00AA4668"/>
    <w:rsid w:val="00AB2628"/>
    <w:rsid w:val="00AB3CF5"/>
    <w:rsid w:val="00AB42C4"/>
    <w:rsid w:val="00AB460F"/>
    <w:rsid w:val="00AB6660"/>
    <w:rsid w:val="00AB722B"/>
    <w:rsid w:val="00AB7429"/>
    <w:rsid w:val="00AB7666"/>
    <w:rsid w:val="00AB7CD0"/>
    <w:rsid w:val="00AB7EEA"/>
    <w:rsid w:val="00AC02BC"/>
    <w:rsid w:val="00AC4D81"/>
    <w:rsid w:val="00AC65F7"/>
    <w:rsid w:val="00AC7E04"/>
    <w:rsid w:val="00AD1CB4"/>
    <w:rsid w:val="00AD2A7B"/>
    <w:rsid w:val="00AD2B97"/>
    <w:rsid w:val="00AD4849"/>
    <w:rsid w:val="00AE1774"/>
    <w:rsid w:val="00AE2237"/>
    <w:rsid w:val="00AF2AC2"/>
    <w:rsid w:val="00AF3E1B"/>
    <w:rsid w:val="00AF4020"/>
    <w:rsid w:val="00B015A2"/>
    <w:rsid w:val="00B0293E"/>
    <w:rsid w:val="00B06F7C"/>
    <w:rsid w:val="00B121A9"/>
    <w:rsid w:val="00B20288"/>
    <w:rsid w:val="00B30843"/>
    <w:rsid w:val="00B32879"/>
    <w:rsid w:val="00B36F84"/>
    <w:rsid w:val="00B37E6D"/>
    <w:rsid w:val="00B4114C"/>
    <w:rsid w:val="00B41D48"/>
    <w:rsid w:val="00B44C01"/>
    <w:rsid w:val="00B4616F"/>
    <w:rsid w:val="00B53D31"/>
    <w:rsid w:val="00B61574"/>
    <w:rsid w:val="00B6345E"/>
    <w:rsid w:val="00B65C67"/>
    <w:rsid w:val="00B66409"/>
    <w:rsid w:val="00B664E9"/>
    <w:rsid w:val="00B7116A"/>
    <w:rsid w:val="00B71F3C"/>
    <w:rsid w:val="00B8236C"/>
    <w:rsid w:val="00B82DE8"/>
    <w:rsid w:val="00B83EFA"/>
    <w:rsid w:val="00B845A6"/>
    <w:rsid w:val="00B85193"/>
    <w:rsid w:val="00B91D59"/>
    <w:rsid w:val="00B96339"/>
    <w:rsid w:val="00B97E0B"/>
    <w:rsid w:val="00BA0402"/>
    <w:rsid w:val="00BA3526"/>
    <w:rsid w:val="00BB2B10"/>
    <w:rsid w:val="00BB2C6C"/>
    <w:rsid w:val="00BC20D8"/>
    <w:rsid w:val="00BC2623"/>
    <w:rsid w:val="00BC2FF3"/>
    <w:rsid w:val="00BC68A4"/>
    <w:rsid w:val="00BC6E33"/>
    <w:rsid w:val="00BD3230"/>
    <w:rsid w:val="00BD497A"/>
    <w:rsid w:val="00BD53DB"/>
    <w:rsid w:val="00BD5E0F"/>
    <w:rsid w:val="00BE29C5"/>
    <w:rsid w:val="00BE758A"/>
    <w:rsid w:val="00BF0A66"/>
    <w:rsid w:val="00BF0BE4"/>
    <w:rsid w:val="00BF0EA5"/>
    <w:rsid w:val="00BF425B"/>
    <w:rsid w:val="00BF5121"/>
    <w:rsid w:val="00C020A7"/>
    <w:rsid w:val="00C07D6F"/>
    <w:rsid w:val="00C10CA4"/>
    <w:rsid w:val="00C110B4"/>
    <w:rsid w:val="00C133CB"/>
    <w:rsid w:val="00C16085"/>
    <w:rsid w:val="00C171F8"/>
    <w:rsid w:val="00C2370F"/>
    <w:rsid w:val="00C23ADD"/>
    <w:rsid w:val="00C2452C"/>
    <w:rsid w:val="00C246C3"/>
    <w:rsid w:val="00C26B37"/>
    <w:rsid w:val="00C34837"/>
    <w:rsid w:val="00C37AE3"/>
    <w:rsid w:val="00C40AF5"/>
    <w:rsid w:val="00C56AB5"/>
    <w:rsid w:val="00C6044B"/>
    <w:rsid w:val="00C604E5"/>
    <w:rsid w:val="00C607B0"/>
    <w:rsid w:val="00C62668"/>
    <w:rsid w:val="00C634B0"/>
    <w:rsid w:val="00C71C4F"/>
    <w:rsid w:val="00C73094"/>
    <w:rsid w:val="00C754A4"/>
    <w:rsid w:val="00C80AA7"/>
    <w:rsid w:val="00C8139D"/>
    <w:rsid w:val="00C865EE"/>
    <w:rsid w:val="00C86A44"/>
    <w:rsid w:val="00C9024A"/>
    <w:rsid w:val="00C907E4"/>
    <w:rsid w:val="00C9341F"/>
    <w:rsid w:val="00C939C7"/>
    <w:rsid w:val="00C939FE"/>
    <w:rsid w:val="00C94468"/>
    <w:rsid w:val="00C96B59"/>
    <w:rsid w:val="00CA7474"/>
    <w:rsid w:val="00CA77A2"/>
    <w:rsid w:val="00CB02A1"/>
    <w:rsid w:val="00CB1310"/>
    <w:rsid w:val="00CC0E56"/>
    <w:rsid w:val="00CC3EE7"/>
    <w:rsid w:val="00CD1BE7"/>
    <w:rsid w:val="00CD5C42"/>
    <w:rsid w:val="00CD7CC1"/>
    <w:rsid w:val="00CE0168"/>
    <w:rsid w:val="00CE22E6"/>
    <w:rsid w:val="00CE2FDB"/>
    <w:rsid w:val="00CF3600"/>
    <w:rsid w:val="00CF3DBA"/>
    <w:rsid w:val="00D111FE"/>
    <w:rsid w:val="00D1226A"/>
    <w:rsid w:val="00D17929"/>
    <w:rsid w:val="00D203E5"/>
    <w:rsid w:val="00D34B60"/>
    <w:rsid w:val="00D3580C"/>
    <w:rsid w:val="00D36BB2"/>
    <w:rsid w:val="00D374DF"/>
    <w:rsid w:val="00D37528"/>
    <w:rsid w:val="00D40B6C"/>
    <w:rsid w:val="00D43CAE"/>
    <w:rsid w:val="00D45864"/>
    <w:rsid w:val="00D522FF"/>
    <w:rsid w:val="00D52442"/>
    <w:rsid w:val="00D53420"/>
    <w:rsid w:val="00D57049"/>
    <w:rsid w:val="00D61BAD"/>
    <w:rsid w:val="00D6395D"/>
    <w:rsid w:val="00D67B11"/>
    <w:rsid w:val="00D745D1"/>
    <w:rsid w:val="00D74B39"/>
    <w:rsid w:val="00D80EAE"/>
    <w:rsid w:val="00D8264C"/>
    <w:rsid w:val="00D83551"/>
    <w:rsid w:val="00D86500"/>
    <w:rsid w:val="00D9247E"/>
    <w:rsid w:val="00D925B6"/>
    <w:rsid w:val="00D95BEA"/>
    <w:rsid w:val="00D9762C"/>
    <w:rsid w:val="00DA0195"/>
    <w:rsid w:val="00DA6C14"/>
    <w:rsid w:val="00DB2DE3"/>
    <w:rsid w:val="00DB544C"/>
    <w:rsid w:val="00DC1F06"/>
    <w:rsid w:val="00DC217D"/>
    <w:rsid w:val="00DC5102"/>
    <w:rsid w:val="00DD43A2"/>
    <w:rsid w:val="00DD4E84"/>
    <w:rsid w:val="00DE021C"/>
    <w:rsid w:val="00DE0F14"/>
    <w:rsid w:val="00DE2CE6"/>
    <w:rsid w:val="00DE7D5B"/>
    <w:rsid w:val="00DF1814"/>
    <w:rsid w:val="00DF23B0"/>
    <w:rsid w:val="00DF34F9"/>
    <w:rsid w:val="00DF7A2B"/>
    <w:rsid w:val="00E004F3"/>
    <w:rsid w:val="00E018F1"/>
    <w:rsid w:val="00E027F2"/>
    <w:rsid w:val="00E05A5A"/>
    <w:rsid w:val="00E10E0F"/>
    <w:rsid w:val="00E25899"/>
    <w:rsid w:val="00E25CA5"/>
    <w:rsid w:val="00E30AF9"/>
    <w:rsid w:val="00E33060"/>
    <w:rsid w:val="00E33176"/>
    <w:rsid w:val="00E33A19"/>
    <w:rsid w:val="00E35110"/>
    <w:rsid w:val="00E358C0"/>
    <w:rsid w:val="00E42BAA"/>
    <w:rsid w:val="00E43AF9"/>
    <w:rsid w:val="00E452F6"/>
    <w:rsid w:val="00E460D5"/>
    <w:rsid w:val="00E52091"/>
    <w:rsid w:val="00E53D7B"/>
    <w:rsid w:val="00E6389C"/>
    <w:rsid w:val="00E70A14"/>
    <w:rsid w:val="00E77071"/>
    <w:rsid w:val="00E7722C"/>
    <w:rsid w:val="00E80ED6"/>
    <w:rsid w:val="00E8224B"/>
    <w:rsid w:val="00E85154"/>
    <w:rsid w:val="00E879F2"/>
    <w:rsid w:val="00E931FB"/>
    <w:rsid w:val="00E93EA1"/>
    <w:rsid w:val="00E96BDD"/>
    <w:rsid w:val="00E97403"/>
    <w:rsid w:val="00E9743B"/>
    <w:rsid w:val="00EB11F2"/>
    <w:rsid w:val="00EB4DA5"/>
    <w:rsid w:val="00EC3C99"/>
    <w:rsid w:val="00ED120B"/>
    <w:rsid w:val="00ED145E"/>
    <w:rsid w:val="00ED1498"/>
    <w:rsid w:val="00ED36EE"/>
    <w:rsid w:val="00ED380E"/>
    <w:rsid w:val="00ED43EE"/>
    <w:rsid w:val="00ED625D"/>
    <w:rsid w:val="00EE0F36"/>
    <w:rsid w:val="00EE456C"/>
    <w:rsid w:val="00EE4C28"/>
    <w:rsid w:val="00EF0B3D"/>
    <w:rsid w:val="00EF5B14"/>
    <w:rsid w:val="00EF6BDF"/>
    <w:rsid w:val="00F021ED"/>
    <w:rsid w:val="00F04273"/>
    <w:rsid w:val="00F07DFC"/>
    <w:rsid w:val="00F1027B"/>
    <w:rsid w:val="00F1728C"/>
    <w:rsid w:val="00F17C7C"/>
    <w:rsid w:val="00F20AD5"/>
    <w:rsid w:val="00F226FA"/>
    <w:rsid w:val="00F24629"/>
    <w:rsid w:val="00F24883"/>
    <w:rsid w:val="00F2629D"/>
    <w:rsid w:val="00F27D21"/>
    <w:rsid w:val="00F314F7"/>
    <w:rsid w:val="00F32770"/>
    <w:rsid w:val="00F32E17"/>
    <w:rsid w:val="00F32EE5"/>
    <w:rsid w:val="00F35A7F"/>
    <w:rsid w:val="00F42468"/>
    <w:rsid w:val="00F42505"/>
    <w:rsid w:val="00F4582C"/>
    <w:rsid w:val="00F4788C"/>
    <w:rsid w:val="00F5669A"/>
    <w:rsid w:val="00F612E7"/>
    <w:rsid w:val="00F64289"/>
    <w:rsid w:val="00F66506"/>
    <w:rsid w:val="00F72EDC"/>
    <w:rsid w:val="00F83BF0"/>
    <w:rsid w:val="00F86948"/>
    <w:rsid w:val="00F9061B"/>
    <w:rsid w:val="00F90AE1"/>
    <w:rsid w:val="00F932FC"/>
    <w:rsid w:val="00F94D9A"/>
    <w:rsid w:val="00F974FD"/>
    <w:rsid w:val="00FA0C90"/>
    <w:rsid w:val="00FA2AEF"/>
    <w:rsid w:val="00FA2E80"/>
    <w:rsid w:val="00FA5535"/>
    <w:rsid w:val="00FC3218"/>
    <w:rsid w:val="00FC40F7"/>
    <w:rsid w:val="00FC4366"/>
    <w:rsid w:val="00FD0806"/>
    <w:rsid w:val="00FD1919"/>
    <w:rsid w:val="00FD372F"/>
    <w:rsid w:val="00FD4338"/>
    <w:rsid w:val="00FD4A77"/>
    <w:rsid w:val="00FE1B3B"/>
    <w:rsid w:val="00FE1B71"/>
    <w:rsid w:val="00FE3196"/>
    <w:rsid w:val="00FE51FB"/>
    <w:rsid w:val="00FE5C3C"/>
    <w:rsid w:val="00FE7524"/>
    <w:rsid w:val="00FF0BC1"/>
    <w:rsid w:val="00FF2AAF"/>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2DD0"/>
  <w15:docId w15:val="{045B512B-25D3-4946-813D-4DE8FCC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0E"/>
    <w:rPr>
      <w:lang w:val="es-ES"/>
    </w:rPr>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A25A19"/>
    <w:pPr>
      <w:keepNext/>
      <w:tabs>
        <w:tab w:val="num" w:pos="576"/>
      </w:tabs>
      <w:spacing w:after="0" w:line="240" w:lineRule="auto"/>
      <w:ind w:left="576" w:hanging="504"/>
      <w:outlineLvl w:val="1"/>
    </w:pPr>
    <w:rPr>
      <w:rFonts w:ascii="Arial" w:eastAsia="Times New Roman" w:hAnsi="Arial" w:cs="Times New Roman"/>
      <w:b/>
      <w:sz w:val="20"/>
      <w:szCs w:val="20"/>
      <w:lang w:val="es-ES_tradnl" w:eastAsia="es-ES"/>
    </w:rPr>
  </w:style>
  <w:style w:type="paragraph" w:styleId="Ttulo3">
    <w:name w:val="heading 3"/>
    <w:basedOn w:val="Normal"/>
    <w:next w:val="Normal"/>
    <w:link w:val="Ttulo3Car"/>
    <w:uiPriority w:val="9"/>
    <w:qFormat/>
    <w:rsid w:val="00A25A19"/>
    <w:pPr>
      <w:keepNext/>
      <w:tabs>
        <w:tab w:val="num" w:pos="576"/>
      </w:tabs>
      <w:spacing w:after="0" w:line="240" w:lineRule="auto"/>
      <w:ind w:left="576" w:hanging="576"/>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uiPriority w:val="9"/>
    <w:qFormat/>
    <w:rsid w:val="00A25A19"/>
    <w:pPr>
      <w:keepNext/>
      <w:tabs>
        <w:tab w:val="num" w:pos="864"/>
      </w:tabs>
      <w:spacing w:before="240" w:after="60" w:line="240" w:lineRule="auto"/>
      <w:ind w:left="864" w:hanging="864"/>
      <w:outlineLvl w:val="3"/>
    </w:pPr>
    <w:rPr>
      <w:rFonts w:ascii="Arial" w:eastAsia="Times New Roman" w:hAnsi="Arial" w:cs="Times New Roman"/>
      <w:b/>
      <w:sz w:val="24"/>
      <w:szCs w:val="20"/>
      <w:lang w:val="es-ES_tradnl" w:eastAsia="es-ES"/>
    </w:rPr>
  </w:style>
  <w:style w:type="paragraph" w:styleId="Ttulo5">
    <w:name w:val="heading 5"/>
    <w:basedOn w:val="Default"/>
    <w:next w:val="Default"/>
    <w:link w:val="Ttulo5Car"/>
    <w:uiPriority w:val="9"/>
    <w:qFormat/>
    <w:rsid w:val="00A25A19"/>
    <w:pPr>
      <w:outlineLvl w:val="4"/>
    </w:pPr>
    <w:rPr>
      <w:rFonts w:ascii="JMFMMJ+Arial,Bold" w:eastAsia="Times New Roman" w:hAnsi="JMFMMJ+Arial,Bold" w:cs="Times New Roman"/>
      <w:color w:val="auto"/>
      <w:lang w:val="es-ES" w:eastAsia="es-ES"/>
    </w:rPr>
  </w:style>
  <w:style w:type="paragraph" w:styleId="Ttulo6">
    <w:name w:val="heading 6"/>
    <w:basedOn w:val="Normal"/>
    <w:next w:val="Normal"/>
    <w:link w:val="Ttulo6Car"/>
    <w:qFormat/>
    <w:rsid w:val="00A25A19"/>
    <w:pPr>
      <w:tabs>
        <w:tab w:val="num" w:pos="1152"/>
      </w:tabs>
      <w:spacing w:before="240" w:after="60" w:line="240" w:lineRule="auto"/>
      <w:ind w:left="1152" w:hanging="1152"/>
      <w:outlineLvl w:val="5"/>
    </w:pPr>
    <w:rPr>
      <w:rFonts w:ascii="Times New Roman" w:eastAsia="Times New Roman" w:hAnsi="Times New Roman" w:cs="Times New Roman"/>
      <w:i/>
      <w:szCs w:val="20"/>
      <w:lang w:val="es-ES_tradnl" w:eastAsia="es-ES"/>
    </w:rPr>
  </w:style>
  <w:style w:type="paragraph" w:styleId="Ttulo7">
    <w:name w:val="heading 7"/>
    <w:basedOn w:val="Normal"/>
    <w:next w:val="Normal"/>
    <w:link w:val="Ttulo7Car"/>
    <w:uiPriority w:val="9"/>
    <w:qFormat/>
    <w:rsid w:val="00A25A19"/>
    <w:pPr>
      <w:tabs>
        <w:tab w:val="num" w:pos="1296"/>
      </w:tabs>
      <w:spacing w:before="240" w:after="60" w:line="240" w:lineRule="auto"/>
      <w:ind w:left="1296" w:hanging="1296"/>
      <w:outlineLvl w:val="6"/>
    </w:pPr>
    <w:rPr>
      <w:rFonts w:ascii="Arial" w:eastAsia="Times New Roman" w:hAnsi="Arial" w:cs="Times New Roman"/>
      <w:sz w:val="20"/>
      <w:szCs w:val="20"/>
      <w:lang w:val="es-ES_tradnl" w:eastAsia="es-ES"/>
    </w:rPr>
  </w:style>
  <w:style w:type="paragraph" w:styleId="Ttulo8">
    <w:name w:val="heading 8"/>
    <w:basedOn w:val="Normal"/>
    <w:next w:val="Normal"/>
    <w:link w:val="Ttulo8Car"/>
    <w:uiPriority w:val="9"/>
    <w:qFormat/>
    <w:rsid w:val="00A25A19"/>
    <w:pPr>
      <w:tabs>
        <w:tab w:val="num" w:pos="1440"/>
      </w:tabs>
      <w:spacing w:before="240" w:after="60" w:line="240" w:lineRule="auto"/>
      <w:ind w:left="1440" w:hanging="1440"/>
      <w:outlineLvl w:val="7"/>
    </w:pPr>
    <w:rPr>
      <w:rFonts w:ascii="Arial" w:eastAsia="Times New Roman" w:hAnsi="Arial" w:cs="Times New Roman"/>
      <w:i/>
      <w:sz w:val="20"/>
      <w:szCs w:val="20"/>
      <w:lang w:val="es-ES_tradnl" w:eastAsia="es-ES"/>
    </w:rPr>
  </w:style>
  <w:style w:type="paragraph" w:styleId="Ttulo9">
    <w:name w:val="heading 9"/>
    <w:basedOn w:val="Normal"/>
    <w:next w:val="Normal"/>
    <w:link w:val="Ttulo9Car"/>
    <w:uiPriority w:val="9"/>
    <w:qFormat/>
    <w:rsid w:val="00A25A19"/>
    <w:pPr>
      <w:tabs>
        <w:tab w:val="num" w:pos="1584"/>
      </w:tabs>
      <w:spacing w:before="240" w:after="60" w:line="240" w:lineRule="auto"/>
      <w:ind w:left="1584" w:hanging="1584"/>
      <w:outlineLvl w:val="8"/>
    </w:pPr>
    <w:rPr>
      <w:rFonts w:ascii="Arial" w:eastAsia="Times New Roman" w:hAnsi="Arial" w:cs="Times New Roman"/>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Ttulo2Car">
    <w:name w:val="Título 2 Car"/>
    <w:basedOn w:val="Fuentedeprrafopredeter"/>
    <w:link w:val="Ttulo2"/>
    <w:uiPriority w:val="9"/>
    <w:rsid w:val="00A25A19"/>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rsid w:val="00A25A19"/>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uiPriority w:val="9"/>
    <w:rsid w:val="00A25A19"/>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A25A19"/>
    <w:rPr>
      <w:rFonts w:ascii="JMFMMJ+Arial,Bold" w:eastAsia="Times New Roman" w:hAnsi="JMFMMJ+Arial,Bold" w:cs="Times New Roman"/>
      <w:sz w:val="24"/>
      <w:szCs w:val="24"/>
      <w:lang w:val="es-ES" w:eastAsia="es-ES"/>
    </w:rPr>
  </w:style>
  <w:style w:type="character" w:customStyle="1" w:styleId="Ttulo6Car">
    <w:name w:val="Título 6 Car"/>
    <w:basedOn w:val="Fuentedeprrafopredeter"/>
    <w:link w:val="Ttulo6"/>
    <w:rsid w:val="00A25A19"/>
    <w:rPr>
      <w:rFonts w:ascii="Times New Roman" w:eastAsia="Times New Roman" w:hAnsi="Times New Roman" w:cs="Times New Roman"/>
      <w:i/>
      <w:szCs w:val="20"/>
      <w:lang w:val="es-ES_tradnl" w:eastAsia="es-ES"/>
    </w:rPr>
  </w:style>
  <w:style w:type="character" w:customStyle="1" w:styleId="Ttulo7Car">
    <w:name w:val="Título 7 Car"/>
    <w:basedOn w:val="Fuentedeprrafopredeter"/>
    <w:link w:val="Ttulo7"/>
    <w:uiPriority w:val="9"/>
    <w:rsid w:val="00A25A19"/>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uiPriority w:val="9"/>
    <w:rsid w:val="00A25A19"/>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uiPriority w:val="9"/>
    <w:rsid w:val="00A25A19"/>
    <w:rPr>
      <w:rFonts w:ascii="Arial" w:eastAsia="Times New Roman" w:hAnsi="Arial" w:cs="Times New Roman"/>
      <w:b/>
      <w:i/>
      <w:sz w:val="18"/>
      <w:szCs w:val="20"/>
      <w:lang w:val="es-ES_tradnl" w:eastAsia="es-ES"/>
    </w:rPr>
  </w:style>
  <w:style w:type="paragraph" w:customStyle="1" w:styleId="CarCarCarCarCarCarCarCarCar">
    <w:name w:val="Car Car Car Car Car Car Car Car Car"/>
    <w:basedOn w:val="Normal"/>
    <w:rsid w:val="00A25A19"/>
    <w:pPr>
      <w:spacing w:line="240" w:lineRule="exact"/>
    </w:pPr>
    <w:rPr>
      <w:rFonts w:ascii="Verdana" w:eastAsia="Times New Roman" w:hAnsi="Verdana" w:cs="Times New Roman"/>
      <w:sz w:val="20"/>
      <w:szCs w:val="20"/>
      <w:lang w:val="es-ES_tradnl"/>
    </w:rPr>
  </w:style>
  <w:style w:type="paragraph" w:styleId="TtuloTDC">
    <w:name w:val="TOC Heading"/>
    <w:basedOn w:val="Ttulo1"/>
    <w:next w:val="Normal"/>
    <w:uiPriority w:val="39"/>
    <w:semiHidden/>
    <w:unhideWhenUsed/>
    <w:qFormat/>
    <w:rsid w:val="00A25A19"/>
    <w:pPr>
      <w:spacing w:before="480" w:line="276" w:lineRule="auto"/>
      <w:outlineLvl w:val="9"/>
    </w:pPr>
    <w:rPr>
      <w:rFonts w:ascii="Cambria" w:eastAsia="Times New Roman" w:hAnsi="Cambria" w:cs="Times New Roman"/>
      <w:b/>
      <w:bCs/>
      <w:color w:val="365F91"/>
      <w:sz w:val="28"/>
      <w:szCs w:val="28"/>
    </w:rPr>
  </w:style>
  <w:style w:type="paragraph" w:styleId="Textonotaalfinal">
    <w:name w:val="endnote text"/>
    <w:basedOn w:val="Normal"/>
    <w:link w:val="TextonotaalfinalCar"/>
    <w:uiPriority w:val="99"/>
    <w:semiHidden/>
    <w:unhideWhenUsed/>
    <w:rsid w:val="00A25A19"/>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uiPriority w:val="99"/>
    <w:semiHidden/>
    <w:rsid w:val="00A25A19"/>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A25A19"/>
    <w:rPr>
      <w:vertAlign w:val="superscript"/>
    </w:rPr>
  </w:style>
  <w:style w:type="paragraph" w:styleId="Revisin">
    <w:name w:val="Revision"/>
    <w:hidden/>
    <w:uiPriority w:val="99"/>
    <w:semiHidden/>
    <w:rsid w:val="00122044"/>
    <w:pPr>
      <w:spacing w:after="0" w:line="240" w:lineRule="auto"/>
    </w:pPr>
  </w:style>
  <w:style w:type="paragraph" w:customStyle="1" w:styleId="commentcontentpara">
    <w:name w:val="commentcontentpara"/>
    <w:basedOn w:val="Normal"/>
    <w:rsid w:val="00B634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ommentauthor">
    <w:name w:val="commentauthor"/>
    <w:basedOn w:val="Fuentedeprrafopredeter"/>
    <w:rsid w:val="003E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775">
      <w:bodyDiv w:val="1"/>
      <w:marLeft w:val="0"/>
      <w:marRight w:val="0"/>
      <w:marTop w:val="0"/>
      <w:marBottom w:val="0"/>
      <w:divBdr>
        <w:top w:val="none" w:sz="0" w:space="0" w:color="auto"/>
        <w:left w:val="none" w:sz="0" w:space="0" w:color="auto"/>
        <w:bottom w:val="none" w:sz="0" w:space="0" w:color="auto"/>
        <w:right w:val="none" w:sz="0" w:space="0" w:color="auto"/>
      </w:divBdr>
    </w:div>
    <w:div w:id="49118896">
      <w:bodyDiv w:val="1"/>
      <w:marLeft w:val="0"/>
      <w:marRight w:val="0"/>
      <w:marTop w:val="0"/>
      <w:marBottom w:val="0"/>
      <w:divBdr>
        <w:top w:val="none" w:sz="0" w:space="0" w:color="auto"/>
        <w:left w:val="none" w:sz="0" w:space="0" w:color="auto"/>
        <w:bottom w:val="none" w:sz="0" w:space="0" w:color="auto"/>
        <w:right w:val="none" w:sz="0" w:space="0" w:color="auto"/>
      </w:divBdr>
      <w:divsChild>
        <w:div w:id="1158766335">
          <w:marLeft w:val="0"/>
          <w:marRight w:val="0"/>
          <w:marTop w:val="0"/>
          <w:marBottom w:val="0"/>
          <w:divBdr>
            <w:top w:val="none" w:sz="0" w:space="0" w:color="auto"/>
            <w:left w:val="none" w:sz="0" w:space="0" w:color="auto"/>
            <w:bottom w:val="none" w:sz="0" w:space="0" w:color="auto"/>
            <w:right w:val="none" w:sz="0" w:space="0" w:color="auto"/>
          </w:divBdr>
        </w:div>
      </w:divsChild>
    </w:div>
    <w:div w:id="100733613">
      <w:bodyDiv w:val="1"/>
      <w:marLeft w:val="0"/>
      <w:marRight w:val="0"/>
      <w:marTop w:val="0"/>
      <w:marBottom w:val="0"/>
      <w:divBdr>
        <w:top w:val="none" w:sz="0" w:space="0" w:color="auto"/>
        <w:left w:val="none" w:sz="0" w:space="0" w:color="auto"/>
        <w:bottom w:val="none" w:sz="0" w:space="0" w:color="auto"/>
        <w:right w:val="none" w:sz="0" w:space="0" w:color="auto"/>
      </w:divBdr>
    </w:div>
    <w:div w:id="157429613">
      <w:bodyDiv w:val="1"/>
      <w:marLeft w:val="0"/>
      <w:marRight w:val="0"/>
      <w:marTop w:val="0"/>
      <w:marBottom w:val="0"/>
      <w:divBdr>
        <w:top w:val="none" w:sz="0" w:space="0" w:color="auto"/>
        <w:left w:val="none" w:sz="0" w:space="0" w:color="auto"/>
        <w:bottom w:val="none" w:sz="0" w:space="0" w:color="auto"/>
        <w:right w:val="none" w:sz="0" w:space="0" w:color="auto"/>
      </w:divBdr>
      <w:divsChild>
        <w:div w:id="1319113636">
          <w:marLeft w:val="0"/>
          <w:marRight w:val="0"/>
          <w:marTop w:val="0"/>
          <w:marBottom w:val="0"/>
          <w:divBdr>
            <w:top w:val="none" w:sz="0" w:space="0" w:color="auto"/>
            <w:left w:val="none" w:sz="0" w:space="0" w:color="auto"/>
            <w:bottom w:val="none" w:sz="0" w:space="0" w:color="auto"/>
            <w:right w:val="none" w:sz="0" w:space="0" w:color="auto"/>
          </w:divBdr>
          <w:divsChild>
            <w:div w:id="111218221">
              <w:marLeft w:val="0"/>
              <w:marRight w:val="0"/>
              <w:marTop w:val="0"/>
              <w:marBottom w:val="0"/>
              <w:divBdr>
                <w:top w:val="none" w:sz="0" w:space="0" w:color="auto"/>
                <w:left w:val="none" w:sz="0" w:space="0" w:color="auto"/>
                <w:bottom w:val="none" w:sz="0" w:space="0" w:color="auto"/>
                <w:right w:val="none" w:sz="0" w:space="0" w:color="auto"/>
              </w:divBdr>
              <w:divsChild>
                <w:div w:id="1013263423">
                  <w:marLeft w:val="0"/>
                  <w:marRight w:val="0"/>
                  <w:marTop w:val="0"/>
                  <w:marBottom w:val="0"/>
                  <w:divBdr>
                    <w:top w:val="none" w:sz="0" w:space="0" w:color="auto"/>
                    <w:left w:val="none" w:sz="0" w:space="0" w:color="auto"/>
                    <w:bottom w:val="none" w:sz="0" w:space="0" w:color="auto"/>
                    <w:right w:val="none" w:sz="0" w:space="0" w:color="auto"/>
                  </w:divBdr>
                </w:div>
              </w:divsChild>
            </w:div>
            <w:div w:id="230626361">
              <w:marLeft w:val="0"/>
              <w:marRight w:val="0"/>
              <w:marTop w:val="0"/>
              <w:marBottom w:val="0"/>
              <w:divBdr>
                <w:top w:val="none" w:sz="0" w:space="0" w:color="auto"/>
                <w:left w:val="none" w:sz="0" w:space="0" w:color="auto"/>
                <w:bottom w:val="none" w:sz="0" w:space="0" w:color="auto"/>
                <w:right w:val="none" w:sz="0" w:space="0" w:color="auto"/>
              </w:divBdr>
              <w:divsChild>
                <w:div w:id="1688174588">
                  <w:marLeft w:val="0"/>
                  <w:marRight w:val="0"/>
                  <w:marTop w:val="0"/>
                  <w:marBottom w:val="0"/>
                  <w:divBdr>
                    <w:top w:val="none" w:sz="0" w:space="0" w:color="auto"/>
                    <w:left w:val="none" w:sz="0" w:space="0" w:color="auto"/>
                    <w:bottom w:val="none" w:sz="0" w:space="0" w:color="auto"/>
                    <w:right w:val="none" w:sz="0" w:space="0" w:color="auto"/>
                  </w:divBdr>
                </w:div>
              </w:divsChild>
            </w:div>
            <w:div w:id="1134442179">
              <w:marLeft w:val="0"/>
              <w:marRight w:val="0"/>
              <w:marTop w:val="0"/>
              <w:marBottom w:val="0"/>
              <w:divBdr>
                <w:top w:val="none" w:sz="0" w:space="0" w:color="auto"/>
                <w:left w:val="none" w:sz="0" w:space="0" w:color="auto"/>
                <w:bottom w:val="none" w:sz="0" w:space="0" w:color="auto"/>
                <w:right w:val="none" w:sz="0" w:space="0" w:color="auto"/>
              </w:divBdr>
              <w:divsChild>
                <w:div w:id="56519722">
                  <w:marLeft w:val="0"/>
                  <w:marRight w:val="0"/>
                  <w:marTop w:val="0"/>
                  <w:marBottom w:val="0"/>
                  <w:divBdr>
                    <w:top w:val="none" w:sz="0" w:space="0" w:color="auto"/>
                    <w:left w:val="none" w:sz="0" w:space="0" w:color="auto"/>
                    <w:bottom w:val="none" w:sz="0" w:space="0" w:color="auto"/>
                    <w:right w:val="none" w:sz="0" w:space="0" w:color="auto"/>
                  </w:divBdr>
                  <w:divsChild>
                    <w:div w:id="2125540368">
                      <w:marLeft w:val="0"/>
                      <w:marRight w:val="0"/>
                      <w:marTop w:val="0"/>
                      <w:marBottom w:val="0"/>
                      <w:divBdr>
                        <w:top w:val="none" w:sz="0" w:space="0" w:color="auto"/>
                        <w:left w:val="none" w:sz="0" w:space="0" w:color="auto"/>
                        <w:bottom w:val="none" w:sz="0" w:space="0" w:color="auto"/>
                        <w:right w:val="none" w:sz="0" w:space="0" w:color="auto"/>
                      </w:divBdr>
                    </w:div>
                  </w:divsChild>
                </w:div>
                <w:div w:id="79183039">
                  <w:marLeft w:val="0"/>
                  <w:marRight w:val="0"/>
                  <w:marTop w:val="0"/>
                  <w:marBottom w:val="0"/>
                  <w:divBdr>
                    <w:top w:val="none" w:sz="0" w:space="0" w:color="auto"/>
                    <w:left w:val="none" w:sz="0" w:space="0" w:color="auto"/>
                    <w:bottom w:val="none" w:sz="0" w:space="0" w:color="auto"/>
                    <w:right w:val="none" w:sz="0" w:space="0" w:color="auto"/>
                  </w:divBdr>
                  <w:divsChild>
                    <w:div w:id="436143108">
                      <w:marLeft w:val="0"/>
                      <w:marRight w:val="0"/>
                      <w:marTop w:val="0"/>
                      <w:marBottom w:val="0"/>
                      <w:divBdr>
                        <w:top w:val="none" w:sz="0" w:space="0" w:color="auto"/>
                        <w:left w:val="none" w:sz="0" w:space="0" w:color="auto"/>
                        <w:bottom w:val="none" w:sz="0" w:space="0" w:color="auto"/>
                        <w:right w:val="none" w:sz="0" w:space="0" w:color="auto"/>
                      </w:divBdr>
                    </w:div>
                  </w:divsChild>
                </w:div>
                <w:div w:id="98531187">
                  <w:marLeft w:val="0"/>
                  <w:marRight w:val="0"/>
                  <w:marTop w:val="0"/>
                  <w:marBottom w:val="0"/>
                  <w:divBdr>
                    <w:top w:val="none" w:sz="0" w:space="0" w:color="auto"/>
                    <w:left w:val="none" w:sz="0" w:space="0" w:color="auto"/>
                    <w:bottom w:val="none" w:sz="0" w:space="0" w:color="auto"/>
                    <w:right w:val="none" w:sz="0" w:space="0" w:color="auto"/>
                  </w:divBdr>
                  <w:divsChild>
                    <w:div w:id="5908750">
                      <w:marLeft w:val="0"/>
                      <w:marRight w:val="0"/>
                      <w:marTop w:val="0"/>
                      <w:marBottom w:val="0"/>
                      <w:divBdr>
                        <w:top w:val="none" w:sz="0" w:space="0" w:color="auto"/>
                        <w:left w:val="none" w:sz="0" w:space="0" w:color="auto"/>
                        <w:bottom w:val="none" w:sz="0" w:space="0" w:color="auto"/>
                        <w:right w:val="none" w:sz="0" w:space="0" w:color="auto"/>
                      </w:divBdr>
                    </w:div>
                  </w:divsChild>
                </w:div>
                <w:div w:id="111830471">
                  <w:marLeft w:val="0"/>
                  <w:marRight w:val="0"/>
                  <w:marTop w:val="0"/>
                  <w:marBottom w:val="0"/>
                  <w:divBdr>
                    <w:top w:val="none" w:sz="0" w:space="0" w:color="auto"/>
                    <w:left w:val="none" w:sz="0" w:space="0" w:color="auto"/>
                    <w:bottom w:val="none" w:sz="0" w:space="0" w:color="auto"/>
                    <w:right w:val="none" w:sz="0" w:space="0" w:color="auto"/>
                  </w:divBdr>
                  <w:divsChild>
                    <w:div w:id="885263027">
                      <w:marLeft w:val="0"/>
                      <w:marRight w:val="0"/>
                      <w:marTop w:val="0"/>
                      <w:marBottom w:val="0"/>
                      <w:divBdr>
                        <w:top w:val="none" w:sz="0" w:space="0" w:color="auto"/>
                        <w:left w:val="none" w:sz="0" w:space="0" w:color="auto"/>
                        <w:bottom w:val="none" w:sz="0" w:space="0" w:color="auto"/>
                        <w:right w:val="none" w:sz="0" w:space="0" w:color="auto"/>
                      </w:divBdr>
                    </w:div>
                  </w:divsChild>
                </w:div>
                <w:div w:id="117064604">
                  <w:marLeft w:val="0"/>
                  <w:marRight w:val="0"/>
                  <w:marTop w:val="0"/>
                  <w:marBottom w:val="0"/>
                  <w:divBdr>
                    <w:top w:val="none" w:sz="0" w:space="0" w:color="auto"/>
                    <w:left w:val="none" w:sz="0" w:space="0" w:color="auto"/>
                    <w:bottom w:val="none" w:sz="0" w:space="0" w:color="auto"/>
                    <w:right w:val="none" w:sz="0" w:space="0" w:color="auto"/>
                  </w:divBdr>
                  <w:divsChild>
                    <w:div w:id="746851446">
                      <w:marLeft w:val="0"/>
                      <w:marRight w:val="0"/>
                      <w:marTop w:val="0"/>
                      <w:marBottom w:val="0"/>
                      <w:divBdr>
                        <w:top w:val="none" w:sz="0" w:space="0" w:color="auto"/>
                        <w:left w:val="none" w:sz="0" w:space="0" w:color="auto"/>
                        <w:bottom w:val="none" w:sz="0" w:space="0" w:color="auto"/>
                        <w:right w:val="none" w:sz="0" w:space="0" w:color="auto"/>
                      </w:divBdr>
                    </w:div>
                  </w:divsChild>
                </w:div>
                <w:div w:id="118110063">
                  <w:marLeft w:val="0"/>
                  <w:marRight w:val="0"/>
                  <w:marTop w:val="0"/>
                  <w:marBottom w:val="0"/>
                  <w:divBdr>
                    <w:top w:val="none" w:sz="0" w:space="0" w:color="auto"/>
                    <w:left w:val="none" w:sz="0" w:space="0" w:color="auto"/>
                    <w:bottom w:val="none" w:sz="0" w:space="0" w:color="auto"/>
                    <w:right w:val="none" w:sz="0" w:space="0" w:color="auto"/>
                  </w:divBdr>
                  <w:divsChild>
                    <w:div w:id="1355109816">
                      <w:marLeft w:val="0"/>
                      <w:marRight w:val="0"/>
                      <w:marTop w:val="0"/>
                      <w:marBottom w:val="0"/>
                      <w:divBdr>
                        <w:top w:val="none" w:sz="0" w:space="0" w:color="auto"/>
                        <w:left w:val="none" w:sz="0" w:space="0" w:color="auto"/>
                        <w:bottom w:val="none" w:sz="0" w:space="0" w:color="auto"/>
                        <w:right w:val="none" w:sz="0" w:space="0" w:color="auto"/>
                      </w:divBdr>
                    </w:div>
                  </w:divsChild>
                </w:div>
                <w:div w:id="165555713">
                  <w:marLeft w:val="0"/>
                  <w:marRight w:val="0"/>
                  <w:marTop w:val="0"/>
                  <w:marBottom w:val="0"/>
                  <w:divBdr>
                    <w:top w:val="none" w:sz="0" w:space="0" w:color="auto"/>
                    <w:left w:val="none" w:sz="0" w:space="0" w:color="auto"/>
                    <w:bottom w:val="none" w:sz="0" w:space="0" w:color="auto"/>
                    <w:right w:val="none" w:sz="0" w:space="0" w:color="auto"/>
                  </w:divBdr>
                  <w:divsChild>
                    <w:div w:id="267322272">
                      <w:marLeft w:val="0"/>
                      <w:marRight w:val="0"/>
                      <w:marTop w:val="0"/>
                      <w:marBottom w:val="0"/>
                      <w:divBdr>
                        <w:top w:val="none" w:sz="0" w:space="0" w:color="auto"/>
                        <w:left w:val="none" w:sz="0" w:space="0" w:color="auto"/>
                        <w:bottom w:val="none" w:sz="0" w:space="0" w:color="auto"/>
                        <w:right w:val="none" w:sz="0" w:space="0" w:color="auto"/>
                      </w:divBdr>
                    </w:div>
                  </w:divsChild>
                </w:div>
                <w:div w:id="199316906">
                  <w:marLeft w:val="0"/>
                  <w:marRight w:val="0"/>
                  <w:marTop w:val="0"/>
                  <w:marBottom w:val="0"/>
                  <w:divBdr>
                    <w:top w:val="none" w:sz="0" w:space="0" w:color="auto"/>
                    <w:left w:val="none" w:sz="0" w:space="0" w:color="auto"/>
                    <w:bottom w:val="none" w:sz="0" w:space="0" w:color="auto"/>
                    <w:right w:val="none" w:sz="0" w:space="0" w:color="auto"/>
                  </w:divBdr>
                  <w:divsChild>
                    <w:div w:id="670717875">
                      <w:marLeft w:val="0"/>
                      <w:marRight w:val="0"/>
                      <w:marTop w:val="0"/>
                      <w:marBottom w:val="0"/>
                      <w:divBdr>
                        <w:top w:val="none" w:sz="0" w:space="0" w:color="auto"/>
                        <w:left w:val="none" w:sz="0" w:space="0" w:color="auto"/>
                        <w:bottom w:val="none" w:sz="0" w:space="0" w:color="auto"/>
                        <w:right w:val="none" w:sz="0" w:space="0" w:color="auto"/>
                      </w:divBdr>
                    </w:div>
                  </w:divsChild>
                </w:div>
                <w:div w:id="232205493">
                  <w:marLeft w:val="0"/>
                  <w:marRight w:val="0"/>
                  <w:marTop w:val="0"/>
                  <w:marBottom w:val="0"/>
                  <w:divBdr>
                    <w:top w:val="none" w:sz="0" w:space="0" w:color="auto"/>
                    <w:left w:val="none" w:sz="0" w:space="0" w:color="auto"/>
                    <w:bottom w:val="none" w:sz="0" w:space="0" w:color="auto"/>
                    <w:right w:val="none" w:sz="0" w:space="0" w:color="auto"/>
                  </w:divBdr>
                  <w:divsChild>
                    <w:div w:id="360471535">
                      <w:marLeft w:val="0"/>
                      <w:marRight w:val="0"/>
                      <w:marTop w:val="0"/>
                      <w:marBottom w:val="0"/>
                      <w:divBdr>
                        <w:top w:val="none" w:sz="0" w:space="0" w:color="auto"/>
                        <w:left w:val="none" w:sz="0" w:space="0" w:color="auto"/>
                        <w:bottom w:val="none" w:sz="0" w:space="0" w:color="auto"/>
                        <w:right w:val="none" w:sz="0" w:space="0" w:color="auto"/>
                      </w:divBdr>
                    </w:div>
                  </w:divsChild>
                </w:div>
                <w:div w:id="260339706">
                  <w:marLeft w:val="0"/>
                  <w:marRight w:val="0"/>
                  <w:marTop w:val="0"/>
                  <w:marBottom w:val="0"/>
                  <w:divBdr>
                    <w:top w:val="none" w:sz="0" w:space="0" w:color="auto"/>
                    <w:left w:val="none" w:sz="0" w:space="0" w:color="auto"/>
                    <w:bottom w:val="none" w:sz="0" w:space="0" w:color="auto"/>
                    <w:right w:val="none" w:sz="0" w:space="0" w:color="auto"/>
                  </w:divBdr>
                  <w:divsChild>
                    <w:div w:id="540283268">
                      <w:marLeft w:val="0"/>
                      <w:marRight w:val="0"/>
                      <w:marTop w:val="0"/>
                      <w:marBottom w:val="0"/>
                      <w:divBdr>
                        <w:top w:val="none" w:sz="0" w:space="0" w:color="auto"/>
                        <w:left w:val="none" w:sz="0" w:space="0" w:color="auto"/>
                        <w:bottom w:val="none" w:sz="0" w:space="0" w:color="auto"/>
                        <w:right w:val="none" w:sz="0" w:space="0" w:color="auto"/>
                      </w:divBdr>
                    </w:div>
                  </w:divsChild>
                </w:div>
                <w:div w:id="350958369">
                  <w:marLeft w:val="0"/>
                  <w:marRight w:val="0"/>
                  <w:marTop w:val="0"/>
                  <w:marBottom w:val="0"/>
                  <w:divBdr>
                    <w:top w:val="none" w:sz="0" w:space="0" w:color="auto"/>
                    <w:left w:val="none" w:sz="0" w:space="0" w:color="auto"/>
                    <w:bottom w:val="none" w:sz="0" w:space="0" w:color="auto"/>
                    <w:right w:val="none" w:sz="0" w:space="0" w:color="auto"/>
                  </w:divBdr>
                  <w:divsChild>
                    <w:div w:id="871571632">
                      <w:marLeft w:val="0"/>
                      <w:marRight w:val="0"/>
                      <w:marTop w:val="0"/>
                      <w:marBottom w:val="0"/>
                      <w:divBdr>
                        <w:top w:val="none" w:sz="0" w:space="0" w:color="auto"/>
                        <w:left w:val="none" w:sz="0" w:space="0" w:color="auto"/>
                        <w:bottom w:val="none" w:sz="0" w:space="0" w:color="auto"/>
                        <w:right w:val="none" w:sz="0" w:space="0" w:color="auto"/>
                      </w:divBdr>
                    </w:div>
                  </w:divsChild>
                </w:div>
                <w:div w:id="385448263">
                  <w:marLeft w:val="0"/>
                  <w:marRight w:val="0"/>
                  <w:marTop w:val="0"/>
                  <w:marBottom w:val="0"/>
                  <w:divBdr>
                    <w:top w:val="none" w:sz="0" w:space="0" w:color="auto"/>
                    <w:left w:val="none" w:sz="0" w:space="0" w:color="auto"/>
                    <w:bottom w:val="none" w:sz="0" w:space="0" w:color="auto"/>
                    <w:right w:val="none" w:sz="0" w:space="0" w:color="auto"/>
                  </w:divBdr>
                  <w:divsChild>
                    <w:div w:id="740711191">
                      <w:marLeft w:val="0"/>
                      <w:marRight w:val="0"/>
                      <w:marTop w:val="0"/>
                      <w:marBottom w:val="0"/>
                      <w:divBdr>
                        <w:top w:val="none" w:sz="0" w:space="0" w:color="auto"/>
                        <w:left w:val="none" w:sz="0" w:space="0" w:color="auto"/>
                        <w:bottom w:val="none" w:sz="0" w:space="0" w:color="auto"/>
                        <w:right w:val="none" w:sz="0" w:space="0" w:color="auto"/>
                      </w:divBdr>
                    </w:div>
                  </w:divsChild>
                </w:div>
                <w:div w:id="531765111">
                  <w:marLeft w:val="0"/>
                  <w:marRight w:val="0"/>
                  <w:marTop w:val="0"/>
                  <w:marBottom w:val="0"/>
                  <w:divBdr>
                    <w:top w:val="none" w:sz="0" w:space="0" w:color="auto"/>
                    <w:left w:val="none" w:sz="0" w:space="0" w:color="auto"/>
                    <w:bottom w:val="none" w:sz="0" w:space="0" w:color="auto"/>
                    <w:right w:val="none" w:sz="0" w:space="0" w:color="auto"/>
                  </w:divBdr>
                  <w:divsChild>
                    <w:div w:id="1559048500">
                      <w:marLeft w:val="0"/>
                      <w:marRight w:val="0"/>
                      <w:marTop w:val="0"/>
                      <w:marBottom w:val="0"/>
                      <w:divBdr>
                        <w:top w:val="none" w:sz="0" w:space="0" w:color="auto"/>
                        <w:left w:val="none" w:sz="0" w:space="0" w:color="auto"/>
                        <w:bottom w:val="none" w:sz="0" w:space="0" w:color="auto"/>
                        <w:right w:val="none" w:sz="0" w:space="0" w:color="auto"/>
                      </w:divBdr>
                    </w:div>
                  </w:divsChild>
                </w:div>
                <w:div w:id="625310998">
                  <w:marLeft w:val="0"/>
                  <w:marRight w:val="0"/>
                  <w:marTop w:val="0"/>
                  <w:marBottom w:val="0"/>
                  <w:divBdr>
                    <w:top w:val="none" w:sz="0" w:space="0" w:color="auto"/>
                    <w:left w:val="none" w:sz="0" w:space="0" w:color="auto"/>
                    <w:bottom w:val="none" w:sz="0" w:space="0" w:color="auto"/>
                    <w:right w:val="none" w:sz="0" w:space="0" w:color="auto"/>
                  </w:divBdr>
                  <w:divsChild>
                    <w:div w:id="712385579">
                      <w:marLeft w:val="0"/>
                      <w:marRight w:val="0"/>
                      <w:marTop w:val="0"/>
                      <w:marBottom w:val="0"/>
                      <w:divBdr>
                        <w:top w:val="none" w:sz="0" w:space="0" w:color="auto"/>
                        <w:left w:val="none" w:sz="0" w:space="0" w:color="auto"/>
                        <w:bottom w:val="none" w:sz="0" w:space="0" w:color="auto"/>
                        <w:right w:val="none" w:sz="0" w:space="0" w:color="auto"/>
                      </w:divBdr>
                    </w:div>
                  </w:divsChild>
                </w:div>
                <w:div w:id="649093354">
                  <w:marLeft w:val="0"/>
                  <w:marRight w:val="0"/>
                  <w:marTop w:val="0"/>
                  <w:marBottom w:val="0"/>
                  <w:divBdr>
                    <w:top w:val="none" w:sz="0" w:space="0" w:color="auto"/>
                    <w:left w:val="none" w:sz="0" w:space="0" w:color="auto"/>
                    <w:bottom w:val="none" w:sz="0" w:space="0" w:color="auto"/>
                    <w:right w:val="none" w:sz="0" w:space="0" w:color="auto"/>
                  </w:divBdr>
                  <w:divsChild>
                    <w:div w:id="1504469970">
                      <w:marLeft w:val="0"/>
                      <w:marRight w:val="0"/>
                      <w:marTop w:val="0"/>
                      <w:marBottom w:val="0"/>
                      <w:divBdr>
                        <w:top w:val="none" w:sz="0" w:space="0" w:color="auto"/>
                        <w:left w:val="none" w:sz="0" w:space="0" w:color="auto"/>
                        <w:bottom w:val="none" w:sz="0" w:space="0" w:color="auto"/>
                        <w:right w:val="none" w:sz="0" w:space="0" w:color="auto"/>
                      </w:divBdr>
                    </w:div>
                  </w:divsChild>
                </w:div>
                <w:div w:id="757823848">
                  <w:marLeft w:val="0"/>
                  <w:marRight w:val="0"/>
                  <w:marTop w:val="0"/>
                  <w:marBottom w:val="0"/>
                  <w:divBdr>
                    <w:top w:val="none" w:sz="0" w:space="0" w:color="auto"/>
                    <w:left w:val="none" w:sz="0" w:space="0" w:color="auto"/>
                    <w:bottom w:val="none" w:sz="0" w:space="0" w:color="auto"/>
                    <w:right w:val="none" w:sz="0" w:space="0" w:color="auto"/>
                  </w:divBdr>
                  <w:divsChild>
                    <w:div w:id="2110540289">
                      <w:marLeft w:val="0"/>
                      <w:marRight w:val="0"/>
                      <w:marTop w:val="0"/>
                      <w:marBottom w:val="0"/>
                      <w:divBdr>
                        <w:top w:val="none" w:sz="0" w:space="0" w:color="auto"/>
                        <w:left w:val="none" w:sz="0" w:space="0" w:color="auto"/>
                        <w:bottom w:val="none" w:sz="0" w:space="0" w:color="auto"/>
                        <w:right w:val="none" w:sz="0" w:space="0" w:color="auto"/>
                      </w:divBdr>
                    </w:div>
                  </w:divsChild>
                </w:div>
                <w:div w:id="802427564">
                  <w:marLeft w:val="0"/>
                  <w:marRight w:val="0"/>
                  <w:marTop w:val="0"/>
                  <w:marBottom w:val="0"/>
                  <w:divBdr>
                    <w:top w:val="none" w:sz="0" w:space="0" w:color="auto"/>
                    <w:left w:val="none" w:sz="0" w:space="0" w:color="auto"/>
                    <w:bottom w:val="none" w:sz="0" w:space="0" w:color="auto"/>
                    <w:right w:val="none" w:sz="0" w:space="0" w:color="auto"/>
                  </w:divBdr>
                  <w:divsChild>
                    <w:div w:id="1441072720">
                      <w:marLeft w:val="0"/>
                      <w:marRight w:val="0"/>
                      <w:marTop w:val="0"/>
                      <w:marBottom w:val="0"/>
                      <w:divBdr>
                        <w:top w:val="none" w:sz="0" w:space="0" w:color="auto"/>
                        <w:left w:val="none" w:sz="0" w:space="0" w:color="auto"/>
                        <w:bottom w:val="none" w:sz="0" w:space="0" w:color="auto"/>
                        <w:right w:val="none" w:sz="0" w:space="0" w:color="auto"/>
                      </w:divBdr>
                    </w:div>
                  </w:divsChild>
                </w:div>
                <w:div w:id="917982106">
                  <w:marLeft w:val="0"/>
                  <w:marRight w:val="0"/>
                  <w:marTop w:val="0"/>
                  <w:marBottom w:val="0"/>
                  <w:divBdr>
                    <w:top w:val="none" w:sz="0" w:space="0" w:color="auto"/>
                    <w:left w:val="none" w:sz="0" w:space="0" w:color="auto"/>
                    <w:bottom w:val="none" w:sz="0" w:space="0" w:color="auto"/>
                    <w:right w:val="none" w:sz="0" w:space="0" w:color="auto"/>
                  </w:divBdr>
                  <w:divsChild>
                    <w:div w:id="952589673">
                      <w:marLeft w:val="0"/>
                      <w:marRight w:val="0"/>
                      <w:marTop w:val="0"/>
                      <w:marBottom w:val="0"/>
                      <w:divBdr>
                        <w:top w:val="none" w:sz="0" w:space="0" w:color="auto"/>
                        <w:left w:val="none" w:sz="0" w:space="0" w:color="auto"/>
                        <w:bottom w:val="none" w:sz="0" w:space="0" w:color="auto"/>
                        <w:right w:val="none" w:sz="0" w:space="0" w:color="auto"/>
                      </w:divBdr>
                    </w:div>
                  </w:divsChild>
                </w:div>
                <w:div w:id="983004175">
                  <w:marLeft w:val="0"/>
                  <w:marRight w:val="0"/>
                  <w:marTop w:val="0"/>
                  <w:marBottom w:val="0"/>
                  <w:divBdr>
                    <w:top w:val="none" w:sz="0" w:space="0" w:color="auto"/>
                    <w:left w:val="none" w:sz="0" w:space="0" w:color="auto"/>
                    <w:bottom w:val="none" w:sz="0" w:space="0" w:color="auto"/>
                    <w:right w:val="none" w:sz="0" w:space="0" w:color="auto"/>
                  </w:divBdr>
                  <w:divsChild>
                    <w:div w:id="1672680014">
                      <w:marLeft w:val="0"/>
                      <w:marRight w:val="0"/>
                      <w:marTop w:val="0"/>
                      <w:marBottom w:val="0"/>
                      <w:divBdr>
                        <w:top w:val="none" w:sz="0" w:space="0" w:color="auto"/>
                        <w:left w:val="none" w:sz="0" w:space="0" w:color="auto"/>
                        <w:bottom w:val="none" w:sz="0" w:space="0" w:color="auto"/>
                        <w:right w:val="none" w:sz="0" w:space="0" w:color="auto"/>
                      </w:divBdr>
                    </w:div>
                  </w:divsChild>
                </w:div>
                <w:div w:id="1001204004">
                  <w:marLeft w:val="0"/>
                  <w:marRight w:val="0"/>
                  <w:marTop w:val="0"/>
                  <w:marBottom w:val="0"/>
                  <w:divBdr>
                    <w:top w:val="none" w:sz="0" w:space="0" w:color="auto"/>
                    <w:left w:val="none" w:sz="0" w:space="0" w:color="auto"/>
                    <w:bottom w:val="none" w:sz="0" w:space="0" w:color="auto"/>
                    <w:right w:val="none" w:sz="0" w:space="0" w:color="auto"/>
                  </w:divBdr>
                  <w:divsChild>
                    <w:div w:id="1213419243">
                      <w:marLeft w:val="0"/>
                      <w:marRight w:val="0"/>
                      <w:marTop w:val="0"/>
                      <w:marBottom w:val="0"/>
                      <w:divBdr>
                        <w:top w:val="none" w:sz="0" w:space="0" w:color="auto"/>
                        <w:left w:val="none" w:sz="0" w:space="0" w:color="auto"/>
                        <w:bottom w:val="none" w:sz="0" w:space="0" w:color="auto"/>
                        <w:right w:val="none" w:sz="0" w:space="0" w:color="auto"/>
                      </w:divBdr>
                    </w:div>
                  </w:divsChild>
                </w:div>
                <w:div w:id="1056465617">
                  <w:marLeft w:val="0"/>
                  <w:marRight w:val="0"/>
                  <w:marTop w:val="0"/>
                  <w:marBottom w:val="0"/>
                  <w:divBdr>
                    <w:top w:val="none" w:sz="0" w:space="0" w:color="auto"/>
                    <w:left w:val="none" w:sz="0" w:space="0" w:color="auto"/>
                    <w:bottom w:val="none" w:sz="0" w:space="0" w:color="auto"/>
                    <w:right w:val="none" w:sz="0" w:space="0" w:color="auto"/>
                  </w:divBdr>
                  <w:divsChild>
                    <w:div w:id="940573858">
                      <w:marLeft w:val="0"/>
                      <w:marRight w:val="0"/>
                      <w:marTop w:val="0"/>
                      <w:marBottom w:val="0"/>
                      <w:divBdr>
                        <w:top w:val="none" w:sz="0" w:space="0" w:color="auto"/>
                        <w:left w:val="none" w:sz="0" w:space="0" w:color="auto"/>
                        <w:bottom w:val="none" w:sz="0" w:space="0" w:color="auto"/>
                        <w:right w:val="none" w:sz="0" w:space="0" w:color="auto"/>
                      </w:divBdr>
                    </w:div>
                  </w:divsChild>
                </w:div>
                <w:div w:id="1094785994">
                  <w:marLeft w:val="0"/>
                  <w:marRight w:val="0"/>
                  <w:marTop w:val="0"/>
                  <w:marBottom w:val="0"/>
                  <w:divBdr>
                    <w:top w:val="none" w:sz="0" w:space="0" w:color="auto"/>
                    <w:left w:val="none" w:sz="0" w:space="0" w:color="auto"/>
                    <w:bottom w:val="none" w:sz="0" w:space="0" w:color="auto"/>
                    <w:right w:val="none" w:sz="0" w:space="0" w:color="auto"/>
                  </w:divBdr>
                  <w:divsChild>
                    <w:div w:id="1502768871">
                      <w:marLeft w:val="0"/>
                      <w:marRight w:val="0"/>
                      <w:marTop w:val="0"/>
                      <w:marBottom w:val="0"/>
                      <w:divBdr>
                        <w:top w:val="none" w:sz="0" w:space="0" w:color="auto"/>
                        <w:left w:val="none" w:sz="0" w:space="0" w:color="auto"/>
                        <w:bottom w:val="none" w:sz="0" w:space="0" w:color="auto"/>
                        <w:right w:val="none" w:sz="0" w:space="0" w:color="auto"/>
                      </w:divBdr>
                    </w:div>
                  </w:divsChild>
                </w:div>
                <w:div w:id="1196698581">
                  <w:marLeft w:val="0"/>
                  <w:marRight w:val="0"/>
                  <w:marTop w:val="0"/>
                  <w:marBottom w:val="0"/>
                  <w:divBdr>
                    <w:top w:val="none" w:sz="0" w:space="0" w:color="auto"/>
                    <w:left w:val="none" w:sz="0" w:space="0" w:color="auto"/>
                    <w:bottom w:val="none" w:sz="0" w:space="0" w:color="auto"/>
                    <w:right w:val="none" w:sz="0" w:space="0" w:color="auto"/>
                  </w:divBdr>
                  <w:divsChild>
                    <w:div w:id="1726561086">
                      <w:marLeft w:val="0"/>
                      <w:marRight w:val="0"/>
                      <w:marTop w:val="0"/>
                      <w:marBottom w:val="0"/>
                      <w:divBdr>
                        <w:top w:val="none" w:sz="0" w:space="0" w:color="auto"/>
                        <w:left w:val="none" w:sz="0" w:space="0" w:color="auto"/>
                        <w:bottom w:val="none" w:sz="0" w:space="0" w:color="auto"/>
                        <w:right w:val="none" w:sz="0" w:space="0" w:color="auto"/>
                      </w:divBdr>
                    </w:div>
                  </w:divsChild>
                </w:div>
                <w:div w:id="1254512918">
                  <w:marLeft w:val="0"/>
                  <w:marRight w:val="0"/>
                  <w:marTop w:val="0"/>
                  <w:marBottom w:val="0"/>
                  <w:divBdr>
                    <w:top w:val="none" w:sz="0" w:space="0" w:color="auto"/>
                    <w:left w:val="none" w:sz="0" w:space="0" w:color="auto"/>
                    <w:bottom w:val="none" w:sz="0" w:space="0" w:color="auto"/>
                    <w:right w:val="none" w:sz="0" w:space="0" w:color="auto"/>
                  </w:divBdr>
                  <w:divsChild>
                    <w:div w:id="1872456827">
                      <w:marLeft w:val="0"/>
                      <w:marRight w:val="0"/>
                      <w:marTop w:val="0"/>
                      <w:marBottom w:val="0"/>
                      <w:divBdr>
                        <w:top w:val="none" w:sz="0" w:space="0" w:color="auto"/>
                        <w:left w:val="none" w:sz="0" w:space="0" w:color="auto"/>
                        <w:bottom w:val="none" w:sz="0" w:space="0" w:color="auto"/>
                        <w:right w:val="none" w:sz="0" w:space="0" w:color="auto"/>
                      </w:divBdr>
                    </w:div>
                  </w:divsChild>
                </w:div>
                <w:div w:id="1300109672">
                  <w:marLeft w:val="0"/>
                  <w:marRight w:val="0"/>
                  <w:marTop w:val="0"/>
                  <w:marBottom w:val="0"/>
                  <w:divBdr>
                    <w:top w:val="none" w:sz="0" w:space="0" w:color="auto"/>
                    <w:left w:val="none" w:sz="0" w:space="0" w:color="auto"/>
                    <w:bottom w:val="none" w:sz="0" w:space="0" w:color="auto"/>
                    <w:right w:val="none" w:sz="0" w:space="0" w:color="auto"/>
                  </w:divBdr>
                  <w:divsChild>
                    <w:div w:id="962031099">
                      <w:marLeft w:val="0"/>
                      <w:marRight w:val="0"/>
                      <w:marTop w:val="0"/>
                      <w:marBottom w:val="0"/>
                      <w:divBdr>
                        <w:top w:val="none" w:sz="0" w:space="0" w:color="auto"/>
                        <w:left w:val="none" w:sz="0" w:space="0" w:color="auto"/>
                        <w:bottom w:val="none" w:sz="0" w:space="0" w:color="auto"/>
                        <w:right w:val="none" w:sz="0" w:space="0" w:color="auto"/>
                      </w:divBdr>
                    </w:div>
                  </w:divsChild>
                </w:div>
                <w:div w:id="1460994134">
                  <w:marLeft w:val="0"/>
                  <w:marRight w:val="0"/>
                  <w:marTop w:val="0"/>
                  <w:marBottom w:val="0"/>
                  <w:divBdr>
                    <w:top w:val="none" w:sz="0" w:space="0" w:color="auto"/>
                    <w:left w:val="none" w:sz="0" w:space="0" w:color="auto"/>
                    <w:bottom w:val="none" w:sz="0" w:space="0" w:color="auto"/>
                    <w:right w:val="none" w:sz="0" w:space="0" w:color="auto"/>
                  </w:divBdr>
                  <w:divsChild>
                    <w:div w:id="1162771510">
                      <w:marLeft w:val="0"/>
                      <w:marRight w:val="0"/>
                      <w:marTop w:val="0"/>
                      <w:marBottom w:val="0"/>
                      <w:divBdr>
                        <w:top w:val="none" w:sz="0" w:space="0" w:color="auto"/>
                        <w:left w:val="none" w:sz="0" w:space="0" w:color="auto"/>
                        <w:bottom w:val="none" w:sz="0" w:space="0" w:color="auto"/>
                        <w:right w:val="none" w:sz="0" w:space="0" w:color="auto"/>
                      </w:divBdr>
                    </w:div>
                  </w:divsChild>
                </w:div>
                <w:div w:id="1473056891">
                  <w:marLeft w:val="0"/>
                  <w:marRight w:val="0"/>
                  <w:marTop w:val="0"/>
                  <w:marBottom w:val="0"/>
                  <w:divBdr>
                    <w:top w:val="none" w:sz="0" w:space="0" w:color="auto"/>
                    <w:left w:val="none" w:sz="0" w:space="0" w:color="auto"/>
                    <w:bottom w:val="none" w:sz="0" w:space="0" w:color="auto"/>
                    <w:right w:val="none" w:sz="0" w:space="0" w:color="auto"/>
                  </w:divBdr>
                  <w:divsChild>
                    <w:div w:id="624626304">
                      <w:marLeft w:val="0"/>
                      <w:marRight w:val="0"/>
                      <w:marTop w:val="0"/>
                      <w:marBottom w:val="0"/>
                      <w:divBdr>
                        <w:top w:val="none" w:sz="0" w:space="0" w:color="auto"/>
                        <w:left w:val="none" w:sz="0" w:space="0" w:color="auto"/>
                        <w:bottom w:val="none" w:sz="0" w:space="0" w:color="auto"/>
                        <w:right w:val="none" w:sz="0" w:space="0" w:color="auto"/>
                      </w:divBdr>
                    </w:div>
                  </w:divsChild>
                </w:div>
                <w:div w:id="1505052728">
                  <w:marLeft w:val="0"/>
                  <w:marRight w:val="0"/>
                  <w:marTop w:val="0"/>
                  <w:marBottom w:val="0"/>
                  <w:divBdr>
                    <w:top w:val="none" w:sz="0" w:space="0" w:color="auto"/>
                    <w:left w:val="none" w:sz="0" w:space="0" w:color="auto"/>
                    <w:bottom w:val="none" w:sz="0" w:space="0" w:color="auto"/>
                    <w:right w:val="none" w:sz="0" w:space="0" w:color="auto"/>
                  </w:divBdr>
                  <w:divsChild>
                    <w:div w:id="272396074">
                      <w:marLeft w:val="0"/>
                      <w:marRight w:val="0"/>
                      <w:marTop w:val="0"/>
                      <w:marBottom w:val="0"/>
                      <w:divBdr>
                        <w:top w:val="none" w:sz="0" w:space="0" w:color="auto"/>
                        <w:left w:val="none" w:sz="0" w:space="0" w:color="auto"/>
                        <w:bottom w:val="none" w:sz="0" w:space="0" w:color="auto"/>
                        <w:right w:val="none" w:sz="0" w:space="0" w:color="auto"/>
                      </w:divBdr>
                    </w:div>
                  </w:divsChild>
                </w:div>
                <w:div w:id="1530988672">
                  <w:marLeft w:val="0"/>
                  <w:marRight w:val="0"/>
                  <w:marTop w:val="0"/>
                  <w:marBottom w:val="0"/>
                  <w:divBdr>
                    <w:top w:val="none" w:sz="0" w:space="0" w:color="auto"/>
                    <w:left w:val="none" w:sz="0" w:space="0" w:color="auto"/>
                    <w:bottom w:val="none" w:sz="0" w:space="0" w:color="auto"/>
                    <w:right w:val="none" w:sz="0" w:space="0" w:color="auto"/>
                  </w:divBdr>
                  <w:divsChild>
                    <w:div w:id="1787501325">
                      <w:marLeft w:val="0"/>
                      <w:marRight w:val="0"/>
                      <w:marTop w:val="0"/>
                      <w:marBottom w:val="0"/>
                      <w:divBdr>
                        <w:top w:val="none" w:sz="0" w:space="0" w:color="auto"/>
                        <w:left w:val="none" w:sz="0" w:space="0" w:color="auto"/>
                        <w:bottom w:val="none" w:sz="0" w:space="0" w:color="auto"/>
                        <w:right w:val="none" w:sz="0" w:space="0" w:color="auto"/>
                      </w:divBdr>
                    </w:div>
                  </w:divsChild>
                </w:div>
                <w:div w:id="1652519709">
                  <w:marLeft w:val="0"/>
                  <w:marRight w:val="0"/>
                  <w:marTop w:val="0"/>
                  <w:marBottom w:val="0"/>
                  <w:divBdr>
                    <w:top w:val="none" w:sz="0" w:space="0" w:color="auto"/>
                    <w:left w:val="none" w:sz="0" w:space="0" w:color="auto"/>
                    <w:bottom w:val="none" w:sz="0" w:space="0" w:color="auto"/>
                    <w:right w:val="none" w:sz="0" w:space="0" w:color="auto"/>
                  </w:divBdr>
                  <w:divsChild>
                    <w:div w:id="1011372484">
                      <w:marLeft w:val="0"/>
                      <w:marRight w:val="0"/>
                      <w:marTop w:val="0"/>
                      <w:marBottom w:val="0"/>
                      <w:divBdr>
                        <w:top w:val="none" w:sz="0" w:space="0" w:color="auto"/>
                        <w:left w:val="none" w:sz="0" w:space="0" w:color="auto"/>
                        <w:bottom w:val="none" w:sz="0" w:space="0" w:color="auto"/>
                        <w:right w:val="none" w:sz="0" w:space="0" w:color="auto"/>
                      </w:divBdr>
                    </w:div>
                  </w:divsChild>
                </w:div>
                <w:div w:id="1712916418">
                  <w:marLeft w:val="0"/>
                  <w:marRight w:val="0"/>
                  <w:marTop w:val="0"/>
                  <w:marBottom w:val="0"/>
                  <w:divBdr>
                    <w:top w:val="none" w:sz="0" w:space="0" w:color="auto"/>
                    <w:left w:val="none" w:sz="0" w:space="0" w:color="auto"/>
                    <w:bottom w:val="none" w:sz="0" w:space="0" w:color="auto"/>
                    <w:right w:val="none" w:sz="0" w:space="0" w:color="auto"/>
                  </w:divBdr>
                  <w:divsChild>
                    <w:div w:id="1738898797">
                      <w:marLeft w:val="0"/>
                      <w:marRight w:val="0"/>
                      <w:marTop w:val="0"/>
                      <w:marBottom w:val="0"/>
                      <w:divBdr>
                        <w:top w:val="none" w:sz="0" w:space="0" w:color="auto"/>
                        <w:left w:val="none" w:sz="0" w:space="0" w:color="auto"/>
                        <w:bottom w:val="none" w:sz="0" w:space="0" w:color="auto"/>
                        <w:right w:val="none" w:sz="0" w:space="0" w:color="auto"/>
                      </w:divBdr>
                    </w:div>
                  </w:divsChild>
                </w:div>
                <w:div w:id="1763255878">
                  <w:marLeft w:val="0"/>
                  <w:marRight w:val="0"/>
                  <w:marTop w:val="0"/>
                  <w:marBottom w:val="0"/>
                  <w:divBdr>
                    <w:top w:val="none" w:sz="0" w:space="0" w:color="auto"/>
                    <w:left w:val="none" w:sz="0" w:space="0" w:color="auto"/>
                    <w:bottom w:val="none" w:sz="0" w:space="0" w:color="auto"/>
                    <w:right w:val="none" w:sz="0" w:space="0" w:color="auto"/>
                  </w:divBdr>
                  <w:divsChild>
                    <w:div w:id="1097481360">
                      <w:marLeft w:val="0"/>
                      <w:marRight w:val="0"/>
                      <w:marTop w:val="0"/>
                      <w:marBottom w:val="0"/>
                      <w:divBdr>
                        <w:top w:val="none" w:sz="0" w:space="0" w:color="auto"/>
                        <w:left w:val="none" w:sz="0" w:space="0" w:color="auto"/>
                        <w:bottom w:val="none" w:sz="0" w:space="0" w:color="auto"/>
                        <w:right w:val="none" w:sz="0" w:space="0" w:color="auto"/>
                      </w:divBdr>
                    </w:div>
                  </w:divsChild>
                </w:div>
                <w:div w:id="1836723415">
                  <w:marLeft w:val="0"/>
                  <w:marRight w:val="0"/>
                  <w:marTop w:val="0"/>
                  <w:marBottom w:val="0"/>
                  <w:divBdr>
                    <w:top w:val="none" w:sz="0" w:space="0" w:color="auto"/>
                    <w:left w:val="none" w:sz="0" w:space="0" w:color="auto"/>
                    <w:bottom w:val="none" w:sz="0" w:space="0" w:color="auto"/>
                    <w:right w:val="none" w:sz="0" w:space="0" w:color="auto"/>
                  </w:divBdr>
                  <w:divsChild>
                    <w:div w:id="1953584894">
                      <w:marLeft w:val="0"/>
                      <w:marRight w:val="0"/>
                      <w:marTop w:val="0"/>
                      <w:marBottom w:val="0"/>
                      <w:divBdr>
                        <w:top w:val="none" w:sz="0" w:space="0" w:color="auto"/>
                        <w:left w:val="none" w:sz="0" w:space="0" w:color="auto"/>
                        <w:bottom w:val="none" w:sz="0" w:space="0" w:color="auto"/>
                        <w:right w:val="none" w:sz="0" w:space="0" w:color="auto"/>
                      </w:divBdr>
                    </w:div>
                  </w:divsChild>
                </w:div>
                <w:div w:id="1965767585">
                  <w:marLeft w:val="0"/>
                  <w:marRight w:val="0"/>
                  <w:marTop w:val="0"/>
                  <w:marBottom w:val="0"/>
                  <w:divBdr>
                    <w:top w:val="none" w:sz="0" w:space="0" w:color="auto"/>
                    <w:left w:val="none" w:sz="0" w:space="0" w:color="auto"/>
                    <w:bottom w:val="none" w:sz="0" w:space="0" w:color="auto"/>
                    <w:right w:val="none" w:sz="0" w:space="0" w:color="auto"/>
                  </w:divBdr>
                  <w:divsChild>
                    <w:div w:id="187068090">
                      <w:marLeft w:val="0"/>
                      <w:marRight w:val="0"/>
                      <w:marTop w:val="0"/>
                      <w:marBottom w:val="0"/>
                      <w:divBdr>
                        <w:top w:val="none" w:sz="0" w:space="0" w:color="auto"/>
                        <w:left w:val="none" w:sz="0" w:space="0" w:color="auto"/>
                        <w:bottom w:val="none" w:sz="0" w:space="0" w:color="auto"/>
                        <w:right w:val="none" w:sz="0" w:space="0" w:color="auto"/>
                      </w:divBdr>
                    </w:div>
                  </w:divsChild>
                </w:div>
                <w:div w:id="2002346024">
                  <w:marLeft w:val="0"/>
                  <w:marRight w:val="0"/>
                  <w:marTop w:val="0"/>
                  <w:marBottom w:val="0"/>
                  <w:divBdr>
                    <w:top w:val="none" w:sz="0" w:space="0" w:color="auto"/>
                    <w:left w:val="none" w:sz="0" w:space="0" w:color="auto"/>
                    <w:bottom w:val="none" w:sz="0" w:space="0" w:color="auto"/>
                    <w:right w:val="none" w:sz="0" w:space="0" w:color="auto"/>
                  </w:divBdr>
                  <w:divsChild>
                    <w:div w:id="1513107799">
                      <w:marLeft w:val="0"/>
                      <w:marRight w:val="0"/>
                      <w:marTop w:val="0"/>
                      <w:marBottom w:val="0"/>
                      <w:divBdr>
                        <w:top w:val="none" w:sz="0" w:space="0" w:color="auto"/>
                        <w:left w:val="none" w:sz="0" w:space="0" w:color="auto"/>
                        <w:bottom w:val="none" w:sz="0" w:space="0" w:color="auto"/>
                        <w:right w:val="none" w:sz="0" w:space="0" w:color="auto"/>
                      </w:divBdr>
                    </w:div>
                  </w:divsChild>
                </w:div>
                <w:div w:id="2078817112">
                  <w:marLeft w:val="0"/>
                  <w:marRight w:val="0"/>
                  <w:marTop w:val="0"/>
                  <w:marBottom w:val="0"/>
                  <w:divBdr>
                    <w:top w:val="none" w:sz="0" w:space="0" w:color="auto"/>
                    <w:left w:val="none" w:sz="0" w:space="0" w:color="auto"/>
                    <w:bottom w:val="none" w:sz="0" w:space="0" w:color="auto"/>
                    <w:right w:val="none" w:sz="0" w:space="0" w:color="auto"/>
                  </w:divBdr>
                  <w:divsChild>
                    <w:div w:id="6031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47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271399035">
      <w:bodyDiv w:val="1"/>
      <w:marLeft w:val="0"/>
      <w:marRight w:val="0"/>
      <w:marTop w:val="0"/>
      <w:marBottom w:val="0"/>
      <w:divBdr>
        <w:top w:val="none" w:sz="0" w:space="0" w:color="auto"/>
        <w:left w:val="none" w:sz="0" w:space="0" w:color="auto"/>
        <w:bottom w:val="none" w:sz="0" w:space="0" w:color="auto"/>
        <w:right w:val="none" w:sz="0" w:space="0" w:color="auto"/>
      </w:divBdr>
    </w:div>
    <w:div w:id="273482007">
      <w:bodyDiv w:val="1"/>
      <w:marLeft w:val="0"/>
      <w:marRight w:val="0"/>
      <w:marTop w:val="0"/>
      <w:marBottom w:val="0"/>
      <w:divBdr>
        <w:top w:val="none" w:sz="0" w:space="0" w:color="auto"/>
        <w:left w:val="none" w:sz="0" w:space="0" w:color="auto"/>
        <w:bottom w:val="none" w:sz="0" w:space="0" w:color="auto"/>
        <w:right w:val="none" w:sz="0" w:space="0" w:color="auto"/>
      </w:divBdr>
    </w:div>
    <w:div w:id="305861205">
      <w:bodyDiv w:val="1"/>
      <w:marLeft w:val="0"/>
      <w:marRight w:val="0"/>
      <w:marTop w:val="0"/>
      <w:marBottom w:val="0"/>
      <w:divBdr>
        <w:top w:val="none" w:sz="0" w:space="0" w:color="auto"/>
        <w:left w:val="none" w:sz="0" w:space="0" w:color="auto"/>
        <w:bottom w:val="none" w:sz="0" w:space="0" w:color="auto"/>
        <w:right w:val="none" w:sz="0" w:space="0" w:color="auto"/>
      </w:divBdr>
    </w:div>
    <w:div w:id="343868314">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89949175">
      <w:bodyDiv w:val="1"/>
      <w:marLeft w:val="0"/>
      <w:marRight w:val="0"/>
      <w:marTop w:val="0"/>
      <w:marBottom w:val="0"/>
      <w:divBdr>
        <w:top w:val="none" w:sz="0" w:space="0" w:color="auto"/>
        <w:left w:val="none" w:sz="0" w:space="0" w:color="auto"/>
        <w:bottom w:val="none" w:sz="0" w:space="0" w:color="auto"/>
        <w:right w:val="none" w:sz="0" w:space="0" w:color="auto"/>
      </w:divBdr>
    </w:div>
    <w:div w:id="553590458">
      <w:bodyDiv w:val="1"/>
      <w:marLeft w:val="0"/>
      <w:marRight w:val="0"/>
      <w:marTop w:val="0"/>
      <w:marBottom w:val="0"/>
      <w:divBdr>
        <w:top w:val="none" w:sz="0" w:space="0" w:color="auto"/>
        <w:left w:val="none" w:sz="0" w:space="0" w:color="auto"/>
        <w:bottom w:val="none" w:sz="0" w:space="0" w:color="auto"/>
        <w:right w:val="none" w:sz="0" w:space="0" w:color="auto"/>
      </w:divBdr>
      <w:divsChild>
        <w:div w:id="547451705">
          <w:marLeft w:val="0"/>
          <w:marRight w:val="0"/>
          <w:marTop w:val="150"/>
          <w:marBottom w:val="240"/>
          <w:divBdr>
            <w:top w:val="none" w:sz="0" w:space="0" w:color="auto"/>
            <w:left w:val="none" w:sz="0" w:space="0" w:color="auto"/>
            <w:bottom w:val="none" w:sz="0" w:space="0" w:color="auto"/>
            <w:right w:val="none" w:sz="0" w:space="0" w:color="auto"/>
          </w:divBdr>
        </w:div>
        <w:div w:id="1168249314">
          <w:marLeft w:val="0"/>
          <w:marRight w:val="0"/>
          <w:marTop w:val="0"/>
          <w:marBottom w:val="0"/>
          <w:divBdr>
            <w:top w:val="none" w:sz="0" w:space="0" w:color="auto"/>
            <w:left w:val="none" w:sz="0" w:space="0" w:color="auto"/>
            <w:bottom w:val="none" w:sz="0" w:space="0" w:color="auto"/>
            <w:right w:val="none" w:sz="0" w:space="0" w:color="auto"/>
          </w:divBdr>
        </w:div>
      </w:divsChild>
    </w:div>
    <w:div w:id="61852937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789131786">
      <w:bodyDiv w:val="1"/>
      <w:marLeft w:val="0"/>
      <w:marRight w:val="0"/>
      <w:marTop w:val="0"/>
      <w:marBottom w:val="0"/>
      <w:divBdr>
        <w:top w:val="none" w:sz="0" w:space="0" w:color="auto"/>
        <w:left w:val="none" w:sz="0" w:space="0" w:color="auto"/>
        <w:bottom w:val="none" w:sz="0" w:space="0" w:color="auto"/>
        <w:right w:val="none" w:sz="0" w:space="0" w:color="auto"/>
      </w:divBdr>
    </w:div>
    <w:div w:id="896934336">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57702096">
      <w:bodyDiv w:val="1"/>
      <w:marLeft w:val="0"/>
      <w:marRight w:val="0"/>
      <w:marTop w:val="0"/>
      <w:marBottom w:val="0"/>
      <w:divBdr>
        <w:top w:val="none" w:sz="0" w:space="0" w:color="auto"/>
        <w:left w:val="none" w:sz="0" w:space="0" w:color="auto"/>
        <w:bottom w:val="none" w:sz="0" w:space="0" w:color="auto"/>
        <w:right w:val="none" w:sz="0" w:space="0" w:color="auto"/>
      </w:divBdr>
    </w:div>
    <w:div w:id="1125200589">
      <w:bodyDiv w:val="1"/>
      <w:marLeft w:val="0"/>
      <w:marRight w:val="0"/>
      <w:marTop w:val="0"/>
      <w:marBottom w:val="0"/>
      <w:divBdr>
        <w:top w:val="none" w:sz="0" w:space="0" w:color="auto"/>
        <w:left w:val="none" w:sz="0" w:space="0" w:color="auto"/>
        <w:bottom w:val="none" w:sz="0" w:space="0" w:color="auto"/>
        <w:right w:val="none" w:sz="0" w:space="0" w:color="auto"/>
      </w:divBdr>
    </w:div>
    <w:div w:id="1178156773">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34119527">
      <w:bodyDiv w:val="1"/>
      <w:marLeft w:val="0"/>
      <w:marRight w:val="0"/>
      <w:marTop w:val="0"/>
      <w:marBottom w:val="0"/>
      <w:divBdr>
        <w:top w:val="none" w:sz="0" w:space="0" w:color="auto"/>
        <w:left w:val="none" w:sz="0" w:space="0" w:color="auto"/>
        <w:bottom w:val="none" w:sz="0" w:space="0" w:color="auto"/>
        <w:right w:val="none" w:sz="0" w:space="0" w:color="auto"/>
      </w:divBdr>
    </w:div>
    <w:div w:id="1322539597">
      <w:bodyDiv w:val="1"/>
      <w:marLeft w:val="0"/>
      <w:marRight w:val="0"/>
      <w:marTop w:val="0"/>
      <w:marBottom w:val="0"/>
      <w:divBdr>
        <w:top w:val="none" w:sz="0" w:space="0" w:color="auto"/>
        <w:left w:val="none" w:sz="0" w:space="0" w:color="auto"/>
        <w:bottom w:val="none" w:sz="0" w:space="0" w:color="auto"/>
        <w:right w:val="none" w:sz="0" w:space="0" w:color="auto"/>
      </w:divBdr>
      <w:divsChild>
        <w:div w:id="701973914">
          <w:marLeft w:val="0"/>
          <w:marRight w:val="0"/>
          <w:marTop w:val="0"/>
          <w:marBottom w:val="0"/>
          <w:divBdr>
            <w:top w:val="none" w:sz="0" w:space="0" w:color="auto"/>
            <w:left w:val="none" w:sz="0" w:space="0" w:color="auto"/>
            <w:bottom w:val="none" w:sz="0" w:space="0" w:color="auto"/>
            <w:right w:val="none" w:sz="0" w:space="0" w:color="auto"/>
          </w:divBdr>
        </w:div>
        <w:div w:id="1637876874">
          <w:marLeft w:val="0"/>
          <w:marRight w:val="30"/>
          <w:marTop w:val="0"/>
          <w:marBottom w:val="0"/>
          <w:divBdr>
            <w:top w:val="none" w:sz="0" w:space="0" w:color="auto"/>
            <w:left w:val="none" w:sz="0" w:space="0" w:color="auto"/>
            <w:bottom w:val="none" w:sz="0" w:space="0" w:color="auto"/>
            <w:right w:val="none" w:sz="0" w:space="0" w:color="auto"/>
          </w:divBdr>
        </w:div>
      </w:divsChild>
    </w:div>
    <w:div w:id="1384409048">
      <w:bodyDiv w:val="1"/>
      <w:marLeft w:val="0"/>
      <w:marRight w:val="0"/>
      <w:marTop w:val="0"/>
      <w:marBottom w:val="0"/>
      <w:divBdr>
        <w:top w:val="none" w:sz="0" w:space="0" w:color="auto"/>
        <w:left w:val="none" w:sz="0" w:space="0" w:color="auto"/>
        <w:bottom w:val="none" w:sz="0" w:space="0" w:color="auto"/>
        <w:right w:val="none" w:sz="0" w:space="0" w:color="auto"/>
      </w:divBdr>
    </w:div>
    <w:div w:id="1460034371">
      <w:bodyDiv w:val="1"/>
      <w:marLeft w:val="0"/>
      <w:marRight w:val="0"/>
      <w:marTop w:val="0"/>
      <w:marBottom w:val="0"/>
      <w:divBdr>
        <w:top w:val="none" w:sz="0" w:space="0" w:color="auto"/>
        <w:left w:val="none" w:sz="0" w:space="0" w:color="auto"/>
        <w:bottom w:val="none" w:sz="0" w:space="0" w:color="auto"/>
        <w:right w:val="none" w:sz="0" w:space="0" w:color="auto"/>
      </w:divBdr>
    </w:div>
    <w:div w:id="149483619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90794775">
      <w:bodyDiv w:val="1"/>
      <w:marLeft w:val="0"/>
      <w:marRight w:val="0"/>
      <w:marTop w:val="0"/>
      <w:marBottom w:val="0"/>
      <w:divBdr>
        <w:top w:val="none" w:sz="0" w:space="0" w:color="auto"/>
        <w:left w:val="none" w:sz="0" w:space="0" w:color="auto"/>
        <w:bottom w:val="none" w:sz="0" w:space="0" w:color="auto"/>
        <w:right w:val="none" w:sz="0" w:space="0" w:color="auto"/>
      </w:divBdr>
      <w:divsChild>
        <w:div w:id="209921733">
          <w:marLeft w:val="0"/>
          <w:marRight w:val="30"/>
          <w:marTop w:val="0"/>
          <w:marBottom w:val="0"/>
          <w:divBdr>
            <w:top w:val="none" w:sz="0" w:space="0" w:color="auto"/>
            <w:left w:val="none" w:sz="0" w:space="0" w:color="auto"/>
            <w:bottom w:val="none" w:sz="0" w:space="0" w:color="auto"/>
            <w:right w:val="none" w:sz="0" w:space="0" w:color="auto"/>
          </w:divBdr>
        </w:div>
        <w:div w:id="507256714">
          <w:marLeft w:val="0"/>
          <w:marRight w:val="0"/>
          <w:marTop w:val="0"/>
          <w:marBottom w:val="0"/>
          <w:divBdr>
            <w:top w:val="none" w:sz="0" w:space="0" w:color="auto"/>
            <w:left w:val="none" w:sz="0" w:space="0" w:color="auto"/>
            <w:bottom w:val="none" w:sz="0" w:space="0" w:color="auto"/>
            <w:right w:val="none" w:sz="0" w:space="0" w:color="auto"/>
          </w:divBdr>
        </w:div>
      </w:divsChild>
    </w:div>
    <w:div w:id="1701393567">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935237536">
      <w:bodyDiv w:val="1"/>
      <w:marLeft w:val="0"/>
      <w:marRight w:val="0"/>
      <w:marTop w:val="0"/>
      <w:marBottom w:val="0"/>
      <w:divBdr>
        <w:top w:val="none" w:sz="0" w:space="0" w:color="auto"/>
        <w:left w:val="none" w:sz="0" w:space="0" w:color="auto"/>
        <w:bottom w:val="none" w:sz="0" w:space="0" w:color="auto"/>
        <w:right w:val="none" w:sz="0" w:space="0" w:color="auto"/>
      </w:divBdr>
    </w:div>
    <w:div w:id="2000226775">
      <w:bodyDiv w:val="1"/>
      <w:marLeft w:val="0"/>
      <w:marRight w:val="0"/>
      <w:marTop w:val="0"/>
      <w:marBottom w:val="0"/>
      <w:divBdr>
        <w:top w:val="none" w:sz="0" w:space="0" w:color="auto"/>
        <w:left w:val="none" w:sz="0" w:space="0" w:color="auto"/>
        <w:bottom w:val="none" w:sz="0" w:space="0" w:color="auto"/>
        <w:right w:val="none" w:sz="0" w:space="0" w:color="auto"/>
      </w:divBdr>
    </w:div>
    <w:div w:id="2039117229">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8C52-04F3-4B78-B9C6-A21A4FA1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2306</Words>
  <Characters>12683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Sofy Lorena Arenas Vera</cp:lastModifiedBy>
  <cp:revision>3</cp:revision>
  <cp:lastPrinted>2016-11-23T23:53:00Z</cp:lastPrinted>
  <dcterms:created xsi:type="dcterms:W3CDTF">2020-11-03T20:09:00Z</dcterms:created>
  <dcterms:modified xsi:type="dcterms:W3CDTF">2020-11-03T20:13:00Z</dcterms:modified>
</cp:coreProperties>
</file>