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1B"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t>Objetivo</w:t>
      </w:r>
    </w:p>
    <w:p w:rsidR="0071199D" w:rsidRPr="00FB2A6E" w:rsidRDefault="0071199D" w:rsidP="00FB2A6E">
      <w:pPr>
        <w:spacing w:after="0" w:line="240" w:lineRule="auto"/>
        <w:jc w:val="both"/>
        <w:rPr>
          <w:rFonts w:ascii="Arial" w:hAnsi="Arial" w:cs="Arial"/>
        </w:rPr>
      </w:pPr>
    </w:p>
    <w:p w:rsidR="004D4BE6" w:rsidRPr="00FB2A6E" w:rsidRDefault="004D4BE6" w:rsidP="00FB2A6E">
      <w:pPr>
        <w:spacing w:after="0" w:line="240" w:lineRule="auto"/>
        <w:jc w:val="both"/>
        <w:rPr>
          <w:rFonts w:ascii="Arial" w:hAnsi="Arial" w:cs="Arial"/>
          <w:lang w:val="es-ES_tradnl"/>
        </w:rPr>
      </w:pPr>
      <w:r w:rsidRPr="00FB2A6E">
        <w:rPr>
          <w:rFonts w:ascii="Arial" w:hAnsi="Arial" w:cs="Arial"/>
        </w:rPr>
        <w:t>Dar respuesta y/o presentar el correspondiente info</w:t>
      </w:r>
      <w:bookmarkStart w:id="0" w:name="_GoBack"/>
      <w:bookmarkEnd w:id="0"/>
      <w:r w:rsidRPr="00FB2A6E">
        <w:rPr>
          <w:rFonts w:ascii="Arial" w:hAnsi="Arial" w:cs="Arial"/>
        </w:rPr>
        <w:t>rme, en relación a las Acciones de Tutela que se interpongan contra la Entidad, dentro de los términos y plazos establecidos por la Ley y el juez de tutela</w:t>
      </w:r>
      <w:r w:rsidRPr="00FB2A6E">
        <w:rPr>
          <w:rFonts w:ascii="Arial" w:hAnsi="Arial" w:cs="Arial"/>
          <w:lang w:val="es-ES_tradnl"/>
        </w:rPr>
        <w:t>, buscando proteger los intereses de las partes según su derecho.</w:t>
      </w:r>
    </w:p>
    <w:p w:rsidR="004D4BE6" w:rsidRPr="00FB2A6E" w:rsidRDefault="004D4BE6" w:rsidP="00FB2A6E">
      <w:pPr>
        <w:spacing w:after="0" w:line="240" w:lineRule="auto"/>
        <w:jc w:val="both"/>
        <w:rPr>
          <w:rFonts w:ascii="Arial" w:hAnsi="Arial" w:cs="Arial"/>
          <w:lang w:val="es-ES_tradnl"/>
        </w:rPr>
      </w:pPr>
    </w:p>
    <w:p w:rsidR="00927EF8"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t>Glosario</w:t>
      </w:r>
    </w:p>
    <w:p w:rsidR="000867D1" w:rsidRPr="00FB2A6E" w:rsidRDefault="000867D1" w:rsidP="00FB2A6E">
      <w:pPr>
        <w:pStyle w:val="Sangradetextonormal"/>
        <w:ind w:left="0" w:right="-29"/>
        <w:rPr>
          <w:rFonts w:ascii="Arial" w:hAnsi="Arial" w:cs="Arial"/>
          <w:color w:val="auto"/>
          <w:szCs w:val="22"/>
        </w:rPr>
      </w:pPr>
    </w:p>
    <w:p w:rsidR="00FB2A6E" w:rsidRDefault="0000568A"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Accionado</w:t>
      </w:r>
      <w:r w:rsidR="00FB2A6E" w:rsidRPr="00FB2A6E">
        <w:rPr>
          <w:rFonts w:ascii="Arial" w:hAnsi="Arial" w:cs="Arial"/>
          <w:lang w:val="es-MX"/>
        </w:rPr>
        <w:t xml:space="preserve">: </w:t>
      </w:r>
      <w:r w:rsidRPr="00FB2A6E">
        <w:rPr>
          <w:rFonts w:ascii="Arial" w:hAnsi="Arial" w:cs="Arial"/>
          <w:lang w:val="es-MX"/>
        </w:rPr>
        <w:t xml:space="preserve">autoridad </w:t>
      </w:r>
      <w:r w:rsidR="00FB2A6E" w:rsidRPr="00FB2A6E">
        <w:rPr>
          <w:rFonts w:ascii="Arial" w:hAnsi="Arial" w:cs="Arial"/>
          <w:lang w:val="es-MX"/>
        </w:rPr>
        <w:t>pública o privada con funciones públicas, que deben responder ante la Acción de Tutela interpuesta por el accionante.</w:t>
      </w:r>
    </w:p>
    <w:p w:rsidR="0000568A" w:rsidRPr="009F4E46" w:rsidRDefault="0000568A" w:rsidP="009F4E46">
      <w:pPr>
        <w:spacing w:after="0" w:line="240" w:lineRule="auto"/>
        <w:jc w:val="both"/>
        <w:rPr>
          <w:rFonts w:ascii="Arial" w:hAnsi="Arial" w:cs="Arial"/>
          <w:lang w:val="es-MX"/>
        </w:rPr>
      </w:pPr>
    </w:p>
    <w:p w:rsidR="00FB2A6E" w:rsidRPr="00FB2A6E" w:rsidRDefault="0000568A"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Accionante</w:t>
      </w:r>
      <w:r w:rsidR="00FB2A6E" w:rsidRPr="00FB2A6E">
        <w:rPr>
          <w:rFonts w:ascii="Arial" w:hAnsi="Arial" w:cs="Arial"/>
          <w:lang w:val="es-MX"/>
        </w:rPr>
        <w:t xml:space="preserve">: </w:t>
      </w:r>
      <w:r w:rsidRPr="00FB2A6E">
        <w:rPr>
          <w:rFonts w:ascii="Arial" w:hAnsi="Arial" w:cs="Arial"/>
          <w:lang w:val="es-MX"/>
        </w:rPr>
        <w:t xml:space="preserve">persona </w:t>
      </w:r>
      <w:r w:rsidR="00FB2A6E" w:rsidRPr="00FB2A6E">
        <w:rPr>
          <w:rFonts w:ascii="Arial" w:hAnsi="Arial" w:cs="Arial"/>
          <w:lang w:val="es-MX"/>
        </w:rPr>
        <w:t>que considera sus derechos fundamentales amenazados o vulnerados por la acción u omisión de autoridad pública o privada con funciones públicas, y quien interpone ante un Juez la Acción de Tutela.</w:t>
      </w:r>
    </w:p>
    <w:p w:rsidR="004D4BE6" w:rsidRPr="009F4E46" w:rsidRDefault="004D4BE6" w:rsidP="009F4E46">
      <w:pPr>
        <w:spacing w:after="0" w:line="240" w:lineRule="auto"/>
        <w:jc w:val="both"/>
        <w:rPr>
          <w:rFonts w:ascii="Arial" w:hAnsi="Arial" w:cs="Arial"/>
          <w:lang w:val="es-MX"/>
        </w:rPr>
      </w:pPr>
    </w:p>
    <w:p w:rsidR="004D4BE6" w:rsidRPr="00FB2A6E" w:rsidRDefault="0000568A"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Acción de tutela</w:t>
      </w:r>
      <w:r w:rsidR="004D4BE6" w:rsidRPr="00FB2A6E">
        <w:rPr>
          <w:rFonts w:ascii="Arial" w:hAnsi="Arial" w:cs="Arial"/>
          <w:lang w:val="es-MX"/>
        </w:rPr>
        <w:t xml:space="preserve">: </w:t>
      </w:r>
      <w:r w:rsidR="001F2128" w:rsidRPr="00FB2A6E">
        <w:rPr>
          <w:rFonts w:ascii="Arial" w:hAnsi="Arial" w:cs="Arial"/>
          <w:lang w:val="es-MX"/>
        </w:rPr>
        <w:t>mecanismo</w:t>
      </w:r>
      <w:r w:rsidRPr="00FB2A6E">
        <w:rPr>
          <w:rFonts w:ascii="Arial" w:hAnsi="Arial" w:cs="Arial"/>
          <w:lang w:val="es-MX"/>
        </w:rPr>
        <w:t xml:space="preserve"> </w:t>
      </w:r>
      <w:r w:rsidR="004D4BE6" w:rsidRPr="00FB2A6E">
        <w:rPr>
          <w:rFonts w:ascii="Arial" w:hAnsi="Arial" w:cs="Arial"/>
          <w:lang w:val="es-MX"/>
        </w:rPr>
        <w:t>de protección de los derechos fundamentales. La Constitución Política, en su artículo 86, la establece en los siguientes términos:</w:t>
      </w:r>
    </w:p>
    <w:p w:rsidR="0000568A" w:rsidRDefault="0000568A" w:rsidP="0000568A">
      <w:pPr>
        <w:pStyle w:val="NormalWeb"/>
        <w:spacing w:before="0" w:beforeAutospacing="0" w:after="0" w:afterAutospacing="0"/>
        <w:ind w:firstLine="360"/>
        <w:jc w:val="both"/>
        <w:rPr>
          <w:rFonts w:ascii="Arial" w:hAnsi="Arial" w:cs="Arial"/>
          <w:i/>
          <w:iCs/>
          <w:sz w:val="22"/>
          <w:szCs w:val="22"/>
        </w:rPr>
      </w:pPr>
    </w:p>
    <w:p w:rsidR="004D4BE6" w:rsidRPr="00FB2A6E" w:rsidRDefault="004D4BE6" w:rsidP="0000568A">
      <w:pPr>
        <w:pStyle w:val="NormalWeb"/>
        <w:spacing w:before="0" w:beforeAutospacing="0" w:after="0" w:afterAutospacing="0"/>
        <w:ind w:left="360"/>
        <w:jc w:val="both"/>
        <w:rPr>
          <w:rFonts w:ascii="Arial" w:hAnsi="Arial" w:cs="Arial"/>
          <w:sz w:val="22"/>
          <w:szCs w:val="22"/>
        </w:rPr>
      </w:pPr>
      <w:r w:rsidRPr="00FB2A6E">
        <w:rPr>
          <w:rFonts w:ascii="Arial" w:hAnsi="Arial" w:cs="Arial"/>
          <w:i/>
          <w:iCs/>
          <w:sz w:val="22"/>
          <w:szCs w:val="22"/>
        </w:rPr>
        <w:t>"Toda persona tendrá acción de tutela para reclamar ante los jueces, en todo momento y lugar, mediante un procedimiento preferente y sumario, por sí misma o por quien actúe en su nombre, la protección inmediata de sus derechos constitucionales fundamentales, cuando quiera que estos resulten vulnerados o amenazados por la acción o la omisión de cualquier autoridad pública.</w:t>
      </w:r>
    </w:p>
    <w:p w:rsidR="0000568A" w:rsidRDefault="0000568A" w:rsidP="0000568A">
      <w:pPr>
        <w:pStyle w:val="NormalWeb"/>
        <w:spacing w:before="0" w:beforeAutospacing="0" w:after="0" w:afterAutospacing="0"/>
        <w:ind w:firstLine="360"/>
        <w:jc w:val="both"/>
        <w:rPr>
          <w:rFonts w:ascii="Arial" w:hAnsi="Arial" w:cs="Arial"/>
          <w:i/>
          <w:iCs/>
          <w:sz w:val="22"/>
          <w:szCs w:val="22"/>
        </w:rPr>
      </w:pPr>
    </w:p>
    <w:p w:rsidR="004D4BE6" w:rsidRPr="00FB2A6E" w:rsidRDefault="004D4BE6" w:rsidP="0000568A">
      <w:pPr>
        <w:pStyle w:val="NormalWeb"/>
        <w:spacing w:before="0" w:beforeAutospacing="0" w:after="0" w:afterAutospacing="0"/>
        <w:ind w:left="360"/>
        <w:jc w:val="both"/>
        <w:rPr>
          <w:rFonts w:ascii="Arial" w:hAnsi="Arial" w:cs="Arial"/>
          <w:i/>
          <w:iCs/>
          <w:sz w:val="22"/>
          <w:szCs w:val="22"/>
        </w:rPr>
      </w:pPr>
      <w:r w:rsidRPr="00FB2A6E">
        <w:rPr>
          <w:rFonts w:ascii="Arial" w:hAnsi="Arial" w:cs="Arial"/>
          <w:i/>
          <w:iCs/>
          <w:sz w:val="22"/>
          <w:szCs w:val="22"/>
        </w:rPr>
        <w:t>La protección consistirá en una orden para que aquél respecto de quien se solicita la tutela, actué o se abstenga de hacerlo. El fallo, que será de inmediato cumplimiento, podrá impugnarse ante el juez competente y, en todo caso, éste lo remitirá a la Corte Constitucional para su eventual revisión.</w:t>
      </w:r>
      <w:r w:rsidRPr="00FB2A6E">
        <w:rPr>
          <w:rFonts w:ascii="Arial" w:hAnsi="Arial" w:cs="Arial"/>
          <w:noProof/>
          <w:sz w:val="22"/>
          <w:szCs w:val="22"/>
        </w:rPr>
        <w:t xml:space="preserve"> </w:t>
      </w:r>
    </w:p>
    <w:p w:rsidR="0000568A" w:rsidRDefault="0000568A" w:rsidP="0000568A">
      <w:pPr>
        <w:pStyle w:val="NormalWeb"/>
        <w:spacing w:before="0" w:beforeAutospacing="0" w:after="0" w:afterAutospacing="0"/>
        <w:ind w:firstLine="360"/>
        <w:jc w:val="both"/>
        <w:rPr>
          <w:rFonts w:ascii="Arial" w:hAnsi="Arial" w:cs="Arial"/>
          <w:i/>
          <w:iCs/>
          <w:sz w:val="22"/>
          <w:szCs w:val="22"/>
        </w:rPr>
      </w:pPr>
    </w:p>
    <w:p w:rsidR="004D4BE6" w:rsidRPr="00FB2A6E" w:rsidRDefault="004D4BE6" w:rsidP="0000568A">
      <w:pPr>
        <w:pStyle w:val="NormalWeb"/>
        <w:spacing w:before="0" w:beforeAutospacing="0" w:after="0" w:afterAutospacing="0"/>
        <w:ind w:left="360"/>
        <w:jc w:val="both"/>
        <w:rPr>
          <w:rFonts w:ascii="Arial" w:hAnsi="Arial" w:cs="Arial"/>
          <w:i/>
          <w:iCs/>
          <w:sz w:val="22"/>
          <w:szCs w:val="22"/>
        </w:rPr>
      </w:pPr>
      <w:r w:rsidRPr="00FB2A6E">
        <w:rPr>
          <w:rFonts w:ascii="Arial" w:hAnsi="Arial" w:cs="Arial"/>
          <w:i/>
          <w:iCs/>
          <w:sz w:val="22"/>
          <w:szCs w:val="22"/>
        </w:rPr>
        <w:t>Esta acción sólo procederá cuando el afectado no disponga de otro medio de defensa judicial, salvo que aquella se utilice como mecanismo transitorio para evitar un perjuicio irremediable.</w:t>
      </w:r>
    </w:p>
    <w:p w:rsidR="0000568A" w:rsidRPr="0000568A" w:rsidRDefault="0000568A" w:rsidP="0000568A">
      <w:pPr>
        <w:pStyle w:val="NormalWeb"/>
        <w:spacing w:before="0" w:beforeAutospacing="0" w:after="0" w:afterAutospacing="0"/>
        <w:ind w:firstLine="360"/>
        <w:jc w:val="both"/>
        <w:rPr>
          <w:rFonts w:ascii="Arial" w:hAnsi="Arial" w:cs="Arial"/>
          <w:i/>
          <w:iCs/>
          <w:sz w:val="22"/>
          <w:szCs w:val="22"/>
        </w:rPr>
      </w:pPr>
    </w:p>
    <w:p w:rsidR="004D4BE6" w:rsidRPr="00FB2A6E" w:rsidRDefault="004D4BE6" w:rsidP="0000568A">
      <w:pPr>
        <w:spacing w:after="0" w:line="240" w:lineRule="auto"/>
        <w:ind w:firstLine="360"/>
        <w:jc w:val="both"/>
        <w:rPr>
          <w:rFonts w:ascii="Arial" w:hAnsi="Arial" w:cs="Arial"/>
        </w:rPr>
      </w:pPr>
      <w:r w:rsidRPr="00FB2A6E">
        <w:rPr>
          <w:rFonts w:ascii="Arial" w:hAnsi="Arial" w:cs="Arial"/>
          <w:i/>
          <w:iCs/>
        </w:rPr>
        <w:t>En ningún caso podrán transcurrir más de diez días entre la solicitud de tutela y su resolución</w:t>
      </w:r>
      <w:r w:rsidR="00FB2A6E" w:rsidRPr="00FB2A6E">
        <w:rPr>
          <w:rFonts w:ascii="Arial" w:hAnsi="Arial" w:cs="Arial"/>
          <w:i/>
          <w:iCs/>
        </w:rPr>
        <w:t>.</w:t>
      </w:r>
    </w:p>
    <w:p w:rsidR="004D4BE6" w:rsidRPr="0000568A" w:rsidRDefault="004D4BE6" w:rsidP="0000568A">
      <w:pPr>
        <w:pStyle w:val="NormalWeb"/>
        <w:spacing w:before="0" w:beforeAutospacing="0" w:after="0" w:afterAutospacing="0"/>
        <w:ind w:firstLine="360"/>
        <w:jc w:val="both"/>
        <w:rPr>
          <w:rFonts w:ascii="Arial" w:hAnsi="Arial" w:cs="Arial"/>
          <w:i/>
          <w:iCs/>
          <w:sz w:val="22"/>
          <w:szCs w:val="22"/>
        </w:rPr>
      </w:pPr>
    </w:p>
    <w:p w:rsidR="004D4BE6" w:rsidRPr="00FB2A6E" w:rsidRDefault="004D4BE6" w:rsidP="0000568A">
      <w:pPr>
        <w:pStyle w:val="NormalWeb"/>
        <w:spacing w:before="0" w:beforeAutospacing="0" w:after="0" w:afterAutospacing="0"/>
        <w:ind w:left="360"/>
        <w:jc w:val="both"/>
        <w:rPr>
          <w:rFonts w:ascii="Arial" w:hAnsi="Arial" w:cs="Arial"/>
          <w:i/>
          <w:iCs/>
          <w:sz w:val="22"/>
          <w:szCs w:val="22"/>
        </w:rPr>
      </w:pPr>
      <w:r w:rsidRPr="00FB2A6E">
        <w:rPr>
          <w:rFonts w:ascii="Arial" w:hAnsi="Arial" w:cs="Arial"/>
          <w:i/>
          <w:iCs/>
          <w:sz w:val="22"/>
          <w:szCs w:val="22"/>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r w:rsidRPr="00FB2A6E">
        <w:rPr>
          <w:rStyle w:val="Refdenotaalpie"/>
          <w:rFonts w:ascii="Arial" w:hAnsi="Arial" w:cs="Arial"/>
          <w:i/>
          <w:iCs/>
          <w:sz w:val="22"/>
          <w:szCs w:val="22"/>
        </w:rPr>
        <w:footnoteReference w:id="1"/>
      </w:r>
    </w:p>
    <w:p w:rsidR="00FB2A6E" w:rsidRPr="00FB2A6E" w:rsidRDefault="00FB2A6E" w:rsidP="00FB2A6E">
      <w:pPr>
        <w:pStyle w:val="NormalWeb"/>
        <w:spacing w:before="0" w:beforeAutospacing="0" w:after="0" w:afterAutospacing="0"/>
        <w:jc w:val="both"/>
        <w:rPr>
          <w:rFonts w:ascii="Arial" w:hAnsi="Arial" w:cs="Arial"/>
          <w:b/>
          <w:sz w:val="22"/>
          <w:szCs w:val="22"/>
        </w:rPr>
      </w:pPr>
    </w:p>
    <w:p w:rsidR="004D4BE6" w:rsidRPr="00FB2A6E" w:rsidRDefault="0000568A"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 xml:space="preserve">Derecho fundamental: </w:t>
      </w:r>
      <w:r w:rsidR="001F2128" w:rsidRPr="00FB2A6E">
        <w:rPr>
          <w:rFonts w:ascii="Arial" w:hAnsi="Arial" w:cs="Arial"/>
          <w:lang w:val="es-MX"/>
        </w:rPr>
        <w:t xml:space="preserve">los </w:t>
      </w:r>
      <w:r w:rsidR="004D4BE6" w:rsidRPr="00FB2A6E">
        <w:rPr>
          <w:rFonts w:ascii="Arial" w:hAnsi="Arial" w:cs="Arial"/>
          <w:lang w:val="es-MX"/>
        </w:rPr>
        <w:t>derechos fundamentales son aquellos inherentes al ser humano, pertenecen a toda persona en razón a su dignidad humana.</w:t>
      </w:r>
    </w:p>
    <w:p w:rsidR="00FB2A6E" w:rsidRPr="0000568A" w:rsidRDefault="00FB2A6E" w:rsidP="0000568A">
      <w:pPr>
        <w:spacing w:after="0" w:line="240" w:lineRule="auto"/>
        <w:jc w:val="both"/>
        <w:rPr>
          <w:rFonts w:ascii="Arial" w:hAnsi="Arial" w:cs="Arial"/>
          <w:lang w:val="es-MX"/>
        </w:rPr>
      </w:pPr>
    </w:p>
    <w:p w:rsidR="00FB2A6E" w:rsidRPr="00FB2A6E" w:rsidRDefault="0000568A"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Desacato</w:t>
      </w:r>
      <w:r w:rsidR="00FB2A6E" w:rsidRPr="00FB2A6E">
        <w:rPr>
          <w:rFonts w:ascii="Arial" w:hAnsi="Arial" w:cs="Arial"/>
          <w:lang w:val="es-MX"/>
        </w:rPr>
        <w:t>: Incumplimiento de orden proferida por autoridad judicial mediante fallo.</w:t>
      </w:r>
    </w:p>
    <w:p w:rsidR="00FB2A6E" w:rsidRPr="00FB2A6E" w:rsidRDefault="00FB2A6E" w:rsidP="00FB2A6E">
      <w:pPr>
        <w:pStyle w:val="NormalWeb"/>
        <w:spacing w:before="0" w:beforeAutospacing="0" w:after="0" w:afterAutospacing="0"/>
        <w:jc w:val="both"/>
        <w:rPr>
          <w:rFonts w:ascii="Arial" w:hAnsi="Arial" w:cs="Arial"/>
          <w:sz w:val="22"/>
          <w:szCs w:val="22"/>
        </w:rPr>
      </w:pPr>
    </w:p>
    <w:p w:rsidR="00FB2A6E" w:rsidRPr="00FB2A6E" w:rsidRDefault="009F4E4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lastRenderedPageBreak/>
        <w:t>Eventual revisión</w:t>
      </w:r>
      <w:r w:rsidR="00FB2A6E" w:rsidRPr="00FB2A6E">
        <w:rPr>
          <w:rFonts w:ascii="Arial" w:hAnsi="Arial" w:cs="Arial"/>
          <w:lang w:val="es-MX"/>
        </w:rPr>
        <w:t xml:space="preserve">: </w:t>
      </w:r>
      <w:r w:rsidRPr="00FB2A6E">
        <w:rPr>
          <w:rFonts w:ascii="Arial" w:hAnsi="Arial" w:cs="Arial"/>
          <w:lang w:val="es-MX"/>
        </w:rPr>
        <w:t xml:space="preserve">procedimiento </w:t>
      </w:r>
      <w:r w:rsidR="00FB2A6E" w:rsidRPr="00FB2A6E">
        <w:rPr>
          <w:rFonts w:ascii="Arial" w:hAnsi="Arial" w:cs="Arial"/>
          <w:lang w:val="es-MX"/>
        </w:rPr>
        <w:t>mediante el cual todas las tutela</w:t>
      </w:r>
      <w:r w:rsidR="00D7551C">
        <w:rPr>
          <w:rFonts w:ascii="Arial" w:hAnsi="Arial" w:cs="Arial"/>
          <w:lang w:val="es-MX"/>
        </w:rPr>
        <w:t>s</w:t>
      </w:r>
      <w:r w:rsidR="00FB2A6E" w:rsidRPr="00FB2A6E">
        <w:rPr>
          <w:rFonts w:ascii="Arial" w:hAnsi="Arial" w:cs="Arial"/>
          <w:lang w:val="es-MX"/>
        </w:rPr>
        <w:t>, hayan sido concedidas o negadas por un Juez de Tutela, son remitidas a la Corte Constitucional para que a través de un proceso de preselección y con el voto mínimo de dos Magistrados es seleccionada para que sea revisada por la sala correspondiente.</w:t>
      </w:r>
    </w:p>
    <w:p w:rsidR="00FB2A6E" w:rsidRPr="009F4E46" w:rsidRDefault="00FB2A6E" w:rsidP="009F4E46">
      <w:pPr>
        <w:spacing w:after="0" w:line="240" w:lineRule="auto"/>
        <w:jc w:val="both"/>
        <w:rPr>
          <w:rFonts w:ascii="Arial" w:hAnsi="Arial" w:cs="Arial"/>
          <w:lang w:val="es-MX"/>
        </w:rPr>
      </w:pPr>
    </w:p>
    <w:p w:rsidR="004D4BE6" w:rsidRPr="00FB2A6E" w:rsidRDefault="009F4E4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 xml:space="preserve">Fallo de segunda instancia: decisión </w:t>
      </w:r>
      <w:r w:rsidR="004D4BE6" w:rsidRPr="00FB2A6E">
        <w:rPr>
          <w:rFonts w:ascii="Arial" w:hAnsi="Arial" w:cs="Arial"/>
          <w:lang w:val="es-MX"/>
        </w:rPr>
        <w:t>emita por el juez constitucional de segunda instancia, el cual es de obligatorio cumplimiento.</w:t>
      </w:r>
    </w:p>
    <w:p w:rsidR="00FB2A6E" w:rsidRPr="009F4E46" w:rsidRDefault="00FB2A6E" w:rsidP="009F4E46">
      <w:pPr>
        <w:spacing w:after="0" w:line="240" w:lineRule="auto"/>
        <w:jc w:val="both"/>
        <w:rPr>
          <w:rFonts w:ascii="Arial" w:hAnsi="Arial" w:cs="Arial"/>
          <w:lang w:val="es-MX"/>
        </w:rPr>
      </w:pPr>
    </w:p>
    <w:p w:rsidR="00FB2A6E" w:rsidRPr="00FB2A6E" w:rsidRDefault="009F4E4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 xml:space="preserve">Fallo primera instancia: decisión </w:t>
      </w:r>
      <w:r w:rsidR="00FB2A6E" w:rsidRPr="00FB2A6E">
        <w:rPr>
          <w:rFonts w:ascii="Arial" w:hAnsi="Arial" w:cs="Arial"/>
          <w:lang w:val="es-MX"/>
        </w:rPr>
        <w:t>emitida por juez constitucional de primera instancia, ante el cual se pueden presentar recursos para su reconsideración.</w:t>
      </w:r>
    </w:p>
    <w:p w:rsidR="00FB2A6E" w:rsidRPr="009F4E46" w:rsidRDefault="00FB2A6E" w:rsidP="009F4E46">
      <w:pPr>
        <w:spacing w:after="0" w:line="240" w:lineRule="auto"/>
        <w:jc w:val="both"/>
        <w:rPr>
          <w:rFonts w:ascii="Arial" w:hAnsi="Arial" w:cs="Arial"/>
          <w:lang w:val="es-MX"/>
        </w:rPr>
      </w:pPr>
    </w:p>
    <w:p w:rsidR="004D4BE6" w:rsidRPr="00FB2A6E" w:rsidRDefault="009F4E4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Impugnación: recurso</w:t>
      </w:r>
      <w:r w:rsidR="004D4BE6" w:rsidRPr="00FB2A6E">
        <w:rPr>
          <w:rFonts w:ascii="Arial" w:hAnsi="Arial" w:cs="Arial"/>
          <w:lang w:val="es-MX"/>
        </w:rPr>
        <w:t>, que se presenta contra el fallo de primera instancia, el cual busca su modificación, de acuerdo con las leyes.</w:t>
      </w:r>
    </w:p>
    <w:p w:rsidR="009F4E46" w:rsidRPr="009F4E46" w:rsidRDefault="009F4E46" w:rsidP="009F4E46">
      <w:pPr>
        <w:spacing w:after="0" w:line="240" w:lineRule="auto"/>
        <w:jc w:val="both"/>
        <w:rPr>
          <w:rFonts w:ascii="Arial" w:hAnsi="Arial" w:cs="Arial"/>
          <w:lang w:val="es-MX"/>
        </w:rPr>
      </w:pPr>
    </w:p>
    <w:p w:rsidR="004D4BE6" w:rsidRDefault="009F4E4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Notificación</w:t>
      </w:r>
      <w:r w:rsidR="004D4BE6" w:rsidRPr="00FB2A6E">
        <w:rPr>
          <w:rFonts w:ascii="Arial" w:hAnsi="Arial" w:cs="Arial"/>
          <w:lang w:val="es-MX"/>
        </w:rPr>
        <w:t xml:space="preserve">: </w:t>
      </w:r>
      <w:r w:rsidRPr="00FB2A6E">
        <w:rPr>
          <w:rFonts w:ascii="Arial" w:hAnsi="Arial" w:cs="Arial"/>
          <w:lang w:val="es-MX"/>
        </w:rPr>
        <w:t xml:space="preserve">comunicación </w:t>
      </w:r>
      <w:r w:rsidR="004D4BE6" w:rsidRPr="00FB2A6E">
        <w:rPr>
          <w:rFonts w:ascii="Arial" w:hAnsi="Arial" w:cs="Arial"/>
          <w:lang w:val="es-MX"/>
        </w:rPr>
        <w:t>oficial y formal por parte del juez de tutela al accionado de sus decisiones.</w:t>
      </w:r>
    </w:p>
    <w:p w:rsidR="009F4E46" w:rsidRPr="009F4E46" w:rsidRDefault="009F4E46" w:rsidP="009F4E46">
      <w:pPr>
        <w:spacing w:after="0" w:line="240" w:lineRule="auto"/>
        <w:jc w:val="both"/>
        <w:rPr>
          <w:rFonts w:ascii="Arial" w:hAnsi="Arial" w:cs="Arial"/>
          <w:lang w:val="es-MX"/>
        </w:rPr>
      </w:pPr>
    </w:p>
    <w:p w:rsidR="004D4BE6" w:rsidRPr="00FB2A6E" w:rsidRDefault="00054C91"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Recursos</w:t>
      </w:r>
      <w:r w:rsidR="004D4BE6" w:rsidRPr="00FB2A6E">
        <w:rPr>
          <w:rFonts w:ascii="Arial" w:hAnsi="Arial" w:cs="Arial"/>
          <w:lang w:val="es-MX"/>
        </w:rPr>
        <w:t xml:space="preserve">: </w:t>
      </w:r>
      <w:r w:rsidRPr="00FB2A6E">
        <w:rPr>
          <w:rFonts w:ascii="Arial" w:hAnsi="Arial" w:cs="Arial"/>
          <w:lang w:val="es-MX"/>
        </w:rPr>
        <w:t xml:space="preserve">son </w:t>
      </w:r>
      <w:r w:rsidR="004D4BE6" w:rsidRPr="00FB2A6E">
        <w:rPr>
          <w:rFonts w:ascii="Arial" w:hAnsi="Arial" w:cs="Arial"/>
          <w:lang w:val="es-MX"/>
        </w:rPr>
        <w:t>los medios que la ley concede a la parte que se cree perjudicada por una resolución judicial para obtener que ella sea modificada o sin efectos jurídicos.</w:t>
      </w:r>
    </w:p>
    <w:p w:rsidR="004D4BE6" w:rsidRPr="00054C91" w:rsidRDefault="004D4BE6" w:rsidP="00054C91">
      <w:pPr>
        <w:spacing w:after="0" w:line="240" w:lineRule="auto"/>
        <w:jc w:val="both"/>
        <w:rPr>
          <w:rFonts w:ascii="Arial" w:hAnsi="Arial" w:cs="Arial"/>
          <w:lang w:val="es-MX"/>
        </w:rPr>
      </w:pPr>
    </w:p>
    <w:p w:rsidR="004D4BE6" w:rsidRPr="00FB2A6E" w:rsidRDefault="004D4BE6"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SIPROJ: Sistema de Información de Procesos Judiciales. Herramienta informática de la Alcaldía Mayor de Bogotá, para el registro, seguimiento, control de los procesos judiciales, conciliaciones, valoración del contingente judicial, el seguimiento de las actividades del Comité de Conciliación y de las acciones de repetición que éste decida iniciar, cuando a ello hubiere lugar. Instrumento de unificación y centralización de la información de los procesos judiciales del Distrito Capital.</w:t>
      </w:r>
    </w:p>
    <w:p w:rsidR="004D4BE6" w:rsidRPr="00054C91" w:rsidRDefault="004D4BE6" w:rsidP="00054C91">
      <w:pPr>
        <w:spacing w:after="0" w:line="240" w:lineRule="auto"/>
        <w:jc w:val="both"/>
        <w:rPr>
          <w:rFonts w:ascii="Arial" w:hAnsi="Arial" w:cs="Arial"/>
          <w:lang w:val="es-MX"/>
        </w:rPr>
      </w:pPr>
    </w:p>
    <w:p w:rsidR="00FB2A6E" w:rsidRPr="00FB2A6E" w:rsidRDefault="00054C91" w:rsidP="00FB2A6E">
      <w:pPr>
        <w:pStyle w:val="Prrafodelista"/>
        <w:numPr>
          <w:ilvl w:val="0"/>
          <w:numId w:val="27"/>
        </w:numPr>
        <w:spacing w:after="0" w:line="240" w:lineRule="auto"/>
        <w:ind w:left="360"/>
        <w:jc w:val="both"/>
        <w:rPr>
          <w:rFonts w:ascii="Arial" w:hAnsi="Arial" w:cs="Arial"/>
          <w:lang w:val="es-MX"/>
        </w:rPr>
      </w:pPr>
      <w:r>
        <w:rPr>
          <w:rFonts w:ascii="Arial" w:hAnsi="Arial" w:cs="Arial"/>
          <w:lang w:val="es-MX"/>
        </w:rPr>
        <w:t>Té</w:t>
      </w:r>
      <w:r w:rsidRPr="00FB2A6E">
        <w:rPr>
          <w:rFonts w:ascii="Arial" w:hAnsi="Arial" w:cs="Arial"/>
          <w:lang w:val="es-MX"/>
        </w:rPr>
        <w:t>rminos</w:t>
      </w:r>
      <w:r w:rsidR="00FB2A6E" w:rsidRPr="00FB2A6E">
        <w:rPr>
          <w:rFonts w:ascii="Arial" w:hAnsi="Arial" w:cs="Arial"/>
          <w:lang w:val="es-MX"/>
        </w:rPr>
        <w:t xml:space="preserve">: </w:t>
      </w:r>
      <w:r w:rsidRPr="00FB2A6E">
        <w:rPr>
          <w:rFonts w:ascii="Arial" w:hAnsi="Arial" w:cs="Arial"/>
          <w:lang w:val="es-MX"/>
        </w:rPr>
        <w:t xml:space="preserve">espacios </w:t>
      </w:r>
      <w:r w:rsidR="00FB2A6E" w:rsidRPr="00FB2A6E">
        <w:rPr>
          <w:rFonts w:ascii="Arial" w:hAnsi="Arial" w:cs="Arial"/>
          <w:lang w:val="es-MX"/>
        </w:rPr>
        <w:t>de tiempo relacionados en los Códigos de Procedimientos con que cuentan las partes para argumentar y presentar sus peticiones y decisiones.</w:t>
      </w:r>
    </w:p>
    <w:p w:rsidR="00FB2A6E" w:rsidRPr="00054C91" w:rsidRDefault="00FB2A6E" w:rsidP="00054C91">
      <w:pPr>
        <w:spacing w:after="0" w:line="240" w:lineRule="auto"/>
        <w:jc w:val="both"/>
        <w:rPr>
          <w:rFonts w:ascii="Arial" w:hAnsi="Arial" w:cs="Arial"/>
          <w:lang w:val="es-MX"/>
        </w:rPr>
      </w:pPr>
    </w:p>
    <w:p w:rsidR="00FB2A6E" w:rsidRPr="00FB2A6E" w:rsidRDefault="00054C91" w:rsidP="00FB2A6E">
      <w:pPr>
        <w:pStyle w:val="Prrafodelista"/>
        <w:numPr>
          <w:ilvl w:val="0"/>
          <w:numId w:val="27"/>
        </w:numPr>
        <w:spacing w:after="0" w:line="240" w:lineRule="auto"/>
        <w:ind w:left="360"/>
        <w:jc w:val="both"/>
        <w:rPr>
          <w:rFonts w:ascii="Arial" w:hAnsi="Arial" w:cs="Arial"/>
          <w:lang w:val="es-MX"/>
        </w:rPr>
      </w:pPr>
      <w:r w:rsidRPr="00FB2A6E">
        <w:rPr>
          <w:rFonts w:ascii="Arial" w:hAnsi="Arial" w:cs="Arial"/>
          <w:lang w:val="es-MX"/>
        </w:rPr>
        <w:t>Vinculado</w:t>
      </w:r>
      <w:r w:rsidR="00FB2A6E" w:rsidRPr="00FB2A6E">
        <w:rPr>
          <w:rFonts w:ascii="Arial" w:hAnsi="Arial" w:cs="Arial"/>
          <w:lang w:val="es-MX"/>
        </w:rPr>
        <w:t xml:space="preserve">: </w:t>
      </w:r>
      <w:r w:rsidRPr="00FB2A6E">
        <w:rPr>
          <w:rFonts w:ascii="Arial" w:hAnsi="Arial" w:cs="Arial"/>
          <w:lang w:val="es-MX"/>
        </w:rPr>
        <w:t xml:space="preserve">autoridad </w:t>
      </w:r>
      <w:r w:rsidR="00FB2A6E" w:rsidRPr="00FB2A6E">
        <w:rPr>
          <w:rFonts w:ascii="Arial" w:hAnsi="Arial" w:cs="Arial"/>
          <w:lang w:val="es-MX"/>
        </w:rPr>
        <w:t xml:space="preserve">pública o privada con funciones públicas, que el juez de oficio determina que debe responder ante la Acción de Tutela y la vincula a la misma, aun sin haber sido accionada por el accionante de manera directa. </w:t>
      </w:r>
    </w:p>
    <w:p w:rsidR="00FB2A6E" w:rsidRPr="00054C91" w:rsidRDefault="00FB2A6E" w:rsidP="00054C91">
      <w:pPr>
        <w:spacing w:after="0" w:line="240" w:lineRule="auto"/>
        <w:jc w:val="both"/>
        <w:rPr>
          <w:rFonts w:ascii="Arial" w:hAnsi="Arial" w:cs="Arial"/>
          <w:lang w:val="es-MX"/>
        </w:rPr>
      </w:pPr>
    </w:p>
    <w:p w:rsidR="004D4BE6" w:rsidRPr="00FB2A6E" w:rsidRDefault="004D4BE6" w:rsidP="00FB2A6E">
      <w:pPr>
        <w:spacing w:after="0" w:line="240" w:lineRule="auto"/>
        <w:jc w:val="both"/>
        <w:rPr>
          <w:rFonts w:ascii="Arial" w:hAnsi="Arial" w:cs="Arial"/>
        </w:rPr>
      </w:pPr>
    </w:p>
    <w:p w:rsidR="00927EF8"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t>Condiciones generales</w:t>
      </w:r>
    </w:p>
    <w:p w:rsidR="000366E4" w:rsidRDefault="000366E4" w:rsidP="00FB2A6E">
      <w:pPr>
        <w:pStyle w:val="Sangradetextonormal"/>
        <w:ind w:left="0" w:right="-29"/>
        <w:rPr>
          <w:rFonts w:ascii="Arial" w:hAnsi="Arial" w:cs="Arial"/>
          <w:color w:val="auto"/>
          <w:szCs w:val="22"/>
          <w:lang w:val="es-CO"/>
        </w:rPr>
      </w:pPr>
    </w:p>
    <w:p w:rsidR="0073149A" w:rsidRPr="00FE761A" w:rsidRDefault="0073149A" w:rsidP="0073149A">
      <w:pPr>
        <w:pStyle w:val="Sangradetextonormal"/>
        <w:numPr>
          <w:ilvl w:val="0"/>
          <w:numId w:val="33"/>
        </w:numPr>
        <w:ind w:left="426" w:right="-29" w:hanging="426"/>
        <w:rPr>
          <w:rFonts w:ascii="Arial" w:hAnsi="Arial" w:cs="Arial"/>
          <w:color w:val="auto"/>
          <w:szCs w:val="22"/>
          <w:lang w:val="es-CO"/>
        </w:rPr>
      </w:pPr>
      <w:r w:rsidRPr="00FE761A">
        <w:rPr>
          <w:rFonts w:ascii="Arial" w:hAnsi="Arial" w:cs="Arial"/>
          <w:color w:val="auto"/>
          <w:szCs w:val="22"/>
          <w:lang w:val="es-CO"/>
        </w:rPr>
        <w:t xml:space="preserve">La Oficina Asesora Jurídica verificará que los abogados a cargo de las </w:t>
      </w:r>
      <w:r w:rsidR="00EB6DD4" w:rsidRPr="00FE761A">
        <w:rPr>
          <w:rFonts w:ascii="Arial" w:hAnsi="Arial" w:cs="Arial"/>
          <w:color w:val="auto"/>
          <w:szCs w:val="22"/>
          <w:lang w:val="es-CO"/>
        </w:rPr>
        <w:t>A</w:t>
      </w:r>
      <w:r w:rsidRPr="00FE761A">
        <w:rPr>
          <w:rFonts w:ascii="Arial" w:hAnsi="Arial" w:cs="Arial"/>
          <w:color w:val="auto"/>
          <w:szCs w:val="22"/>
          <w:lang w:val="es-CO"/>
        </w:rPr>
        <w:t xml:space="preserve">cciones de </w:t>
      </w:r>
      <w:r w:rsidR="00EB6DD4" w:rsidRPr="00FE761A">
        <w:rPr>
          <w:rFonts w:ascii="Arial" w:hAnsi="Arial" w:cs="Arial"/>
          <w:color w:val="auto"/>
          <w:szCs w:val="22"/>
          <w:lang w:val="es-CO"/>
        </w:rPr>
        <w:t>T</w:t>
      </w:r>
      <w:r w:rsidRPr="00FE761A">
        <w:rPr>
          <w:rFonts w:ascii="Arial" w:hAnsi="Arial" w:cs="Arial"/>
          <w:color w:val="auto"/>
          <w:szCs w:val="22"/>
          <w:lang w:val="es-CO"/>
        </w:rPr>
        <w:t>utela reciban la capacitación de la herramienta tecnológica SIPROJWEB por parte de la Dirección Distrital de Defensa Judicial y Prevención del Daño Antijurídico de la Secretaría Jurídica Distrital. Sin esta capacitación, los abogados no podrán obtener el usuario y contraseña para el respectivo ingreso y cargue de la información.</w:t>
      </w:r>
    </w:p>
    <w:p w:rsidR="0073149A" w:rsidRPr="00FE761A" w:rsidRDefault="0073149A" w:rsidP="0073149A">
      <w:pPr>
        <w:pStyle w:val="Sangradetextonormal"/>
        <w:ind w:left="426" w:right="-29"/>
        <w:rPr>
          <w:rFonts w:ascii="Arial" w:hAnsi="Arial" w:cs="Arial"/>
          <w:color w:val="auto"/>
          <w:szCs w:val="22"/>
          <w:lang w:val="es-CO"/>
        </w:rPr>
      </w:pPr>
    </w:p>
    <w:p w:rsidR="00384BB0" w:rsidRDefault="0073149A" w:rsidP="00FB2A6E">
      <w:pPr>
        <w:pStyle w:val="Sangradetextonormal"/>
        <w:numPr>
          <w:ilvl w:val="0"/>
          <w:numId w:val="33"/>
        </w:numPr>
        <w:ind w:left="426" w:right="-29" w:hanging="426"/>
        <w:rPr>
          <w:rFonts w:ascii="Arial" w:hAnsi="Arial" w:cs="Arial"/>
          <w:color w:val="auto"/>
          <w:szCs w:val="22"/>
          <w:lang w:val="es-CO"/>
        </w:rPr>
      </w:pPr>
      <w:r w:rsidRPr="00FE761A">
        <w:rPr>
          <w:rFonts w:ascii="Arial" w:hAnsi="Arial" w:cs="Arial"/>
          <w:color w:val="auto"/>
          <w:szCs w:val="22"/>
          <w:lang w:val="es-CO"/>
        </w:rPr>
        <w:t xml:space="preserve">Los abogados a cargo de las </w:t>
      </w:r>
      <w:r w:rsidR="00EB6DD4" w:rsidRPr="00FE761A">
        <w:rPr>
          <w:rFonts w:ascii="Arial" w:hAnsi="Arial" w:cs="Arial"/>
          <w:color w:val="auto"/>
          <w:szCs w:val="22"/>
          <w:lang w:val="es-CO"/>
        </w:rPr>
        <w:t>A</w:t>
      </w:r>
      <w:r w:rsidRPr="00FE761A">
        <w:rPr>
          <w:rFonts w:ascii="Arial" w:hAnsi="Arial" w:cs="Arial"/>
          <w:color w:val="auto"/>
          <w:szCs w:val="22"/>
          <w:lang w:val="es-CO"/>
        </w:rPr>
        <w:t xml:space="preserve">cciones de </w:t>
      </w:r>
      <w:r w:rsidR="00EB6DD4" w:rsidRPr="00FE761A">
        <w:rPr>
          <w:rFonts w:ascii="Arial" w:hAnsi="Arial" w:cs="Arial"/>
          <w:color w:val="auto"/>
          <w:szCs w:val="22"/>
          <w:lang w:val="es-CO"/>
        </w:rPr>
        <w:t>T</w:t>
      </w:r>
      <w:r w:rsidRPr="00FE761A">
        <w:rPr>
          <w:rFonts w:ascii="Arial" w:hAnsi="Arial" w:cs="Arial"/>
          <w:color w:val="auto"/>
          <w:szCs w:val="22"/>
          <w:lang w:val="es-CO"/>
        </w:rPr>
        <w:t>utelas tienen la obligación de mantener actualizado el SIPROJ.</w:t>
      </w:r>
    </w:p>
    <w:p w:rsidR="00FE761A" w:rsidRPr="00FE761A" w:rsidRDefault="00FE761A" w:rsidP="00FE761A">
      <w:pPr>
        <w:pStyle w:val="Sangradetextonormal"/>
        <w:ind w:left="0" w:right="-29"/>
        <w:rPr>
          <w:rFonts w:ascii="Arial" w:hAnsi="Arial" w:cs="Arial"/>
          <w:color w:val="auto"/>
          <w:szCs w:val="22"/>
          <w:lang w:val="es-CO"/>
        </w:rPr>
      </w:pPr>
    </w:p>
    <w:p w:rsidR="00927EF8"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lastRenderedPageBreak/>
        <w:t>Descripción de actividades</w:t>
      </w:r>
    </w:p>
    <w:p w:rsidR="00927EF8" w:rsidRDefault="00927EF8" w:rsidP="00FB2A6E">
      <w:pPr>
        <w:spacing w:after="0" w:line="240" w:lineRule="auto"/>
        <w:jc w:val="both"/>
        <w:rPr>
          <w:rFonts w:ascii="Arial" w:hAnsi="Arial" w:cs="Arial"/>
        </w:rPr>
      </w:pPr>
    </w:p>
    <w:p w:rsidR="0029688A" w:rsidRPr="00FB2A6E" w:rsidRDefault="005949A9" w:rsidP="00D46B6C">
      <w:pPr>
        <w:spacing w:after="0" w:line="240" w:lineRule="auto"/>
        <w:rPr>
          <w:rFonts w:ascii="Arial" w:hAnsi="Arial" w:cs="Arial"/>
        </w:rPr>
      </w:pPr>
      <w:r w:rsidRPr="005949A9">
        <w:rPr>
          <w:noProof/>
          <w:lang w:val="es-MX" w:eastAsia="es-MX"/>
        </w:rPr>
        <w:drawing>
          <wp:inline distT="0" distB="0" distL="0" distR="0">
            <wp:extent cx="5972175" cy="679704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2175" cy="6797040"/>
                    </a:xfrm>
                    <a:prstGeom prst="rect">
                      <a:avLst/>
                    </a:prstGeom>
                  </pic:spPr>
                </pic:pic>
              </a:graphicData>
            </a:graphic>
          </wp:inline>
        </w:drawing>
      </w:r>
    </w:p>
    <w:p w:rsidR="000758FC" w:rsidRDefault="00E0252E" w:rsidP="002E5E4F">
      <w:pPr>
        <w:spacing w:after="0" w:line="240" w:lineRule="auto"/>
      </w:pPr>
      <w:r w:rsidRPr="00E0252E">
        <w:rPr>
          <w:noProof/>
          <w:lang w:val="es-MX" w:eastAsia="es-MX"/>
        </w:rPr>
        <w:lastRenderedPageBreak/>
        <w:drawing>
          <wp:inline distT="0" distB="0" distL="0" distR="0">
            <wp:extent cx="5972175" cy="7287895"/>
            <wp:effectExtent l="0" t="0" r="952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72175" cy="7287895"/>
                    </a:xfrm>
                    <a:prstGeom prst="rect">
                      <a:avLst/>
                    </a:prstGeom>
                  </pic:spPr>
                </pic:pic>
              </a:graphicData>
            </a:graphic>
          </wp:inline>
        </w:drawing>
      </w:r>
    </w:p>
    <w:p w:rsidR="00630FD1" w:rsidRDefault="00630FD1" w:rsidP="00FB2A6E">
      <w:pPr>
        <w:spacing w:after="0" w:line="240" w:lineRule="auto"/>
        <w:jc w:val="both"/>
      </w:pPr>
    </w:p>
    <w:p w:rsidR="004D3725" w:rsidRPr="00FB2A6E" w:rsidRDefault="004D3725" w:rsidP="00FB2A6E">
      <w:pPr>
        <w:pStyle w:val="Prrafodelista"/>
        <w:numPr>
          <w:ilvl w:val="0"/>
          <w:numId w:val="11"/>
        </w:numPr>
        <w:spacing w:after="0" w:line="240" w:lineRule="auto"/>
        <w:jc w:val="both"/>
        <w:rPr>
          <w:rFonts w:ascii="Arial" w:hAnsi="Arial" w:cs="Arial"/>
          <w:b/>
        </w:rPr>
      </w:pPr>
      <w:r w:rsidRPr="00FB2A6E">
        <w:rPr>
          <w:rFonts w:ascii="Arial" w:hAnsi="Arial" w:cs="Arial"/>
          <w:b/>
        </w:rPr>
        <w:lastRenderedPageBreak/>
        <w:t>D</w:t>
      </w:r>
      <w:r w:rsidR="00927EF8" w:rsidRPr="00FB2A6E">
        <w:rPr>
          <w:rFonts w:ascii="Arial" w:hAnsi="Arial" w:cs="Arial"/>
          <w:b/>
        </w:rPr>
        <w:t>isposiciones de almacenamiento y archivo</w:t>
      </w:r>
      <w:r w:rsidRPr="00FB2A6E">
        <w:rPr>
          <w:rFonts w:ascii="Arial" w:hAnsi="Arial" w:cs="Arial"/>
          <w:b/>
        </w:rPr>
        <w:t xml:space="preserve"> </w:t>
      </w:r>
    </w:p>
    <w:p w:rsidR="004D3725" w:rsidRPr="00FB2A6E" w:rsidRDefault="004D3725" w:rsidP="00FB2A6E">
      <w:pPr>
        <w:spacing w:after="0" w:line="240" w:lineRule="auto"/>
        <w:jc w:val="both"/>
        <w:rPr>
          <w:rFonts w:ascii="Arial" w:hAnsi="Arial" w:cs="Arial"/>
          <w:b/>
        </w:rPr>
      </w:pPr>
    </w:p>
    <w:p w:rsidR="00927EF8" w:rsidRPr="00FB2A6E" w:rsidRDefault="008F76CD" w:rsidP="00FB2A6E">
      <w:pPr>
        <w:spacing w:after="0" w:line="240" w:lineRule="auto"/>
        <w:jc w:val="both"/>
        <w:rPr>
          <w:rFonts w:ascii="Arial" w:hAnsi="Arial" w:cs="Arial"/>
          <w:b/>
        </w:rPr>
      </w:pPr>
      <w:r w:rsidRPr="00FB2A6E">
        <w:rPr>
          <w:rFonts w:ascii="Arial" w:hAnsi="Arial" w:cs="Arial"/>
        </w:rPr>
        <w:t>Las disposiciones de almacenamiento y archivo de la documentación del Sistema Integrado de Gestión, se realizará de conformidad con lo dispuesto en el S</w:t>
      </w:r>
      <w:r w:rsidR="00D7551C">
        <w:rPr>
          <w:rFonts w:ascii="Arial" w:hAnsi="Arial" w:cs="Arial"/>
        </w:rPr>
        <w:t>ubs</w:t>
      </w:r>
      <w:r w:rsidRPr="00FB2A6E">
        <w:rPr>
          <w:rFonts w:ascii="Arial" w:hAnsi="Arial" w:cs="Arial"/>
        </w:rPr>
        <w:t>istema de Gestión Documental y Archivo (SIGA).</w:t>
      </w:r>
    </w:p>
    <w:p w:rsidR="0080717A" w:rsidRPr="00FB2A6E" w:rsidRDefault="0080717A" w:rsidP="00FB2A6E">
      <w:pPr>
        <w:spacing w:after="0" w:line="240" w:lineRule="auto"/>
        <w:jc w:val="both"/>
        <w:rPr>
          <w:rFonts w:ascii="Arial" w:hAnsi="Arial" w:cs="Arial"/>
          <w:b/>
        </w:rPr>
      </w:pPr>
    </w:p>
    <w:p w:rsidR="00927EF8"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t>Dependencia encargada de administrar este procedimient</w:t>
      </w:r>
      <w:r w:rsidR="00CB1310" w:rsidRPr="00FB2A6E">
        <w:rPr>
          <w:rFonts w:ascii="Arial" w:hAnsi="Arial" w:cs="Arial"/>
          <w:b/>
        </w:rPr>
        <w:t>o</w:t>
      </w:r>
    </w:p>
    <w:p w:rsidR="002E5F83" w:rsidRPr="00FB2A6E" w:rsidRDefault="002E5F83" w:rsidP="00FB2A6E">
      <w:pPr>
        <w:spacing w:after="0" w:line="240" w:lineRule="auto"/>
        <w:jc w:val="both"/>
        <w:rPr>
          <w:rFonts w:ascii="Arial" w:hAnsi="Arial" w:cs="Arial"/>
        </w:rPr>
      </w:pPr>
    </w:p>
    <w:p w:rsidR="00927EF8" w:rsidRPr="00FB2A6E" w:rsidRDefault="000366E4" w:rsidP="00FB2A6E">
      <w:pPr>
        <w:spacing w:after="0" w:line="240" w:lineRule="auto"/>
        <w:jc w:val="both"/>
        <w:rPr>
          <w:rFonts w:ascii="Arial" w:hAnsi="Arial" w:cs="Arial"/>
          <w:b/>
        </w:rPr>
      </w:pPr>
      <w:r w:rsidRPr="00FB2A6E">
        <w:rPr>
          <w:rFonts w:ascii="Arial" w:hAnsi="Arial" w:cs="Arial"/>
        </w:rPr>
        <w:t>Oficina Asesora Jurídica</w:t>
      </w:r>
      <w:r w:rsidR="00534DD6" w:rsidRPr="00FB2A6E">
        <w:rPr>
          <w:rFonts w:ascii="Arial" w:hAnsi="Arial" w:cs="Arial"/>
        </w:rPr>
        <w:t>.</w:t>
      </w:r>
    </w:p>
    <w:p w:rsidR="0069549C" w:rsidRPr="00FB2A6E" w:rsidRDefault="0069549C" w:rsidP="00FB2A6E">
      <w:pPr>
        <w:spacing w:after="0" w:line="240" w:lineRule="auto"/>
        <w:jc w:val="both"/>
        <w:rPr>
          <w:rFonts w:ascii="Arial" w:hAnsi="Arial" w:cs="Arial"/>
          <w:b/>
        </w:rPr>
      </w:pPr>
    </w:p>
    <w:p w:rsidR="00927EF8" w:rsidRPr="00FB2A6E" w:rsidRDefault="00927EF8" w:rsidP="00FB2A6E">
      <w:pPr>
        <w:pStyle w:val="Prrafodelista"/>
        <w:numPr>
          <w:ilvl w:val="0"/>
          <w:numId w:val="11"/>
        </w:numPr>
        <w:spacing w:after="0" w:line="240" w:lineRule="auto"/>
        <w:jc w:val="both"/>
        <w:rPr>
          <w:rFonts w:ascii="Arial" w:hAnsi="Arial" w:cs="Arial"/>
          <w:b/>
        </w:rPr>
      </w:pPr>
      <w:r w:rsidRPr="00FB2A6E">
        <w:rPr>
          <w:rFonts w:ascii="Arial" w:hAnsi="Arial" w:cs="Arial"/>
          <w:b/>
        </w:rPr>
        <w:t>Documentos asociados</w:t>
      </w:r>
    </w:p>
    <w:p w:rsidR="00927EF8" w:rsidRPr="00FB2A6E" w:rsidRDefault="00927EF8" w:rsidP="00FB2A6E">
      <w:pPr>
        <w:spacing w:after="0" w:line="240" w:lineRule="auto"/>
        <w:jc w:val="both"/>
        <w:rPr>
          <w:rFonts w:ascii="Arial" w:hAnsi="Arial" w:cs="Arial"/>
          <w:b/>
          <w:lang w:val="es-MX"/>
        </w:rPr>
      </w:pPr>
    </w:p>
    <w:p w:rsidR="00D95E5D" w:rsidRPr="00C23826" w:rsidRDefault="00A72CA8" w:rsidP="0076107C">
      <w:pPr>
        <w:pStyle w:val="Sangradetextonormal"/>
        <w:ind w:left="0" w:right="-29"/>
        <w:rPr>
          <w:rFonts w:ascii="Arial" w:hAnsi="Arial" w:cs="Arial"/>
          <w:color w:val="auto"/>
          <w:szCs w:val="22"/>
          <w:lang w:val="es-CO"/>
        </w:rPr>
      </w:pPr>
      <w:r w:rsidRPr="00C23826">
        <w:rPr>
          <w:rFonts w:ascii="Arial" w:hAnsi="Arial" w:cs="Arial"/>
          <w:color w:val="auto"/>
          <w:szCs w:val="22"/>
          <w:lang w:val="es-CO"/>
        </w:rPr>
        <w:t>No aplica</w:t>
      </w:r>
      <w:r w:rsidR="00E0252E">
        <w:rPr>
          <w:rFonts w:ascii="Arial" w:hAnsi="Arial" w:cs="Arial"/>
          <w:color w:val="auto"/>
          <w:szCs w:val="22"/>
          <w:lang w:val="es-CO"/>
        </w:rPr>
        <w:t>.</w:t>
      </w:r>
    </w:p>
    <w:p w:rsidR="001467E0" w:rsidRPr="00FB2A6E" w:rsidRDefault="001467E0" w:rsidP="00FB2A6E">
      <w:pPr>
        <w:spacing w:after="0" w:line="240" w:lineRule="auto"/>
        <w:jc w:val="both"/>
        <w:rPr>
          <w:rFonts w:ascii="Arial" w:hAnsi="Arial" w:cs="Arial"/>
          <w:b/>
          <w:lang w:val="es-MX"/>
        </w:rPr>
      </w:pPr>
    </w:p>
    <w:p w:rsidR="00E17D97" w:rsidRPr="00FB2A6E" w:rsidRDefault="00E17D97" w:rsidP="00FB2A6E">
      <w:pPr>
        <w:pStyle w:val="Prrafodelista"/>
        <w:numPr>
          <w:ilvl w:val="0"/>
          <w:numId w:val="11"/>
        </w:numPr>
        <w:spacing w:after="0" w:line="240" w:lineRule="auto"/>
        <w:jc w:val="both"/>
        <w:rPr>
          <w:rFonts w:ascii="Arial" w:hAnsi="Arial" w:cs="Arial"/>
          <w:b/>
        </w:rPr>
      </w:pPr>
      <w:r w:rsidRPr="00FB2A6E">
        <w:rPr>
          <w:rFonts w:ascii="Arial" w:hAnsi="Arial" w:cs="Arial"/>
          <w:b/>
        </w:rPr>
        <w:t>Aprobación del documento</w:t>
      </w:r>
    </w:p>
    <w:p w:rsidR="00534DD6" w:rsidRPr="00FB2A6E" w:rsidRDefault="00534DD6" w:rsidP="00FB2A6E">
      <w:pPr>
        <w:spacing w:after="0" w:line="240" w:lineRule="auto"/>
        <w:jc w:val="both"/>
        <w:rPr>
          <w:rFonts w:ascii="Arial" w:hAnsi="Arial" w:cs="Arial"/>
        </w:rPr>
      </w:pPr>
    </w:p>
    <w:tbl>
      <w:tblPr>
        <w:tblW w:w="9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2690"/>
        <w:gridCol w:w="2919"/>
        <w:gridCol w:w="2460"/>
      </w:tblGrid>
      <w:tr w:rsidR="00D2489B" w:rsidRPr="00F24D52" w:rsidTr="00F24D52">
        <w:trPr>
          <w:trHeight w:val="175"/>
          <w:jc w:val="center"/>
        </w:trPr>
        <w:tc>
          <w:tcPr>
            <w:tcW w:w="1195" w:type="dxa"/>
            <w:tcBorders>
              <w:top w:val="nil"/>
              <w:left w:val="nil"/>
              <w:bottom w:val="single" w:sz="4" w:space="0" w:color="000000"/>
              <w:right w:val="single" w:sz="4" w:space="0" w:color="000000"/>
            </w:tcBorders>
            <w:vAlign w:val="center"/>
          </w:tcPr>
          <w:p w:rsidR="00821721" w:rsidRPr="00F24D52" w:rsidRDefault="00821721" w:rsidP="00F24D52">
            <w:pPr>
              <w:spacing w:after="0" w:line="240" w:lineRule="auto"/>
              <w:jc w:val="center"/>
              <w:rPr>
                <w:rFonts w:ascii="Arial" w:hAnsi="Arial" w:cs="Arial"/>
                <w:b/>
                <w:sz w:val="16"/>
                <w:szCs w:val="16"/>
              </w:rPr>
            </w:pPr>
          </w:p>
        </w:tc>
        <w:tc>
          <w:tcPr>
            <w:tcW w:w="2690" w:type="dxa"/>
            <w:tcBorders>
              <w:top w:val="single" w:sz="4" w:space="0" w:color="000000"/>
              <w:left w:val="single" w:sz="4" w:space="0" w:color="000000"/>
              <w:bottom w:val="single" w:sz="4" w:space="0" w:color="000000"/>
              <w:right w:val="single" w:sz="4" w:space="0" w:color="000000"/>
            </w:tcBorders>
            <w:vAlign w:val="center"/>
          </w:tcPr>
          <w:p w:rsidR="00821721" w:rsidRPr="00F24D52" w:rsidRDefault="00821721" w:rsidP="00F24D52">
            <w:pPr>
              <w:spacing w:after="0" w:line="240" w:lineRule="auto"/>
              <w:jc w:val="center"/>
              <w:rPr>
                <w:rFonts w:ascii="Arial" w:hAnsi="Arial" w:cs="Arial"/>
                <w:b/>
                <w:sz w:val="16"/>
                <w:szCs w:val="16"/>
              </w:rPr>
            </w:pPr>
            <w:r w:rsidRPr="00F24D52">
              <w:rPr>
                <w:rFonts w:ascii="Arial" w:hAnsi="Arial" w:cs="Arial"/>
                <w:b/>
                <w:sz w:val="16"/>
                <w:szCs w:val="16"/>
              </w:rPr>
              <w:t>Elaboró</w:t>
            </w:r>
          </w:p>
        </w:tc>
        <w:tc>
          <w:tcPr>
            <w:tcW w:w="2919" w:type="dxa"/>
            <w:tcBorders>
              <w:top w:val="single" w:sz="4" w:space="0" w:color="000000"/>
              <w:left w:val="single" w:sz="4" w:space="0" w:color="000000"/>
              <w:bottom w:val="single" w:sz="4" w:space="0" w:color="000000"/>
              <w:right w:val="single" w:sz="4" w:space="0" w:color="000000"/>
            </w:tcBorders>
            <w:vAlign w:val="center"/>
          </w:tcPr>
          <w:p w:rsidR="00821721" w:rsidRPr="00F24D52" w:rsidRDefault="00821721" w:rsidP="00F24D52">
            <w:pPr>
              <w:spacing w:after="0" w:line="240" w:lineRule="auto"/>
              <w:jc w:val="center"/>
              <w:rPr>
                <w:rFonts w:ascii="Arial" w:hAnsi="Arial" w:cs="Arial"/>
                <w:b/>
                <w:sz w:val="16"/>
                <w:szCs w:val="16"/>
              </w:rPr>
            </w:pPr>
            <w:r w:rsidRPr="00F24D52">
              <w:rPr>
                <w:rFonts w:ascii="Arial" w:hAnsi="Arial" w:cs="Arial"/>
                <w:b/>
                <w:sz w:val="16"/>
                <w:szCs w:val="16"/>
              </w:rPr>
              <w:t>Revisó</w:t>
            </w:r>
          </w:p>
        </w:tc>
        <w:tc>
          <w:tcPr>
            <w:tcW w:w="2460" w:type="dxa"/>
            <w:tcBorders>
              <w:top w:val="single" w:sz="4" w:space="0" w:color="000000"/>
              <w:left w:val="single" w:sz="4" w:space="0" w:color="000000"/>
              <w:bottom w:val="single" w:sz="4" w:space="0" w:color="000000"/>
              <w:right w:val="single" w:sz="4" w:space="0" w:color="000000"/>
            </w:tcBorders>
            <w:vAlign w:val="center"/>
          </w:tcPr>
          <w:p w:rsidR="00821721" w:rsidRPr="00F24D52" w:rsidRDefault="00821721" w:rsidP="00F24D52">
            <w:pPr>
              <w:spacing w:after="0" w:line="240" w:lineRule="auto"/>
              <w:jc w:val="center"/>
              <w:rPr>
                <w:rFonts w:ascii="Arial" w:hAnsi="Arial" w:cs="Arial"/>
                <w:b/>
                <w:sz w:val="16"/>
                <w:szCs w:val="16"/>
              </w:rPr>
            </w:pPr>
            <w:r w:rsidRPr="00F24D52">
              <w:rPr>
                <w:rFonts w:ascii="Arial" w:hAnsi="Arial" w:cs="Arial"/>
                <w:b/>
                <w:sz w:val="16"/>
                <w:szCs w:val="16"/>
              </w:rPr>
              <w:t>Aprobó</w:t>
            </w:r>
          </w:p>
        </w:tc>
      </w:tr>
      <w:tr w:rsidR="00F22B31" w:rsidRPr="00FE761A" w:rsidTr="00F24D52">
        <w:trPr>
          <w:trHeight w:val="507"/>
          <w:jc w:val="center"/>
        </w:trPr>
        <w:tc>
          <w:tcPr>
            <w:tcW w:w="1195" w:type="dxa"/>
            <w:tcBorders>
              <w:top w:val="single" w:sz="4" w:space="0" w:color="000000"/>
              <w:left w:val="single" w:sz="4" w:space="0" w:color="000000"/>
              <w:bottom w:val="single" w:sz="4" w:space="0" w:color="000000"/>
              <w:right w:val="single" w:sz="4" w:space="0" w:color="000000"/>
            </w:tcBorders>
            <w:vAlign w:val="center"/>
          </w:tcPr>
          <w:p w:rsidR="00F22B31" w:rsidRPr="00F24D52" w:rsidRDefault="00F22B31" w:rsidP="00F22B31">
            <w:pPr>
              <w:spacing w:after="0" w:line="240" w:lineRule="auto"/>
              <w:jc w:val="center"/>
              <w:rPr>
                <w:rFonts w:ascii="Arial" w:hAnsi="Arial" w:cs="Arial"/>
                <w:b/>
                <w:sz w:val="16"/>
                <w:szCs w:val="16"/>
              </w:rPr>
            </w:pPr>
            <w:r w:rsidRPr="00F24D52">
              <w:rPr>
                <w:rFonts w:ascii="Arial" w:hAnsi="Arial" w:cs="Arial"/>
                <w:b/>
                <w:sz w:val="16"/>
                <w:szCs w:val="16"/>
              </w:rPr>
              <w:t>Nombre</w:t>
            </w:r>
          </w:p>
        </w:tc>
        <w:tc>
          <w:tcPr>
            <w:tcW w:w="2690" w:type="dxa"/>
            <w:tcBorders>
              <w:top w:val="single" w:sz="4" w:space="0" w:color="000000"/>
              <w:left w:val="single" w:sz="4" w:space="0" w:color="000000"/>
              <w:bottom w:val="single" w:sz="4" w:space="0" w:color="000000"/>
              <w:right w:val="single" w:sz="4" w:space="0" w:color="000000"/>
            </w:tcBorders>
            <w:vAlign w:val="center"/>
          </w:tcPr>
          <w:p w:rsidR="008E252F" w:rsidRPr="00FE761A" w:rsidRDefault="008E252F" w:rsidP="008E252F">
            <w:pPr>
              <w:spacing w:after="0" w:line="240" w:lineRule="auto"/>
              <w:jc w:val="center"/>
              <w:rPr>
                <w:rFonts w:ascii="Arial" w:hAnsi="Arial" w:cs="Arial"/>
                <w:sz w:val="16"/>
                <w:szCs w:val="16"/>
                <w:lang w:val="es-ES_tradnl"/>
              </w:rPr>
            </w:pPr>
          </w:p>
          <w:p w:rsidR="008E252F" w:rsidRPr="00FE761A" w:rsidRDefault="0073149A" w:rsidP="008E252F">
            <w:pPr>
              <w:spacing w:after="0" w:line="240" w:lineRule="auto"/>
              <w:jc w:val="center"/>
              <w:rPr>
                <w:rFonts w:ascii="Arial" w:hAnsi="Arial" w:cs="Arial"/>
                <w:sz w:val="16"/>
                <w:szCs w:val="16"/>
                <w:lang w:val="es-ES_tradnl"/>
              </w:rPr>
            </w:pPr>
            <w:r w:rsidRPr="00FE761A">
              <w:rPr>
                <w:rFonts w:ascii="Arial" w:hAnsi="Arial" w:cs="Arial"/>
                <w:sz w:val="16"/>
                <w:szCs w:val="16"/>
                <w:lang w:val="es-ES_tradnl"/>
              </w:rPr>
              <w:t>Jairo Andrés Camargo</w:t>
            </w:r>
          </w:p>
          <w:p w:rsidR="00F22B31" w:rsidRPr="00FE761A" w:rsidRDefault="0073149A" w:rsidP="008E252F">
            <w:pPr>
              <w:spacing w:after="0" w:line="240" w:lineRule="auto"/>
              <w:jc w:val="center"/>
              <w:rPr>
                <w:rFonts w:ascii="Arial" w:hAnsi="Arial" w:cs="Arial"/>
                <w:sz w:val="16"/>
                <w:szCs w:val="16"/>
                <w:lang w:val="es-ES_tradnl"/>
              </w:rPr>
            </w:pPr>
            <w:r w:rsidRPr="00FE761A">
              <w:rPr>
                <w:rFonts w:ascii="Arial" w:hAnsi="Arial" w:cs="Arial"/>
                <w:sz w:val="16"/>
                <w:szCs w:val="16"/>
                <w:lang w:val="es-ES_tradnl"/>
              </w:rPr>
              <w:t xml:space="preserve"> </w:t>
            </w:r>
          </w:p>
          <w:p w:rsidR="008E252F" w:rsidRPr="00FE761A" w:rsidRDefault="008E252F" w:rsidP="00F22B31">
            <w:pPr>
              <w:spacing w:after="0" w:line="240" w:lineRule="auto"/>
              <w:jc w:val="center"/>
              <w:rPr>
                <w:rFonts w:ascii="Arial" w:hAnsi="Arial" w:cs="Arial"/>
                <w:bCs/>
                <w:color w:val="222222"/>
                <w:sz w:val="16"/>
                <w:szCs w:val="16"/>
                <w:shd w:val="clear" w:color="auto" w:fill="FFFFFF"/>
              </w:rPr>
            </w:pPr>
            <w:r w:rsidRPr="00FE761A">
              <w:rPr>
                <w:rFonts w:ascii="Arial" w:hAnsi="Arial" w:cs="Arial"/>
                <w:bCs/>
                <w:color w:val="222222"/>
                <w:sz w:val="16"/>
                <w:szCs w:val="16"/>
                <w:shd w:val="clear" w:color="auto" w:fill="FFFFFF"/>
              </w:rPr>
              <w:t>Angélica Gómez Torres</w:t>
            </w:r>
          </w:p>
          <w:p w:rsidR="008E252F" w:rsidRPr="00FE761A" w:rsidRDefault="008E252F" w:rsidP="00F22B31">
            <w:pPr>
              <w:spacing w:after="0" w:line="240" w:lineRule="auto"/>
              <w:jc w:val="center"/>
              <w:rPr>
                <w:rFonts w:ascii="Arial" w:hAnsi="Arial" w:cs="Arial"/>
                <w:sz w:val="16"/>
                <w:szCs w:val="16"/>
                <w:lang w:val="es-ES"/>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F22B31" w:rsidRPr="00FE761A" w:rsidRDefault="0073149A" w:rsidP="00F22B31">
            <w:pPr>
              <w:spacing w:after="0" w:line="240" w:lineRule="auto"/>
              <w:jc w:val="center"/>
              <w:rPr>
                <w:rFonts w:ascii="Arial" w:hAnsi="Arial" w:cs="Arial"/>
                <w:sz w:val="16"/>
                <w:szCs w:val="16"/>
                <w:lang w:val="es-ES_tradnl"/>
              </w:rPr>
            </w:pPr>
            <w:r w:rsidRPr="00FE761A">
              <w:rPr>
                <w:rFonts w:ascii="Arial" w:hAnsi="Arial" w:cs="Arial"/>
                <w:bCs/>
                <w:color w:val="222222"/>
                <w:sz w:val="16"/>
                <w:szCs w:val="16"/>
                <w:shd w:val="clear" w:color="auto" w:fill="FFFFFF"/>
              </w:rPr>
              <w:t>Angélica Gómez Torres</w:t>
            </w:r>
          </w:p>
        </w:tc>
        <w:tc>
          <w:tcPr>
            <w:tcW w:w="2460" w:type="dxa"/>
            <w:tcBorders>
              <w:top w:val="single" w:sz="4" w:space="0" w:color="000000"/>
              <w:left w:val="single" w:sz="4" w:space="0" w:color="000000"/>
              <w:bottom w:val="single" w:sz="4" w:space="0" w:color="000000"/>
              <w:right w:val="single" w:sz="4" w:space="0" w:color="000000"/>
            </w:tcBorders>
            <w:vAlign w:val="center"/>
          </w:tcPr>
          <w:p w:rsidR="00F22B31" w:rsidRPr="00FE761A" w:rsidRDefault="0073149A" w:rsidP="00F22B31">
            <w:pPr>
              <w:spacing w:after="0" w:line="240" w:lineRule="auto"/>
              <w:jc w:val="center"/>
              <w:rPr>
                <w:rFonts w:ascii="Arial" w:hAnsi="Arial" w:cs="Arial"/>
                <w:sz w:val="16"/>
                <w:szCs w:val="16"/>
                <w:lang w:val="es-ES_tradnl"/>
              </w:rPr>
            </w:pPr>
            <w:r w:rsidRPr="00FE761A">
              <w:rPr>
                <w:rFonts w:ascii="Arial" w:hAnsi="Arial" w:cs="Arial"/>
                <w:color w:val="333333"/>
                <w:sz w:val="16"/>
                <w:szCs w:val="16"/>
                <w:shd w:val="clear" w:color="auto" w:fill="FFFFFF"/>
              </w:rPr>
              <w:t xml:space="preserve">Jennifer Bermúdez </w:t>
            </w:r>
            <w:proofErr w:type="spellStart"/>
            <w:r w:rsidRPr="00FE761A">
              <w:rPr>
                <w:rFonts w:ascii="Arial" w:hAnsi="Arial" w:cs="Arial"/>
                <w:color w:val="333333"/>
                <w:sz w:val="16"/>
                <w:szCs w:val="16"/>
                <w:shd w:val="clear" w:color="auto" w:fill="FFFFFF"/>
              </w:rPr>
              <w:t>Dussán</w:t>
            </w:r>
            <w:proofErr w:type="spellEnd"/>
          </w:p>
        </w:tc>
      </w:tr>
      <w:tr w:rsidR="00F22B31" w:rsidRPr="00FE761A" w:rsidTr="00F24D52">
        <w:trPr>
          <w:trHeight w:val="557"/>
          <w:jc w:val="center"/>
        </w:trPr>
        <w:tc>
          <w:tcPr>
            <w:tcW w:w="1195" w:type="dxa"/>
            <w:tcBorders>
              <w:top w:val="single" w:sz="4" w:space="0" w:color="000000"/>
              <w:left w:val="single" w:sz="4" w:space="0" w:color="000000"/>
              <w:bottom w:val="single" w:sz="4" w:space="0" w:color="000000"/>
              <w:right w:val="single" w:sz="4" w:space="0" w:color="000000"/>
            </w:tcBorders>
            <w:vAlign w:val="center"/>
          </w:tcPr>
          <w:p w:rsidR="00F22B31" w:rsidRPr="00F24D52" w:rsidRDefault="00F22B31" w:rsidP="00F22B31">
            <w:pPr>
              <w:spacing w:after="0" w:line="240" w:lineRule="auto"/>
              <w:jc w:val="center"/>
              <w:rPr>
                <w:rFonts w:ascii="Arial" w:hAnsi="Arial" w:cs="Arial"/>
                <w:b/>
                <w:sz w:val="16"/>
                <w:szCs w:val="16"/>
              </w:rPr>
            </w:pPr>
            <w:r w:rsidRPr="00F24D52">
              <w:rPr>
                <w:rFonts w:ascii="Arial" w:hAnsi="Arial" w:cs="Arial"/>
                <w:b/>
                <w:sz w:val="16"/>
                <w:szCs w:val="16"/>
              </w:rPr>
              <w:t>Cargo/Rol</w:t>
            </w:r>
          </w:p>
        </w:tc>
        <w:tc>
          <w:tcPr>
            <w:tcW w:w="2690" w:type="dxa"/>
            <w:tcBorders>
              <w:top w:val="single" w:sz="4" w:space="0" w:color="000000"/>
              <w:left w:val="single" w:sz="4" w:space="0" w:color="000000"/>
              <w:bottom w:val="single" w:sz="4" w:space="0" w:color="000000"/>
              <w:right w:val="single" w:sz="4" w:space="0" w:color="000000"/>
            </w:tcBorders>
            <w:vAlign w:val="center"/>
          </w:tcPr>
          <w:p w:rsidR="008E252F" w:rsidRPr="00FE761A" w:rsidRDefault="008E252F" w:rsidP="00F22B31">
            <w:pPr>
              <w:spacing w:after="0" w:line="240" w:lineRule="auto"/>
              <w:jc w:val="center"/>
              <w:rPr>
                <w:rFonts w:ascii="Arial" w:hAnsi="Arial" w:cs="Arial"/>
                <w:sz w:val="16"/>
                <w:szCs w:val="16"/>
                <w:lang w:val="es-ES"/>
              </w:rPr>
            </w:pPr>
          </w:p>
          <w:p w:rsidR="0073149A" w:rsidRPr="00FE761A" w:rsidRDefault="0073149A" w:rsidP="00F22B31">
            <w:pPr>
              <w:spacing w:after="0" w:line="240" w:lineRule="auto"/>
              <w:jc w:val="center"/>
              <w:rPr>
                <w:rFonts w:ascii="Arial" w:hAnsi="Arial" w:cs="Arial"/>
                <w:sz w:val="16"/>
                <w:szCs w:val="16"/>
                <w:lang w:val="es-ES"/>
              </w:rPr>
            </w:pPr>
            <w:r w:rsidRPr="00FE761A">
              <w:rPr>
                <w:rFonts w:ascii="Arial" w:hAnsi="Arial" w:cs="Arial"/>
                <w:sz w:val="16"/>
                <w:szCs w:val="16"/>
                <w:lang w:val="es-ES"/>
              </w:rPr>
              <w:t>Gestor SIG del Proceso Gestión Jurídica</w:t>
            </w:r>
          </w:p>
          <w:p w:rsidR="008E252F" w:rsidRPr="00FE761A" w:rsidRDefault="008E252F" w:rsidP="00F22B31">
            <w:pPr>
              <w:spacing w:after="0" w:line="240" w:lineRule="auto"/>
              <w:jc w:val="center"/>
              <w:rPr>
                <w:rFonts w:ascii="Arial" w:hAnsi="Arial" w:cs="Arial"/>
                <w:sz w:val="16"/>
                <w:szCs w:val="16"/>
                <w:lang w:val="es-ES"/>
              </w:rPr>
            </w:pPr>
          </w:p>
          <w:p w:rsidR="008E252F" w:rsidRPr="00FE761A" w:rsidRDefault="008E252F" w:rsidP="00F22B31">
            <w:pPr>
              <w:spacing w:after="0" w:line="240" w:lineRule="auto"/>
              <w:jc w:val="center"/>
              <w:rPr>
                <w:rFonts w:ascii="Arial" w:hAnsi="Arial" w:cs="Arial"/>
                <w:sz w:val="16"/>
                <w:szCs w:val="16"/>
              </w:rPr>
            </w:pPr>
            <w:r w:rsidRPr="00FE761A">
              <w:rPr>
                <w:rFonts w:ascii="Arial" w:hAnsi="Arial" w:cs="Arial"/>
                <w:bCs/>
                <w:color w:val="222222"/>
                <w:sz w:val="16"/>
                <w:szCs w:val="16"/>
                <w:shd w:val="clear" w:color="auto" w:fill="FFFFFF"/>
              </w:rPr>
              <w:t xml:space="preserve">Asesora de Despacho – Oficina </w:t>
            </w:r>
            <w:r w:rsidRPr="00FE761A">
              <w:rPr>
                <w:rFonts w:ascii="Arial" w:hAnsi="Arial" w:cs="Arial"/>
                <w:sz w:val="16"/>
                <w:szCs w:val="16"/>
              </w:rPr>
              <w:t>Asesora Jurídica</w:t>
            </w:r>
          </w:p>
          <w:p w:rsidR="008E252F" w:rsidRPr="00FE761A" w:rsidRDefault="008E252F" w:rsidP="00F22B31">
            <w:pPr>
              <w:spacing w:after="0" w:line="240" w:lineRule="auto"/>
              <w:jc w:val="center"/>
              <w:rPr>
                <w:rFonts w:ascii="Arial" w:hAnsi="Arial" w:cs="Arial"/>
                <w:sz w:val="16"/>
                <w:szCs w:val="16"/>
                <w:lang w:val="es-ES"/>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F22B31" w:rsidRPr="00FE761A" w:rsidRDefault="0073149A" w:rsidP="00F22B31">
            <w:pPr>
              <w:spacing w:after="0" w:line="240" w:lineRule="auto"/>
              <w:jc w:val="center"/>
              <w:rPr>
                <w:rFonts w:ascii="Arial" w:hAnsi="Arial" w:cs="Arial"/>
                <w:sz w:val="16"/>
                <w:szCs w:val="16"/>
              </w:rPr>
            </w:pPr>
            <w:r w:rsidRPr="00FE761A">
              <w:rPr>
                <w:rFonts w:ascii="Arial" w:hAnsi="Arial" w:cs="Arial"/>
                <w:bCs/>
                <w:color w:val="222222"/>
                <w:sz w:val="16"/>
                <w:szCs w:val="16"/>
                <w:shd w:val="clear" w:color="auto" w:fill="FFFFFF"/>
              </w:rPr>
              <w:t xml:space="preserve">Asesora de Despacho – Oficina </w:t>
            </w:r>
            <w:r w:rsidRPr="00FE761A">
              <w:rPr>
                <w:rFonts w:ascii="Arial" w:hAnsi="Arial" w:cs="Arial"/>
                <w:sz w:val="16"/>
                <w:szCs w:val="16"/>
              </w:rPr>
              <w:t>Asesora Jurídica</w:t>
            </w:r>
            <w:r w:rsidRPr="00FE761A">
              <w:rPr>
                <w:rFonts w:ascii="Arial" w:hAnsi="Arial" w:cs="Arial"/>
                <w:bCs/>
                <w:color w:val="222222"/>
                <w:sz w:val="16"/>
                <w:szCs w:val="16"/>
                <w:shd w:val="clear" w:color="auto" w:fill="FFFFFF"/>
              </w:rPr>
              <w:t xml:space="preserve"> </w:t>
            </w:r>
          </w:p>
        </w:tc>
        <w:tc>
          <w:tcPr>
            <w:tcW w:w="2460" w:type="dxa"/>
            <w:tcBorders>
              <w:top w:val="single" w:sz="4" w:space="0" w:color="000000"/>
              <w:left w:val="single" w:sz="4" w:space="0" w:color="000000"/>
              <w:bottom w:val="single" w:sz="4" w:space="0" w:color="000000"/>
              <w:right w:val="single" w:sz="4" w:space="0" w:color="000000"/>
            </w:tcBorders>
            <w:vAlign w:val="center"/>
          </w:tcPr>
          <w:p w:rsidR="00F22B31" w:rsidRPr="00FE761A" w:rsidRDefault="00F22B31" w:rsidP="00F22B31">
            <w:pPr>
              <w:spacing w:after="0" w:line="240" w:lineRule="auto"/>
              <w:jc w:val="center"/>
              <w:rPr>
                <w:rFonts w:ascii="Arial" w:hAnsi="Arial" w:cs="Arial"/>
                <w:sz w:val="16"/>
                <w:szCs w:val="16"/>
                <w:lang w:val="es-ES"/>
              </w:rPr>
            </w:pPr>
            <w:r w:rsidRPr="00FE761A">
              <w:rPr>
                <w:rFonts w:ascii="Arial" w:hAnsi="Arial" w:cs="Arial"/>
                <w:sz w:val="16"/>
                <w:szCs w:val="16"/>
              </w:rPr>
              <w:t>Jefe Oficina Asesora Jurídica</w:t>
            </w:r>
          </w:p>
        </w:tc>
      </w:tr>
    </w:tbl>
    <w:p w:rsidR="00821721" w:rsidRPr="00FB2A6E" w:rsidRDefault="00821721" w:rsidP="00FB2A6E">
      <w:pPr>
        <w:spacing w:after="0" w:line="240" w:lineRule="auto"/>
        <w:jc w:val="both"/>
        <w:rPr>
          <w:rFonts w:ascii="Arial" w:hAnsi="Arial" w:cs="Arial"/>
        </w:rPr>
      </w:pPr>
    </w:p>
    <w:p w:rsidR="00FA664B" w:rsidRPr="00FB2A6E" w:rsidRDefault="00FA664B" w:rsidP="00FB2A6E">
      <w:pPr>
        <w:spacing w:after="0" w:line="240" w:lineRule="auto"/>
        <w:jc w:val="both"/>
        <w:rPr>
          <w:rFonts w:ascii="Arial" w:hAnsi="Arial" w:cs="Arial"/>
        </w:rPr>
      </w:pPr>
    </w:p>
    <w:p w:rsidR="00F22B31" w:rsidRDefault="00F22B31" w:rsidP="00FB2A6E">
      <w:pPr>
        <w:spacing w:after="0" w:line="240" w:lineRule="auto"/>
        <w:jc w:val="both"/>
        <w:rPr>
          <w:rFonts w:ascii="Arial" w:hAnsi="Arial" w:cs="Arial"/>
        </w:rPr>
      </w:pPr>
    </w:p>
    <w:p w:rsidR="00F22B31" w:rsidRPr="00F22B31" w:rsidRDefault="00F22B31" w:rsidP="00F22B31">
      <w:pPr>
        <w:rPr>
          <w:rFonts w:ascii="Arial" w:hAnsi="Arial" w:cs="Arial"/>
        </w:rPr>
      </w:pPr>
    </w:p>
    <w:p w:rsidR="00F22B31" w:rsidRDefault="00F22B31" w:rsidP="00F22B31">
      <w:pPr>
        <w:rPr>
          <w:rFonts w:ascii="Arial" w:hAnsi="Arial" w:cs="Arial"/>
        </w:rPr>
      </w:pPr>
    </w:p>
    <w:p w:rsidR="00FA664B" w:rsidRPr="00F22B31" w:rsidRDefault="00F22B31" w:rsidP="00F22B31">
      <w:pPr>
        <w:tabs>
          <w:tab w:val="left" w:pos="2475"/>
        </w:tabs>
        <w:rPr>
          <w:rFonts w:ascii="Arial" w:hAnsi="Arial" w:cs="Arial"/>
        </w:rPr>
      </w:pPr>
      <w:r>
        <w:rPr>
          <w:rFonts w:ascii="Arial" w:hAnsi="Arial" w:cs="Arial"/>
        </w:rPr>
        <w:tab/>
      </w:r>
    </w:p>
    <w:sectPr w:rsidR="00FA664B" w:rsidRPr="00F22B31" w:rsidSect="00303D4C">
      <w:headerReference w:type="default" r:id="rId10"/>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B2" w:rsidRDefault="00C479B2" w:rsidP="00B41D48">
      <w:pPr>
        <w:spacing w:after="0" w:line="240" w:lineRule="auto"/>
      </w:pPr>
      <w:r>
        <w:separator/>
      </w:r>
    </w:p>
  </w:endnote>
  <w:endnote w:type="continuationSeparator" w:id="0">
    <w:p w:rsidR="00C479B2" w:rsidRDefault="00C479B2"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B2" w:rsidRDefault="00C479B2" w:rsidP="00B41D48">
      <w:pPr>
        <w:spacing w:after="0" w:line="240" w:lineRule="auto"/>
      </w:pPr>
      <w:r>
        <w:separator/>
      </w:r>
    </w:p>
  </w:footnote>
  <w:footnote w:type="continuationSeparator" w:id="0">
    <w:p w:rsidR="00C479B2" w:rsidRDefault="00C479B2" w:rsidP="00B41D48">
      <w:pPr>
        <w:spacing w:after="0" w:line="240" w:lineRule="auto"/>
      </w:pPr>
      <w:r>
        <w:continuationSeparator/>
      </w:r>
    </w:p>
  </w:footnote>
  <w:footnote w:id="1">
    <w:p w:rsidR="004D4BE6" w:rsidRPr="0000568A" w:rsidRDefault="004D4BE6" w:rsidP="004D4BE6">
      <w:pPr>
        <w:pStyle w:val="Textonotapie"/>
        <w:rPr>
          <w:rFonts w:ascii="Arial" w:hAnsi="Arial" w:cs="Arial"/>
        </w:rPr>
      </w:pPr>
      <w:r w:rsidRPr="0000568A">
        <w:rPr>
          <w:rStyle w:val="Refdenotaalpie"/>
          <w:rFonts w:ascii="Arial" w:hAnsi="Arial" w:cs="Arial"/>
        </w:rPr>
        <w:footnoteRef/>
      </w:r>
      <w:r w:rsidRPr="0000568A">
        <w:rPr>
          <w:rFonts w:ascii="Arial" w:hAnsi="Arial" w:cs="Arial"/>
        </w:rPr>
        <w:t xml:space="preserve"> Constitución Política de Colombia. Artículo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149"/>
      <w:gridCol w:w="2597"/>
    </w:tblGrid>
    <w:tr w:rsidR="000979F8" w:rsidRPr="000979F8" w:rsidTr="00E42BCE">
      <w:trPr>
        <w:cantSplit/>
        <w:trHeight w:val="437"/>
      </w:trPr>
      <w:tc>
        <w:tcPr>
          <w:tcW w:w="1410" w:type="pct"/>
          <w:vMerge w:val="restart"/>
          <w:tcBorders>
            <w:right w:val="single" w:sz="4" w:space="0" w:color="auto"/>
          </w:tcBorders>
          <w:vAlign w:val="center"/>
        </w:tcPr>
        <w:p w:rsidR="00B41D48" w:rsidRPr="000979F8" w:rsidRDefault="00B41D48" w:rsidP="00B41D48">
          <w:pPr>
            <w:pStyle w:val="Encabezado"/>
            <w:jc w:val="center"/>
            <w:rPr>
              <w:rFonts w:ascii="Arial" w:hAnsi="Arial" w:cs="Arial"/>
            </w:rPr>
          </w:pPr>
          <w:r w:rsidRPr="000979F8">
            <w:rPr>
              <w:rFonts w:ascii="Arial" w:hAnsi="Arial" w:cs="Arial"/>
              <w:noProof/>
              <w:lang w:val="es-MX" w:eastAsia="es-MX"/>
            </w:rPr>
            <w:drawing>
              <wp:inline distT="0" distB="0" distL="0" distR="0">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2208" w:type="pct"/>
          <w:vMerge w:val="restart"/>
          <w:tcBorders>
            <w:left w:val="single" w:sz="4" w:space="0" w:color="auto"/>
          </w:tcBorders>
          <w:vAlign w:val="center"/>
        </w:tcPr>
        <w:p w:rsidR="00B41D48" w:rsidRPr="00A67BF2" w:rsidRDefault="00703DD2" w:rsidP="00B41D48">
          <w:pPr>
            <w:pStyle w:val="Encabezado"/>
            <w:jc w:val="center"/>
            <w:rPr>
              <w:rFonts w:ascii="Arial" w:hAnsi="Arial" w:cs="Arial"/>
              <w:b/>
              <w:bCs/>
              <w:sz w:val="20"/>
              <w:szCs w:val="20"/>
              <w:lang w:val="es-ES_tradnl"/>
            </w:rPr>
          </w:pPr>
          <w:r w:rsidRPr="005B5692">
            <w:rPr>
              <w:rFonts w:ascii="Arial" w:hAnsi="Arial" w:cs="Arial"/>
              <w:sz w:val="20"/>
              <w:szCs w:val="20"/>
            </w:rPr>
            <w:fldChar w:fldCharType="begin"/>
          </w:r>
          <w:r w:rsidR="00B41D48"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00B41D48"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00B41D48" w:rsidRPr="00A67BF2">
            <w:rPr>
              <w:rFonts w:ascii="Arial" w:hAnsi="Arial" w:cs="Arial"/>
              <w:b/>
              <w:sz w:val="20"/>
              <w:szCs w:val="20"/>
            </w:rPr>
            <w:t xml:space="preserve">PROCESO </w:t>
          </w:r>
          <w:r w:rsidR="00E1185B" w:rsidRPr="00A67BF2">
            <w:rPr>
              <w:rFonts w:ascii="Arial" w:hAnsi="Arial" w:cs="Arial"/>
              <w:b/>
              <w:sz w:val="20"/>
              <w:szCs w:val="20"/>
            </w:rPr>
            <w:t>GESTIÓN JURÍDICA</w:t>
          </w:r>
        </w:p>
        <w:p w:rsidR="00B41D48" w:rsidRPr="005B5692" w:rsidRDefault="00B41D48" w:rsidP="00B41D48">
          <w:pPr>
            <w:spacing w:after="0" w:line="240" w:lineRule="auto"/>
            <w:ind w:left="360"/>
            <w:jc w:val="center"/>
            <w:rPr>
              <w:rFonts w:ascii="Arial" w:hAnsi="Arial" w:cs="Arial"/>
              <w:b/>
              <w:bCs/>
              <w:sz w:val="20"/>
              <w:szCs w:val="20"/>
              <w:lang w:val="es-ES_tradnl"/>
            </w:rPr>
          </w:pPr>
        </w:p>
        <w:p w:rsidR="00B41D48" w:rsidRPr="005B5692" w:rsidRDefault="001467E0" w:rsidP="004D4BE6">
          <w:pPr>
            <w:spacing w:after="0" w:line="240" w:lineRule="auto"/>
            <w:jc w:val="center"/>
            <w:rPr>
              <w:rFonts w:ascii="Arial" w:hAnsi="Arial" w:cs="Arial"/>
              <w:b/>
              <w:sz w:val="20"/>
              <w:szCs w:val="20"/>
            </w:rPr>
          </w:pPr>
          <w:r>
            <w:rPr>
              <w:rFonts w:ascii="Arial" w:hAnsi="Arial" w:cs="Arial"/>
              <w:b/>
              <w:sz w:val="20"/>
              <w:szCs w:val="20"/>
            </w:rPr>
            <w:t>PROCEDIMIENTO</w:t>
          </w:r>
          <w:r w:rsidR="00D02348">
            <w:rPr>
              <w:rFonts w:ascii="Arial" w:hAnsi="Arial" w:cs="Arial"/>
              <w:b/>
              <w:sz w:val="20"/>
              <w:szCs w:val="20"/>
            </w:rPr>
            <w:t xml:space="preserve"> </w:t>
          </w:r>
          <w:r w:rsidR="004D4BE6">
            <w:rPr>
              <w:rFonts w:ascii="Arial" w:hAnsi="Arial" w:cs="Arial"/>
              <w:b/>
              <w:sz w:val="20"/>
              <w:szCs w:val="20"/>
            </w:rPr>
            <w:t>TRÁMITE DE ACCIÓN DE TUTELA</w:t>
          </w:r>
        </w:p>
      </w:tc>
      <w:tc>
        <w:tcPr>
          <w:tcW w:w="1382" w:type="pct"/>
          <w:tcBorders>
            <w:left w:val="single" w:sz="4" w:space="0" w:color="auto"/>
          </w:tcBorders>
          <w:vAlign w:val="center"/>
        </w:tcPr>
        <w:p w:rsidR="00B41D48" w:rsidRPr="00680894" w:rsidRDefault="00B41D48" w:rsidP="00F22B31">
          <w:pPr>
            <w:spacing w:after="0" w:line="240" w:lineRule="auto"/>
            <w:rPr>
              <w:rFonts w:ascii="Arial" w:hAnsi="Arial" w:cs="Arial"/>
              <w:bCs/>
              <w:sz w:val="20"/>
              <w:szCs w:val="20"/>
              <w:lang w:val="es-ES_tradnl"/>
            </w:rPr>
          </w:pPr>
          <w:r w:rsidRPr="00680894">
            <w:rPr>
              <w:rFonts w:ascii="Arial" w:hAnsi="Arial" w:cs="Arial"/>
              <w:sz w:val="20"/>
              <w:szCs w:val="20"/>
            </w:rPr>
            <w:t>Código:</w:t>
          </w:r>
          <w:r w:rsidR="00F22B31">
            <w:t xml:space="preserve"> </w:t>
          </w:r>
          <w:r w:rsidR="00F22B31" w:rsidRPr="00F22B31">
            <w:rPr>
              <w:rFonts w:ascii="Arial" w:hAnsi="Arial" w:cs="Arial"/>
              <w:sz w:val="20"/>
              <w:szCs w:val="20"/>
              <w:lang w:val="es-ES" w:eastAsia="es-ES"/>
            </w:rPr>
            <w:t>PCD-GJ-002</w:t>
          </w:r>
        </w:p>
      </w:tc>
    </w:tr>
    <w:tr w:rsidR="000979F8" w:rsidRPr="000979F8" w:rsidTr="00E42BCE">
      <w:trPr>
        <w:cantSplit/>
        <w:trHeight w:val="454"/>
      </w:trPr>
      <w:tc>
        <w:tcPr>
          <w:tcW w:w="1410" w:type="pct"/>
          <w:vMerge/>
          <w:tcBorders>
            <w:right w:val="single" w:sz="4" w:space="0" w:color="auto"/>
          </w:tcBorders>
        </w:tcPr>
        <w:p w:rsidR="00B41D48" w:rsidRPr="000979F8" w:rsidRDefault="00B41D48" w:rsidP="00B41D48">
          <w:pPr>
            <w:pStyle w:val="Encabezado"/>
            <w:jc w:val="center"/>
            <w:rPr>
              <w:rFonts w:ascii="Arial" w:hAnsi="Arial" w:cs="Arial"/>
            </w:rPr>
          </w:pPr>
        </w:p>
      </w:tc>
      <w:tc>
        <w:tcPr>
          <w:tcW w:w="2208" w:type="pct"/>
          <w:vMerge/>
          <w:tcBorders>
            <w:left w:val="single" w:sz="4" w:space="0" w:color="auto"/>
          </w:tcBorders>
        </w:tcPr>
        <w:p w:rsidR="00B41D48" w:rsidRPr="005B5692" w:rsidRDefault="00B41D48" w:rsidP="00B41D48">
          <w:pPr>
            <w:pStyle w:val="Encabezado"/>
            <w:jc w:val="center"/>
            <w:rPr>
              <w:rFonts w:ascii="Arial" w:hAnsi="Arial" w:cs="Arial"/>
              <w:sz w:val="20"/>
              <w:szCs w:val="20"/>
            </w:rPr>
          </w:pPr>
        </w:p>
      </w:tc>
      <w:tc>
        <w:tcPr>
          <w:tcW w:w="1382" w:type="pct"/>
          <w:tcBorders>
            <w:left w:val="single" w:sz="4" w:space="0" w:color="auto"/>
          </w:tcBorders>
          <w:vAlign w:val="center"/>
        </w:tcPr>
        <w:p w:rsidR="00B41D48" w:rsidRPr="00680894" w:rsidRDefault="00680894" w:rsidP="000979F8">
          <w:pPr>
            <w:pStyle w:val="Encabezado"/>
            <w:rPr>
              <w:rFonts w:ascii="Arial" w:hAnsi="Arial" w:cs="Arial"/>
              <w:sz w:val="20"/>
              <w:szCs w:val="20"/>
            </w:rPr>
          </w:pPr>
          <w:r>
            <w:rPr>
              <w:rFonts w:ascii="Arial" w:hAnsi="Arial" w:cs="Arial"/>
              <w:sz w:val="20"/>
              <w:szCs w:val="20"/>
            </w:rPr>
            <w:t>Versión:</w:t>
          </w:r>
          <w:r w:rsidR="00E1185B">
            <w:rPr>
              <w:rFonts w:ascii="Arial" w:hAnsi="Arial" w:cs="Arial"/>
              <w:sz w:val="20"/>
              <w:szCs w:val="20"/>
            </w:rPr>
            <w:t xml:space="preserve"> </w:t>
          </w:r>
          <w:r w:rsidR="00746FB8">
            <w:rPr>
              <w:rFonts w:ascii="Arial" w:hAnsi="Arial" w:cs="Arial"/>
              <w:sz w:val="20"/>
              <w:szCs w:val="20"/>
            </w:rPr>
            <w:t>1</w:t>
          </w:r>
        </w:p>
      </w:tc>
    </w:tr>
    <w:tr w:rsidR="000979F8" w:rsidRPr="000979F8" w:rsidTr="00E42BCE">
      <w:trPr>
        <w:cantSplit/>
        <w:trHeight w:val="454"/>
      </w:trPr>
      <w:tc>
        <w:tcPr>
          <w:tcW w:w="1410" w:type="pct"/>
          <w:vMerge/>
          <w:tcBorders>
            <w:right w:val="single" w:sz="4" w:space="0" w:color="auto"/>
          </w:tcBorders>
        </w:tcPr>
        <w:p w:rsidR="00B41D48" w:rsidRPr="000979F8" w:rsidRDefault="00B41D48" w:rsidP="00B41D48">
          <w:pPr>
            <w:pStyle w:val="Encabezado"/>
            <w:jc w:val="center"/>
            <w:rPr>
              <w:rFonts w:ascii="Arial" w:hAnsi="Arial" w:cs="Arial"/>
            </w:rPr>
          </w:pPr>
        </w:p>
      </w:tc>
      <w:tc>
        <w:tcPr>
          <w:tcW w:w="2208" w:type="pct"/>
          <w:vMerge/>
          <w:tcBorders>
            <w:left w:val="single" w:sz="4" w:space="0" w:color="auto"/>
          </w:tcBorders>
        </w:tcPr>
        <w:p w:rsidR="00B41D48" w:rsidRPr="005B5692" w:rsidRDefault="00B41D48" w:rsidP="00B41D48">
          <w:pPr>
            <w:pStyle w:val="Encabezado"/>
            <w:jc w:val="center"/>
            <w:rPr>
              <w:rFonts w:ascii="Arial" w:hAnsi="Arial" w:cs="Arial"/>
              <w:sz w:val="20"/>
              <w:szCs w:val="20"/>
            </w:rPr>
          </w:pPr>
        </w:p>
      </w:tc>
      <w:tc>
        <w:tcPr>
          <w:tcW w:w="1382" w:type="pct"/>
          <w:tcBorders>
            <w:left w:val="single" w:sz="4" w:space="0" w:color="auto"/>
          </w:tcBorders>
          <w:vAlign w:val="center"/>
        </w:tcPr>
        <w:p w:rsidR="00B41D48" w:rsidRPr="00680894" w:rsidRDefault="00B41D48" w:rsidP="00E1185B">
          <w:pPr>
            <w:pStyle w:val="Encabezado"/>
            <w:rPr>
              <w:rFonts w:ascii="Arial" w:hAnsi="Arial" w:cs="Arial"/>
              <w:sz w:val="20"/>
              <w:szCs w:val="20"/>
            </w:rPr>
          </w:pPr>
          <w:r w:rsidRPr="00680894">
            <w:rPr>
              <w:rFonts w:ascii="Arial" w:hAnsi="Arial" w:cs="Arial"/>
              <w:sz w:val="20"/>
              <w:szCs w:val="20"/>
            </w:rPr>
            <w:t>Fecha:</w:t>
          </w:r>
          <w:r w:rsidR="00E42BCE">
            <w:rPr>
              <w:rFonts w:ascii="Arial" w:hAnsi="Arial" w:cs="Arial"/>
              <w:sz w:val="20"/>
              <w:szCs w:val="20"/>
            </w:rPr>
            <w:t xml:space="preserve"> </w:t>
          </w:r>
          <w:r w:rsidR="00D474B8">
            <w:rPr>
              <w:rFonts w:ascii="Arial" w:hAnsi="Arial" w:cs="Arial"/>
              <w:sz w:val="20"/>
              <w:szCs w:val="20"/>
            </w:rPr>
            <w:t>Circular 017 – 21/05/2019</w:t>
          </w:r>
        </w:p>
      </w:tc>
    </w:tr>
    <w:tr w:rsidR="000979F8" w:rsidRPr="000979F8" w:rsidTr="00E42BCE">
      <w:trPr>
        <w:cantSplit/>
        <w:trHeight w:val="435"/>
      </w:trPr>
      <w:tc>
        <w:tcPr>
          <w:tcW w:w="1410" w:type="pct"/>
          <w:vMerge/>
          <w:tcBorders>
            <w:right w:val="single" w:sz="4" w:space="0" w:color="auto"/>
          </w:tcBorders>
        </w:tcPr>
        <w:p w:rsidR="00B41D48" w:rsidRPr="000979F8" w:rsidRDefault="00B41D48" w:rsidP="00B41D48">
          <w:pPr>
            <w:pStyle w:val="Encabezado"/>
            <w:jc w:val="center"/>
            <w:rPr>
              <w:rFonts w:ascii="Arial" w:hAnsi="Arial" w:cs="Arial"/>
            </w:rPr>
          </w:pPr>
        </w:p>
      </w:tc>
      <w:tc>
        <w:tcPr>
          <w:tcW w:w="2208" w:type="pct"/>
          <w:vMerge/>
          <w:tcBorders>
            <w:left w:val="single" w:sz="4" w:space="0" w:color="auto"/>
            <w:bottom w:val="single" w:sz="4" w:space="0" w:color="auto"/>
          </w:tcBorders>
        </w:tcPr>
        <w:p w:rsidR="00B41D48" w:rsidRPr="005B5692" w:rsidRDefault="00B41D48" w:rsidP="00B41D48">
          <w:pPr>
            <w:pStyle w:val="Encabezado"/>
            <w:jc w:val="center"/>
            <w:rPr>
              <w:rFonts w:ascii="Arial" w:hAnsi="Arial" w:cs="Arial"/>
              <w:sz w:val="20"/>
              <w:szCs w:val="20"/>
            </w:rPr>
          </w:pPr>
        </w:p>
      </w:tc>
      <w:tc>
        <w:tcPr>
          <w:tcW w:w="1382" w:type="pct"/>
          <w:tcBorders>
            <w:left w:val="single" w:sz="4" w:space="0" w:color="auto"/>
            <w:bottom w:val="single" w:sz="4" w:space="0" w:color="auto"/>
          </w:tcBorders>
          <w:vAlign w:val="center"/>
        </w:tcPr>
        <w:p w:rsidR="00B41D48" w:rsidRPr="00B0293E" w:rsidRDefault="00B41D48" w:rsidP="00B41D48">
          <w:pPr>
            <w:pStyle w:val="Encabezado"/>
            <w:rPr>
              <w:rFonts w:ascii="Arial" w:hAnsi="Arial" w:cs="Arial"/>
              <w:sz w:val="20"/>
              <w:szCs w:val="20"/>
            </w:rPr>
          </w:pPr>
          <w:r w:rsidRPr="00B0293E">
            <w:rPr>
              <w:rFonts w:ascii="Arial" w:hAnsi="Arial" w:cs="Arial"/>
              <w:sz w:val="20"/>
              <w:szCs w:val="20"/>
            </w:rPr>
            <w:t xml:space="preserve">Página: </w:t>
          </w:r>
          <w:r w:rsidR="00703DD2"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00703DD2" w:rsidRPr="00B0293E">
            <w:rPr>
              <w:rFonts w:ascii="Arial" w:hAnsi="Arial" w:cs="Arial"/>
              <w:sz w:val="20"/>
              <w:szCs w:val="20"/>
              <w:lang w:val="es-ES"/>
            </w:rPr>
            <w:fldChar w:fldCharType="separate"/>
          </w:r>
          <w:r w:rsidR="00186D31">
            <w:rPr>
              <w:rFonts w:ascii="Arial" w:hAnsi="Arial" w:cs="Arial"/>
              <w:noProof/>
              <w:sz w:val="20"/>
              <w:szCs w:val="20"/>
              <w:lang w:val="es-ES"/>
            </w:rPr>
            <w:t>4</w:t>
          </w:r>
          <w:r w:rsidR="00703DD2"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00703DD2"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00703DD2" w:rsidRPr="00B0293E">
            <w:rPr>
              <w:rFonts w:ascii="Arial" w:hAnsi="Arial" w:cs="Arial"/>
              <w:sz w:val="20"/>
              <w:szCs w:val="20"/>
              <w:lang w:val="es-ES"/>
            </w:rPr>
            <w:fldChar w:fldCharType="separate"/>
          </w:r>
          <w:r w:rsidR="00186D31">
            <w:rPr>
              <w:rFonts w:ascii="Arial" w:hAnsi="Arial" w:cs="Arial"/>
              <w:noProof/>
              <w:sz w:val="20"/>
              <w:szCs w:val="20"/>
              <w:lang w:val="es-ES"/>
            </w:rPr>
            <w:t>5</w:t>
          </w:r>
          <w:r w:rsidR="00703DD2" w:rsidRPr="00B0293E">
            <w:rPr>
              <w:rFonts w:ascii="Arial" w:hAnsi="Arial" w:cs="Arial"/>
              <w:sz w:val="20"/>
              <w:szCs w:val="20"/>
              <w:lang w:val="es-ES"/>
            </w:rPr>
            <w:fldChar w:fldCharType="end"/>
          </w:r>
        </w:p>
      </w:tc>
    </w:tr>
  </w:tbl>
  <w:p w:rsidR="002A5F62" w:rsidRDefault="002A5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8C"/>
    <w:multiLevelType w:val="hybridMultilevel"/>
    <w:tmpl w:val="5C9E9D6C"/>
    <w:lvl w:ilvl="0" w:tplc="C6CC2DFA">
      <w:start w:val="1"/>
      <w:numFmt w:val="bullet"/>
      <w:lvlText w:val="•"/>
      <w:lvlJc w:val="left"/>
      <w:pPr>
        <w:tabs>
          <w:tab w:val="num" w:pos="720"/>
        </w:tabs>
        <w:ind w:left="720" w:hanging="360"/>
      </w:pPr>
      <w:rPr>
        <w:rFonts w:ascii="Arial" w:hAnsi="Arial" w:hint="default"/>
      </w:rPr>
    </w:lvl>
    <w:lvl w:ilvl="1" w:tplc="4BD0BFEA" w:tentative="1">
      <w:start w:val="1"/>
      <w:numFmt w:val="bullet"/>
      <w:lvlText w:val="•"/>
      <w:lvlJc w:val="left"/>
      <w:pPr>
        <w:tabs>
          <w:tab w:val="num" w:pos="1440"/>
        </w:tabs>
        <w:ind w:left="1440" w:hanging="360"/>
      </w:pPr>
      <w:rPr>
        <w:rFonts w:ascii="Arial" w:hAnsi="Arial" w:hint="default"/>
      </w:rPr>
    </w:lvl>
    <w:lvl w:ilvl="2" w:tplc="02C6B020" w:tentative="1">
      <w:start w:val="1"/>
      <w:numFmt w:val="bullet"/>
      <w:lvlText w:val="•"/>
      <w:lvlJc w:val="left"/>
      <w:pPr>
        <w:tabs>
          <w:tab w:val="num" w:pos="2160"/>
        </w:tabs>
        <w:ind w:left="2160" w:hanging="360"/>
      </w:pPr>
      <w:rPr>
        <w:rFonts w:ascii="Arial" w:hAnsi="Arial" w:hint="default"/>
      </w:rPr>
    </w:lvl>
    <w:lvl w:ilvl="3" w:tplc="6BB20D44" w:tentative="1">
      <w:start w:val="1"/>
      <w:numFmt w:val="bullet"/>
      <w:lvlText w:val="•"/>
      <w:lvlJc w:val="left"/>
      <w:pPr>
        <w:tabs>
          <w:tab w:val="num" w:pos="2880"/>
        </w:tabs>
        <w:ind w:left="2880" w:hanging="360"/>
      </w:pPr>
      <w:rPr>
        <w:rFonts w:ascii="Arial" w:hAnsi="Arial" w:hint="default"/>
      </w:rPr>
    </w:lvl>
    <w:lvl w:ilvl="4" w:tplc="30B6FC9C" w:tentative="1">
      <w:start w:val="1"/>
      <w:numFmt w:val="bullet"/>
      <w:lvlText w:val="•"/>
      <w:lvlJc w:val="left"/>
      <w:pPr>
        <w:tabs>
          <w:tab w:val="num" w:pos="3600"/>
        </w:tabs>
        <w:ind w:left="3600" w:hanging="360"/>
      </w:pPr>
      <w:rPr>
        <w:rFonts w:ascii="Arial" w:hAnsi="Arial" w:hint="default"/>
      </w:rPr>
    </w:lvl>
    <w:lvl w:ilvl="5" w:tplc="AE06A610" w:tentative="1">
      <w:start w:val="1"/>
      <w:numFmt w:val="bullet"/>
      <w:lvlText w:val="•"/>
      <w:lvlJc w:val="left"/>
      <w:pPr>
        <w:tabs>
          <w:tab w:val="num" w:pos="4320"/>
        </w:tabs>
        <w:ind w:left="4320" w:hanging="360"/>
      </w:pPr>
      <w:rPr>
        <w:rFonts w:ascii="Arial" w:hAnsi="Arial" w:hint="default"/>
      </w:rPr>
    </w:lvl>
    <w:lvl w:ilvl="6" w:tplc="33C212EE" w:tentative="1">
      <w:start w:val="1"/>
      <w:numFmt w:val="bullet"/>
      <w:lvlText w:val="•"/>
      <w:lvlJc w:val="left"/>
      <w:pPr>
        <w:tabs>
          <w:tab w:val="num" w:pos="5040"/>
        </w:tabs>
        <w:ind w:left="5040" w:hanging="360"/>
      </w:pPr>
      <w:rPr>
        <w:rFonts w:ascii="Arial" w:hAnsi="Arial" w:hint="default"/>
      </w:rPr>
    </w:lvl>
    <w:lvl w:ilvl="7" w:tplc="7362EE94" w:tentative="1">
      <w:start w:val="1"/>
      <w:numFmt w:val="bullet"/>
      <w:lvlText w:val="•"/>
      <w:lvlJc w:val="left"/>
      <w:pPr>
        <w:tabs>
          <w:tab w:val="num" w:pos="5760"/>
        </w:tabs>
        <w:ind w:left="5760" w:hanging="360"/>
      </w:pPr>
      <w:rPr>
        <w:rFonts w:ascii="Arial" w:hAnsi="Arial" w:hint="default"/>
      </w:rPr>
    </w:lvl>
    <w:lvl w:ilvl="8" w:tplc="41FCCA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52746"/>
    <w:multiLevelType w:val="hybridMultilevel"/>
    <w:tmpl w:val="CC10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C019B"/>
    <w:multiLevelType w:val="multilevel"/>
    <w:tmpl w:val="977870A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F46E55"/>
    <w:multiLevelType w:val="hybridMultilevel"/>
    <w:tmpl w:val="1C1CA5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13D0542"/>
    <w:multiLevelType w:val="hybridMultilevel"/>
    <w:tmpl w:val="D438F3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DD7C43"/>
    <w:multiLevelType w:val="hybridMultilevel"/>
    <w:tmpl w:val="83980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767731"/>
    <w:multiLevelType w:val="hybridMultilevel"/>
    <w:tmpl w:val="C1CC5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E7753B"/>
    <w:multiLevelType w:val="hybridMultilevel"/>
    <w:tmpl w:val="4B52E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58A58B5"/>
    <w:multiLevelType w:val="hybridMultilevel"/>
    <w:tmpl w:val="DD160E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97B7F9F"/>
    <w:multiLevelType w:val="multilevel"/>
    <w:tmpl w:val="B7C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E17567"/>
    <w:multiLevelType w:val="hybridMultilevel"/>
    <w:tmpl w:val="F79496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99F1229"/>
    <w:multiLevelType w:val="hybridMultilevel"/>
    <w:tmpl w:val="E0ACCF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AD46D65"/>
    <w:multiLevelType w:val="hybridMultilevel"/>
    <w:tmpl w:val="EE945E26"/>
    <w:lvl w:ilvl="0" w:tplc="99026E1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0883C14"/>
    <w:multiLevelType w:val="hybridMultilevel"/>
    <w:tmpl w:val="76622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EF94550"/>
    <w:multiLevelType w:val="hybridMultilevel"/>
    <w:tmpl w:val="84D671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1315CBD"/>
    <w:multiLevelType w:val="hybridMultilevel"/>
    <w:tmpl w:val="2FA89836"/>
    <w:lvl w:ilvl="0" w:tplc="0C0A0001">
      <w:start w:val="1"/>
      <w:numFmt w:val="bullet"/>
      <w:lvlText w:val=""/>
      <w:lvlJc w:val="left"/>
      <w:pPr>
        <w:tabs>
          <w:tab w:val="num" w:pos="720"/>
        </w:tabs>
        <w:ind w:left="720" w:hanging="360"/>
      </w:pPr>
      <w:rPr>
        <w:rFonts w:ascii="Symbol" w:hAnsi="Symbol" w:hint="default"/>
      </w:rPr>
    </w:lvl>
    <w:lvl w:ilvl="1" w:tplc="296219DE">
      <w:numFmt w:val="bullet"/>
      <w:lvlText w:val=""/>
      <w:lvlJc w:val="left"/>
      <w:pPr>
        <w:tabs>
          <w:tab w:val="num" w:pos="1440"/>
        </w:tabs>
        <w:ind w:left="1440" w:hanging="360"/>
      </w:pPr>
      <w:rPr>
        <w:rFonts w:ascii="Wingdings" w:eastAsia="Times New Roman" w:hAnsi="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C3B50F1"/>
    <w:multiLevelType w:val="multilevel"/>
    <w:tmpl w:val="A418C73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F4D1E48"/>
    <w:multiLevelType w:val="hybridMultilevel"/>
    <w:tmpl w:val="A8EE38FE"/>
    <w:lvl w:ilvl="0" w:tplc="E6D634AA">
      <w:start w:val="1"/>
      <w:numFmt w:val="bullet"/>
      <w:lvlText w:val="•"/>
      <w:lvlJc w:val="left"/>
      <w:pPr>
        <w:tabs>
          <w:tab w:val="num" w:pos="720"/>
        </w:tabs>
        <w:ind w:left="720" w:hanging="360"/>
      </w:pPr>
      <w:rPr>
        <w:rFonts w:ascii="Arial" w:hAnsi="Arial" w:hint="default"/>
      </w:rPr>
    </w:lvl>
    <w:lvl w:ilvl="1" w:tplc="B07C3CBE" w:tentative="1">
      <w:start w:val="1"/>
      <w:numFmt w:val="bullet"/>
      <w:lvlText w:val="•"/>
      <w:lvlJc w:val="left"/>
      <w:pPr>
        <w:tabs>
          <w:tab w:val="num" w:pos="1440"/>
        </w:tabs>
        <w:ind w:left="1440" w:hanging="360"/>
      </w:pPr>
      <w:rPr>
        <w:rFonts w:ascii="Arial" w:hAnsi="Arial" w:hint="default"/>
      </w:rPr>
    </w:lvl>
    <w:lvl w:ilvl="2" w:tplc="AD0AF2D0" w:tentative="1">
      <w:start w:val="1"/>
      <w:numFmt w:val="bullet"/>
      <w:lvlText w:val="•"/>
      <w:lvlJc w:val="left"/>
      <w:pPr>
        <w:tabs>
          <w:tab w:val="num" w:pos="2160"/>
        </w:tabs>
        <w:ind w:left="2160" w:hanging="360"/>
      </w:pPr>
      <w:rPr>
        <w:rFonts w:ascii="Arial" w:hAnsi="Arial" w:hint="default"/>
      </w:rPr>
    </w:lvl>
    <w:lvl w:ilvl="3" w:tplc="D02EF80C" w:tentative="1">
      <w:start w:val="1"/>
      <w:numFmt w:val="bullet"/>
      <w:lvlText w:val="•"/>
      <w:lvlJc w:val="left"/>
      <w:pPr>
        <w:tabs>
          <w:tab w:val="num" w:pos="2880"/>
        </w:tabs>
        <w:ind w:left="2880" w:hanging="360"/>
      </w:pPr>
      <w:rPr>
        <w:rFonts w:ascii="Arial" w:hAnsi="Arial" w:hint="default"/>
      </w:rPr>
    </w:lvl>
    <w:lvl w:ilvl="4" w:tplc="6A7C7CF0" w:tentative="1">
      <w:start w:val="1"/>
      <w:numFmt w:val="bullet"/>
      <w:lvlText w:val="•"/>
      <w:lvlJc w:val="left"/>
      <w:pPr>
        <w:tabs>
          <w:tab w:val="num" w:pos="3600"/>
        </w:tabs>
        <w:ind w:left="3600" w:hanging="360"/>
      </w:pPr>
      <w:rPr>
        <w:rFonts w:ascii="Arial" w:hAnsi="Arial" w:hint="default"/>
      </w:rPr>
    </w:lvl>
    <w:lvl w:ilvl="5" w:tplc="7626059C" w:tentative="1">
      <w:start w:val="1"/>
      <w:numFmt w:val="bullet"/>
      <w:lvlText w:val="•"/>
      <w:lvlJc w:val="left"/>
      <w:pPr>
        <w:tabs>
          <w:tab w:val="num" w:pos="4320"/>
        </w:tabs>
        <w:ind w:left="4320" w:hanging="360"/>
      </w:pPr>
      <w:rPr>
        <w:rFonts w:ascii="Arial" w:hAnsi="Arial" w:hint="default"/>
      </w:rPr>
    </w:lvl>
    <w:lvl w:ilvl="6" w:tplc="A53EA86A" w:tentative="1">
      <w:start w:val="1"/>
      <w:numFmt w:val="bullet"/>
      <w:lvlText w:val="•"/>
      <w:lvlJc w:val="left"/>
      <w:pPr>
        <w:tabs>
          <w:tab w:val="num" w:pos="5040"/>
        </w:tabs>
        <w:ind w:left="5040" w:hanging="360"/>
      </w:pPr>
      <w:rPr>
        <w:rFonts w:ascii="Arial" w:hAnsi="Arial" w:hint="default"/>
      </w:rPr>
    </w:lvl>
    <w:lvl w:ilvl="7" w:tplc="76D8DAB8" w:tentative="1">
      <w:start w:val="1"/>
      <w:numFmt w:val="bullet"/>
      <w:lvlText w:val="•"/>
      <w:lvlJc w:val="left"/>
      <w:pPr>
        <w:tabs>
          <w:tab w:val="num" w:pos="5760"/>
        </w:tabs>
        <w:ind w:left="5760" w:hanging="360"/>
      </w:pPr>
      <w:rPr>
        <w:rFonts w:ascii="Arial" w:hAnsi="Arial" w:hint="default"/>
      </w:rPr>
    </w:lvl>
    <w:lvl w:ilvl="8" w:tplc="466863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F000B2"/>
    <w:multiLevelType w:val="hybridMultilevel"/>
    <w:tmpl w:val="4FCE0D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18539ED"/>
    <w:multiLevelType w:val="hybridMultilevel"/>
    <w:tmpl w:val="0AB291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84823B3"/>
    <w:multiLevelType w:val="hybridMultilevel"/>
    <w:tmpl w:val="5E9A9A44"/>
    <w:lvl w:ilvl="0" w:tplc="3AF2A4DE">
      <w:start w:val="3"/>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84C3D7D"/>
    <w:multiLevelType w:val="hybridMultilevel"/>
    <w:tmpl w:val="621C6146"/>
    <w:lvl w:ilvl="0" w:tplc="3C6A3EF6">
      <w:start w:val="1"/>
      <w:numFmt w:val="bullet"/>
      <w:lvlText w:val="•"/>
      <w:lvlJc w:val="left"/>
      <w:pPr>
        <w:tabs>
          <w:tab w:val="num" w:pos="720"/>
        </w:tabs>
        <w:ind w:left="720" w:hanging="360"/>
      </w:pPr>
      <w:rPr>
        <w:rFonts w:ascii="Arial" w:hAnsi="Arial" w:hint="default"/>
      </w:rPr>
    </w:lvl>
    <w:lvl w:ilvl="1" w:tplc="BEE4A13E" w:tentative="1">
      <w:start w:val="1"/>
      <w:numFmt w:val="bullet"/>
      <w:lvlText w:val="•"/>
      <w:lvlJc w:val="left"/>
      <w:pPr>
        <w:tabs>
          <w:tab w:val="num" w:pos="1440"/>
        </w:tabs>
        <w:ind w:left="1440" w:hanging="360"/>
      </w:pPr>
      <w:rPr>
        <w:rFonts w:ascii="Arial" w:hAnsi="Arial" w:hint="default"/>
      </w:rPr>
    </w:lvl>
    <w:lvl w:ilvl="2" w:tplc="4CE8D986" w:tentative="1">
      <w:start w:val="1"/>
      <w:numFmt w:val="bullet"/>
      <w:lvlText w:val="•"/>
      <w:lvlJc w:val="left"/>
      <w:pPr>
        <w:tabs>
          <w:tab w:val="num" w:pos="2160"/>
        </w:tabs>
        <w:ind w:left="2160" w:hanging="360"/>
      </w:pPr>
      <w:rPr>
        <w:rFonts w:ascii="Arial" w:hAnsi="Arial" w:hint="default"/>
      </w:rPr>
    </w:lvl>
    <w:lvl w:ilvl="3" w:tplc="A258943A" w:tentative="1">
      <w:start w:val="1"/>
      <w:numFmt w:val="bullet"/>
      <w:lvlText w:val="•"/>
      <w:lvlJc w:val="left"/>
      <w:pPr>
        <w:tabs>
          <w:tab w:val="num" w:pos="2880"/>
        </w:tabs>
        <w:ind w:left="2880" w:hanging="360"/>
      </w:pPr>
      <w:rPr>
        <w:rFonts w:ascii="Arial" w:hAnsi="Arial" w:hint="default"/>
      </w:rPr>
    </w:lvl>
    <w:lvl w:ilvl="4" w:tplc="DBFAA2FA" w:tentative="1">
      <w:start w:val="1"/>
      <w:numFmt w:val="bullet"/>
      <w:lvlText w:val="•"/>
      <w:lvlJc w:val="left"/>
      <w:pPr>
        <w:tabs>
          <w:tab w:val="num" w:pos="3600"/>
        </w:tabs>
        <w:ind w:left="3600" w:hanging="360"/>
      </w:pPr>
      <w:rPr>
        <w:rFonts w:ascii="Arial" w:hAnsi="Arial" w:hint="default"/>
      </w:rPr>
    </w:lvl>
    <w:lvl w:ilvl="5" w:tplc="CA2EEF90" w:tentative="1">
      <w:start w:val="1"/>
      <w:numFmt w:val="bullet"/>
      <w:lvlText w:val="•"/>
      <w:lvlJc w:val="left"/>
      <w:pPr>
        <w:tabs>
          <w:tab w:val="num" w:pos="4320"/>
        </w:tabs>
        <w:ind w:left="4320" w:hanging="360"/>
      </w:pPr>
      <w:rPr>
        <w:rFonts w:ascii="Arial" w:hAnsi="Arial" w:hint="default"/>
      </w:rPr>
    </w:lvl>
    <w:lvl w:ilvl="6" w:tplc="0BB6BB76" w:tentative="1">
      <w:start w:val="1"/>
      <w:numFmt w:val="bullet"/>
      <w:lvlText w:val="•"/>
      <w:lvlJc w:val="left"/>
      <w:pPr>
        <w:tabs>
          <w:tab w:val="num" w:pos="5040"/>
        </w:tabs>
        <w:ind w:left="5040" w:hanging="360"/>
      </w:pPr>
      <w:rPr>
        <w:rFonts w:ascii="Arial" w:hAnsi="Arial" w:hint="default"/>
      </w:rPr>
    </w:lvl>
    <w:lvl w:ilvl="7" w:tplc="1294F524" w:tentative="1">
      <w:start w:val="1"/>
      <w:numFmt w:val="bullet"/>
      <w:lvlText w:val="•"/>
      <w:lvlJc w:val="left"/>
      <w:pPr>
        <w:tabs>
          <w:tab w:val="num" w:pos="5760"/>
        </w:tabs>
        <w:ind w:left="5760" w:hanging="360"/>
      </w:pPr>
      <w:rPr>
        <w:rFonts w:ascii="Arial" w:hAnsi="Arial" w:hint="default"/>
      </w:rPr>
    </w:lvl>
    <w:lvl w:ilvl="8" w:tplc="1E6C60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1A6523"/>
    <w:multiLevelType w:val="multilevel"/>
    <w:tmpl w:val="67CC949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2" w15:restartNumberingAfterBreak="0">
    <w:nsid w:val="7BD33157"/>
    <w:multiLevelType w:val="hybridMultilevel"/>
    <w:tmpl w:val="42E47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C941AAC"/>
    <w:multiLevelType w:val="hybridMultilevel"/>
    <w:tmpl w:val="F2C656EE"/>
    <w:lvl w:ilvl="0" w:tplc="8F34637C">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8"/>
  </w:num>
  <w:num w:numId="5">
    <w:abstractNumId w:val="2"/>
  </w:num>
  <w:num w:numId="6">
    <w:abstractNumId w:val="12"/>
  </w:num>
  <w:num w:numId="7">
    <w:abstractNumId w:val="14"/>
  </w:num>
  <w:num w:numId="8">
    <w:abstractNumId w:val="21"/>
  </w:num>
  <w:num w:numId="9">
    <w:abstractNumId w:val="28"/>
  </w:num>
  <w:num w:numId="10">
    <w:abstractNumId w:val="16"/>
  </w:num>
  <w:num w:numId="11">
    <w:abstractNumId w:val="24"/>
  </w:num>
  <w:num w:numId="12">
    <w:abstractNumId w:val="17"/>
  </w:num>
  <w:num w:numId="13">
    <w:abstractNumId w:val="0"/>
  </w:num>
  <w:num w:numId="14">
    <w:abstractNumId w:val="30"/>
  </w:num>
  <w:num w:numId="15">
    <w:abstractNumId w:val="25"/>
  </w:num>
  <w:num w:numId="16">
    <w:abstractNumId w:val="18"/>
  </w:num>
  <w:num w:numId="17">
    <w:abstractNumId w:val="23"/>
  </w:num>
  <w:num w:numId="18">
    <w:abstractNumId w:val="3"/>
  </w:num>
  <w:num w:numId="19">
    <w:abstractNumId w:val="31"/>
  </w:num>
  <w:num w:numId="20">
    <w:abstractNumId w:val="26"/>
  </w:num>
  <w:num w:numId="21">
    <w:abstractNumId w:val="27"/>
  </w:num>
  <w:num w:numId="22">
    <w:abstractNumId w:val="9"/>
  </w:num>
  <w:num w:numId="23">
    <w:abstractNumId w:val="7"/>
  </w:num>
  <w:num w:numId="24">
    <w:abstractNumId w:val="4"/>
  </w:num>
  <w:num w:numId="25">
    <w:abstractNumId w:val="22"/>
  </w:num>
  <w:num w:numId="26">
    <w:abstractNumId w:val="20"/>
  </w:num>
  <w:num w:numId="27">
    <w:abstractNumId w:val="32"/>
  </w:num>
  <w:num w:numId="28">
    <w:abstractNumId w:val="33"/>
  </w:num>
  <w:num w:numId="29">
    <w:abstractNumId w:val="29"/>
  </w:num>
  <w:num w:numId="30">
    <w:abstractNumId w:val="5"/>
  </w:num>
  <w:num w:numId="31">
    <w:abstractNumId w:val="13"/>
  </w:num>
  <w:num w:numId="32">
    <w:abstractNumId w:val="1"/>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568A"/>
    <w:rsid w:val="00013E1B"/>
    <w:rsid w:val="00020B2B"/>
    <w:rsid w:val="00022363"/>
    <w:rsid w:val="00024003"/>
    <w:rsid w:val="000254F6"/>
    <w:rsid w:val="00035F25"/>
    <w:rsid w:val="000366E4"/>
    <w:rsid w:val="00045CA9"/>
    <w:rsid w:val="000462F0"/>
    <w:rsid w:val="0004716E"/>
    <w:rsid w:val="0005002D"/>
    <w:rsid w:val="000523D3"/>
    <w:rsid w:val="00054C91"/>
    <w:rsid w:val="000758FC"/>
    <w:rsid w:val="000800AA"/>
    <w:rsid w:val="00081223"/>
    <w:rsid w:val="000867D1"/>
    <w:rsid w:val="00086CA2"/>
    <w:rsid w:val="00092561"/>
    <w:rsid w:val="000979F8"/>
    <w:rsid w:val="000A122D"/>
    <w:rsid w:val="000A1385"/>
    <w:rsid w:val="000A4509"/>
    <w:rsid w:val="000A4FAB"/>
    <w:rsid w:val="000A6FC3"/>
    <w:rsid w:val="000B2B3C"/>
    <w:rsid w:val="000B7F3E"/>
    <w:rsid w:val="000C1686"/>
    <w:rsid w:val="000C1947"/>
    <w:rsid w:val="000C4E42"/>
    <w:rsid w:val="000C6C24"/>
    <w:rsid w:val="000D3930"/>
    <w:rsid w:val="000E0F79"/>
    <w:rsid w:val="000E3C01"/>
    <w:rsid w:val="000F51DA"/>
    <w:rsid w:val="000F5DDF"/>
    <w:rsid w:val="00101F75"/>
    <w:rsid w:val="00106584"/>
    <w:rsid w:val="00107AD9"/>
    <w:rsid w:val="00114EEA"/>
    <w:rsid w:val="0011599B"/>
    <w:rsid w:val="001207C7"/>
    <w:rsid w:val="001237D9"/>
    <w:rsid w:val="00127744"/>
    <w:rsid w:val="001305B3"/>
    <w:rsid w:val="00134F61"/>
    <w:rsid w:val="001467E0"/>
    <w:rsid w:val="001520E7"/>
    <w:rsid w:val="00153D57"/>
    <w:rsid w:val="00155764"/>
    <w:rsid w:val="001727EF"/>
    <w:rsid w:val="0018106A"/>
    <w:rsid w:val="00182D35"/>
    <w:rsid w:val="00186D31"/>
    <w:rsid w:val="0019039A"/>
    <w:rsid w:val="00193265"/>
    <w:rsid w:val="001A2638"/>
    <w:rsid w:val="001A32FE"/>
    <w:rsid w:val="001A3BB4"/>
    <w:rsid w:val="001B10A2"/>
    <w:rsid w:val="001B2EAF"/>
    <w:rsid w:val="001B6E8A"/>
    <w:rsid w:val="001C1EF2"/>
    <w:rsid w:val="001C6158"/>
    <w:rsid w:val="001C73A0"/>
    <w:rsid w:val="001D0BBA"/>
    <w:rsid w:val="001D1BD2"/>
    <w:rsid w:val="001D6C3C"/>
    <w:rsid w:val="001E47F0"/>
    <w:rsid w:val="001F047D"/>
    <w:rsid w:val="001F2128"/>
    <w:rsid w:val="0020554E"/>
    <w:rsid w:val="00205B1A"/>
    <w:rsid w:val="00207841"/>
    <w:rsid w:val="0021498A"/>
    <w:rsid w:val="002241B9"/>
    <w:rsid w:val="00232F06"/>
    <w:rsid w:val="00236305"/>
    <w:rsid w:val="00250E05"/>
    <w:rsid w:val="00251296"/>
    <w:rsid w:val="00251F56"/>
    <w:rsid w:val="00254C40"/>
    <w:rsid w:val="00255ABB"/>
    <w:rsid w:val="00255F7C"/>
    <w:rsid w:val="00256078"/>
    <w:rsid w:val="00257BF5"/>
    <w:rsid w:val="00260F75"/>
    <w:rsid w:val="002647EF"/>
    <w:rsid w:val="00270565"/>
    <w:rsid w:val="00272E74"/>
    <w:rsid w:val="00280765"/>
    <w:rsid w:val="00282105"/>
    <w:rsid w:val="00283106"/>
    <w:rsid w:val="002837A8"/>
    <w:rsid w:val="0029688A"/>
    <w:rsid w:val="002A3653"/>
    <w:rsid w:val="002A5F62"/>
    <w:rsid w:val="002A698C"/>
    <w:rsid w:val="002B15D5"/>
    <w:rsid w:val="002B42DF"/>
    <w:rsid w:val="002B5FED"/>
    <w:rsid w:val="002C4C1E"/>
    <w:rsid w:val="002C7AA4"/>
    <w:rsid w:val="002D2FF2"/>
    <w:rsid w:val="002D3DE2"/>
    <w:rsid w:val="002D45E0"/>
    <w:rsid w:val="002E12FA"/>
    <w:rsid w:val="002E5E4F"/>
    <w:rsid w:val="002E5F83"/>
    <w:rsid w:val="002F209A"/>
    <w:rsid w:val="002F6E62"/>
    <w:rsid w:val="002F72D7"/>
    <w:rsid w:val="002F7E9F"/>
    <w:rsid w:val="00301662"/>
    <w:rsid w:val="00301672"/>
    <w:rsid w:val="0030344E"/>
    <w:rsid w:val="00303D4C"/>
    <w:rsid w:val="00305296"/>
    <w:rsid w:val="00311BAD"/>
    <w:rsid w:val="00313118"/>
    <w:rsid w:val="00313EC9"/>
    <w:rsid w:val="00317373"/>
    <w:rsid w:val="003255F0"/>
    <w:rsid w:val="00327341"/>
    <w:rsid w:val="00335CDF"/>
    <w:rsid w:val="00337299"/>
    <w:rsid w:val="003429A4"/>
    <w:rsid w:val="003652BB"/>
    <w:rsid w:val="00366988"/>
    <w:rsid w:val="00371FAC"/>
    <w:rsid w:val="00375DD6"/>
    <w:rsid w:val="00377075"/>
    <w:rsid w:val="00383EE9"/>
    <w:rsid w:val="00384BB0"/>
    <w:rsid w:val="003907D5"/>
    <w:rsid w:val="00390D9F"/>
    <w:rsid w:val="00395902"/>
    <w:rsid w:val="003A6335"/>
    <w:rsid w:val="003A6E2F"/>
    <w:rsid w:val="003B4472"/>
    <w:rsid w:val="003B5168"/>
    <w:rsid w:val="003B571E"/>
    <w:rsid w:val="003C11EC"/>
    <w:rsid w:val="003C269D"/>
    <w:rsid w:val="003C3E9B"/>
    <w:rsid w:val="003D2B3B"/>
    <w:rsid w:val="003D7E1D"/>
    <w:rsid w:val="003E2FBC"/>
    <w:rsid w:val="003E3660"/>
    <w:rsid w:val="003E633D"/>
    <w:rsid w:val="003F5B24"/>
    <w:rsid w:val="003F5FAB"/>
    <w:rsid w:val="00402F57"/>
    <w:rsid w:val="00405DD7"/>
    <w:rsid w:val="0040686F"/>
    <w:rsid w:val="004168D3"/>
    <w:rsid w:val="0042123B"/>
    <w:rsid w:val="00424EB0"/>
    <w:rsid w:val="004254D8"/>
    <w:rsid w:val="00435347"/>
    <w:rsid w:val="00441E0F"/>
    <w:rsid w:val="00443252"/>
    <w:rsid w:val="00450DB2"/>
    <w:rsid w:val="0045326F"/>
    <w:rsid w:val="00461381"/>
    <w:rsid w:val="004656E0"/>
    <w:rsid w:val="00471656"/>
    <w:rsid w:val="004739C0"/>
    <w:rsid w:val="00475E50"/>
    <w:rsid w:val="00477CC3"/>
    <w:rsid w:val="00480D5D"/>
    <w:rsid w:val="004928BE"/>
    <w:rsid w:val="004A2D1E"/>
    <w:rsid w:val="004A752A"/>
    <w:rsid w:val="004B17E9"/>
    <w:rsid w:val="004B1C90"/>
    <w:rsid w:val="004B30B5"/>
    <w:rsid w:val="004C0A0E"/>
    <w:rsid w:val="004C1A89"/>
    <w:rsid w:val="004C3E33"/>
    <w:rsid w:val="004C752C"/>
    <w:rsid w:val="004C7BA6"/>
    <w:rsid w:val="004D342A"/>
    <w:rsid w:val="004D3725"/>
    <w:rsid w:val="004D3AA1"/>
    <w:rsid w:val="004D4BE6"/>
    <w:rsid w:val="004D536D"/>
    <w:rsid w:val="004D57AE"/>
    <w:rsid w:val="004E09EF"/>
    <w:rsid w:val="004E320C"/>
    <w:rsid w:val="004E664E"/>
    <w:rsid w:val="004E6963"/>
    <w:rsid w:val="004F7871"/>
    <w:rsid w:val="005056B2"/>
    <w:rsid w:val="005136FD"/>
    <w:rsid w:val="00515096"/>
    <w:rsid w:val="00521C4B"/>
    <w:rsid w:val="005244D1"/>
    <w:rsid w:val="00527A17"/>
    <w:rsid w:val="00534A32"/>
    <w:rsid w:val="00534DD6"/>
    <w:rsid w:val="00534E7E"/>
    <w:rsid w:val="005354EF"/>
    <w:rsid w:val="00535980"/>
    <w:rsid w:val="00536C9A"/>
    <w:rsid w:val="00542D18"/>
    <w:rsid w:val="00543F5C"/>
    <w:rsid w:val="0054406B"/>
    <w:rsid w:val="00545A15"/>
    <w:rsid w:val="00551DEA"/>
    <w:rsid w:val="00556EE6"/>
    <w:rsid w:val="00564CD2"/>
    <w:rsid w:val="005949A9"/>
    <w:rsid w:val="005A493F"/>
    <w:rsid w:val="005B086A"/>
    <w:rsid w:val="005B5692"/>
    <w:rsid w:val="005B7481"/>
    <w:rsid w:val="005C52FF"/>
    <w:rsid w:val="005E38CA"/>
    <w:rsid w:val="005F420E"/>
    <w:rsid w:val="005F7156"/>
    <w:rsid w:val="006149CE"/>
    <w:rsid w:val="00616FF4"/>
    <w:rsid w:val="00617AB1"/>
    <w:rsid w:val="00622893"/>
    <w:rsid w:val="00630FD1"/>
    <w:rsid w:val="00631B89"/>
    <w:rsid w:val="006320F5"/>
    <w:rsid w:val="0064564F"/>
    <w:rsid w:val="00651782"/>
    <w:rsid w:val="006549EA"/>
    <w:rsid w:val="006610B4"/>
    <w:rsid w:val="0066152A"/>
    <w:rsid w:val="00665F1B"/>
    <w:rsid w:val="006666F8"/>
    <w:rsid w:val="00680894"/>
    <w:rsid w:val="006814D1"/>
    <w:rsid w:val="006841E4"/>
    <w:rsid w:val="006855B1"/>
    <w:rsid w:val="00691893"/>
    <w:rsid w:val="00692703"/>
    <w:rsid w:val="00693340"/>
    <w:rsid w:val="00693396"/>
    <w:rsid w:val="0069549C"/>
    <w:rsid w:val="006A0018"/>
    <w:rsid w:val="006B053F"/>
    <w:rsid w:val="006B3E3E"/>
    <w:rsid w:val="006B46F5"/>
    <w:rsid w:val="006B796A"/>
    <w:rsid w:val="006C0390"/>
    <w:rsid w:val="006C6689"/>
    <w:rsid w:val="006C7336"/>
    <w:rsid w:val="006D15CD"/>
    <w:rsid w:val="006D447E"/>
    <w:rsid w:val="006E22D6"/>
    <w:rsid w:val="006E45B1"/>
    <w:rsid w:val="006E4EC6"/>
    <w:rsid w:val="006E53DA"/>
    <w:rsid w:val="006E744E"/>
    <w:rsid w:val="006F3C63"/>
    <w:rsid w:val="006F5587"/>
    <w:rsid w:val="006F5E07"/>
    <w:rsid w:val="006F6A66"/>
    <w:rsid w:val="00703DD2"/>
    <w:rsid w:val="007066AB"/>
    <w:rsid w:val="0071199D"/>
    <w:rsid w:val="0072067C"/>
    <w:rsid w:val="0072106E"/>
    <w:rsid w:val="0073149A"/>
    <w:rsid w:val="007436B1"/>
    <w:rsid w:val="00745548"/>
    <w:rsid w:val="00746FB8"/>
    <w:rsid w:val="0074769C"/>
    <w:rsid w:val="0075206C"/>
    <w:rsid w:val="00756F89"/>
    <w:rsid w:val="0076107C"/>
    <w:rsid w:val="00763859"/>
    <w:rsid w:val="00763CDF"/>
    <w:rsid w:val="007667A3"/>
    <w:rsid w:val="0077443B"/>
    <w:rsid w:val="0078064B"/>
    <w:rsid w:val="00787477"/>
    <w:rsid w:val="0079125C"/>
    <w:rsid w:val="00793702"/>
    <w:rsid w:val="007978EA"/>
    <w:rsid w:val="007A2B0A"/>
    <w:rsid w:val="007A39C9"/>
    <w:rsid w:val="007A3F99"/>
    <w:rsid w:val="007A58A0"/>
    <w:rsid w:val="007B4BE8"/>
    <w:rsid w:val="007C1B91"/>
    <w:rsid w:val="007C5128"/>
    <w:rsid w:val="007C5DFB"/>
    <w:rsid w:val="007C7089"/>
    <w:rsid w:val="007D1627"/>
    <w:rsid w:val="007D5028"/>
    <w:rsid w:val="007E35F7"/>
    <w:rsid w:val="007E7956"/>
    <w:rsid w:val="007F1BA3"/>
    <w:rsid w:val="007F2E31"/>
    <w:rsid w:val="007F5DEC"/>
    <w:rsid w:val="0080284A"/>
    <w:rsid w:val="00803507"/>
    <w:rsid w:val="0080717A"/>
    <w:rsid w:val="00813D18"/>
    <w:rsid w:val="00814815"/>
    <w:rsid w:val="008151F2"/>
    <w:rsid w:val="008173B5"/>
    <w:rsid w:val="00817A9A"/>
    <w:rsid w:val="00821721"/>
    <w:rsid w:val="008221CE"/>
    <w:rsid w:val="00822692"/>
    <w:rsid w:val="00822CE5"/>
    <w:rsid w:val="008246F7"/>
    <w:rsid w:val="008249FE"/>
    <w:rsid w:val="0082664C"/>
    <w:rsid w:val="00833031"/>
    <w:rsid w:val="0083663D"/>
    <w:rsid w:val="00844F1D"/>
    <w:rsid w:val="00845A33"/>
    <w:rsid w:val="008508D0"/>
    <w:rsid w:val="00853544"/>
    <w:rsid w:val="00862EA9"/>
    <w:rsid w:val="00863E59"/>
    <w:rsid w:val="00864346"/>
    <w:rsid w:val="0086758C"/>
    <w:rsid w:val="00872A93"/>
    <w:rsid w:val="008740DC"/>
    <w:rsid w:val="008748F3"/>
    <w:rsid w:val="00876251"/>
    <w:rsid w:val="00882459"/>
    <w:rsid w:val="00882A42"/>
    <w:rsid w:val="00884BB1"/>
    <w:rsid w:val="008921E5"/>
    <w:rsid w:val="008B543E"/>
    <w:rsid w:val="008C6408"/>
    <w:rsid w:val="008D5596"/>
    <w:rsid w:val="008D5E49"/>
    <w:rsid w:val="008D6581"/>
    <w:rsid w:val="008E252F"/>
    <w:rsid w:val="008E4354"/>
    <w:rsid w:val="008E45AF"/>
    <w:rsid w:val="008E7CAC"/>
    <w:rsid w:val="008F6100"/>
    <w:rsid w:val="008F6C3E"/>
    <w:rsid w:val="008F76CD"/>
    <w:rsid w:val="009010EC"/>
    <w:rsid w:val="009019A1"/>
    <w:rsid w:val="00902442"/>
    <w:rsid w:val="00906DAC"/>
    <w:rsid w:val="009134AC"/>
    <w:rsid w:val="009174E1"/>
    <w:rsid w:val="0092068A"/>
    <w:rsid w:val="009272EB"/>
    <w:rsid w:val="00927EF8"/>
    <w:rsid w:val="009328E6"/>
    <w:rsid w:val="009358A7"/>
    <w:rsid w:val="009434B6"/>
    <w:rsid w:val="00944C25"/>
    <w:rsid w:val="00944D2D"/>
    <w:rsid w:val="00951B3A"/>
    <w:rsid w:val="00951E9E"/>
    <w:rsid w:val="00952978"/>
    <w:rsid w:val="00954A34"/>
    <w:rsid w:val="00964412"/>
    <w:rsid w:val="00967E80"/>
    <w:rsid w:val="00971433"/>
    <w:rsid w:val="009722AC"/>
    <w:rsid w:val="009723B2"/>
    <w:rsid w:val="009725D4"/>
    <w:rsid w:val="00975D9A"/>
    <w:rsid w:val="00976076"/>
    <w:rsid w:val="009835FF"/>
    <w:rsid w:val="00983EBB"/>
    <w:rsid w:val="009861F6"/>
    <w:rsid w:val="00991857"/>
    <w:rsid w:val="00992486"/>
    <w:rsid w:val="00995494"/>
    <w:rsid w:val="009A38CE"/>
    <w:rsid w:val="009A6CAA"/>
    <w:rsid w:val="009B612D"/>
    <w:rsid w:val="009B7403"/>
    <w:rsid w:val="009C08E3"/>
    <w:rsid w:val="009C3C04"/>
    <w:rsid w:val="009C5A4B"/>
    <w:rsid w:val="009D2348"/>
    <w:rsid w:val="009D6635"/>
    <w:rsid w:val="009E7A73"/>
    <w:rsid w:val="009E7D7F"/>
    <w:rsid w:val="009F09EA"/>
    <w:rsid w:val="009F2F64"/>
    <w:rsid w:val="009F464F"/>
    <w:rsid w:val="009F4E46"/>
    <w:rsid w:val="009F50DE"/>
    <w:rsid w:val="009F7290"/>
    <w:rsid w:val="00A0203F"/>
    <w:rsid w:val="00A0645F"/>
    <w:rsid w:val="00A10CA7"/>
    <w:rsid w:val="00A11669"/>
    <w:rsid w:val="00A1197C"/>
    <w:rsid w:val="00A14094"/>
    <w:rsid w:val="00A15A6B"/>
    <w:rsid w:val="00A163A3"/>
    <w:rsid w:val="00A17ACC"/>
    <w:rsid w:val="00A327D0"/>
    <w:rsid w:val="00A33EBE"/>
    <w:rsid w:val="00A431D3"/>
    <w:rsid w:val="00A433DE"/>
    <w:rsid w:val="00A511A9"/>
    <w:rsid w:val="00A57AE2"/>
    <w:rsid w:val="00A62614"/>
    <w:rsid w:val="00A67BF2"/>
    <w:rsid w:val="00A72CA8"/>
    <w:rsid w:val="00A739F8"/>
    <w:rsid w:val="00A7637B"/>
    <w:rsid w:val="00A76AE1"/>
    <w:rsid w:val="00A873DD"/>
    <w:rsid w:val="00A904B5"/>
    <w:rsid w:val="00A9131B"/>
    <w:rsid w:val="00A941B2"/>
    <w:rsid w:val="00AB0D2B"/>
    <w:rsid w:val="00AB3A24"/>
    <w:rsid w:val="00AB7429"/>
    <w:rsid w:val="00AB7B42"/>
    <w:rsid w:val="00AC2DEF"/>
    <w:rsid w:val="00AC3EE4"/>
    <w:rsid w:val="00AD1CB4"/>
    <w:rsid w:val="00AD5F98"/>
    <w:rsid w:val="00AE5D57"/>
    <w:rsid w:val="00AF7F3C"/>
    <w:rsid w:val="00B015A2"/>
    <w:rsid w:val="00B0293E"/>
    <w:rsid w:val="00B07B46"/>
    <w:rsid w:val="00B1355E"/>
    <w:rsid w:val="00B138A5"/>
    <w:rsid w:val="00B17581"/>
    <w:rsid w:val="00B316CE"/>
    <w:rsid w:val="00B37E6D"/>
    <w:rsid w:val="00B37FBA"/>
    <w:rsid w:val="00B41D48"/>
    <w:rsid w:val="00B55A32"/>
    <w:rsid w:val="00B619F3"/>
    <w:rsid w:val="00B63132"/>
    <w:rsid w:val="00B63961"/>
    <w:rsid w:val="00B7208A"/>
    <w:rsid w:val="00B87153"/>
    <w:rsid w:val="00B96ACD"/>
    <w:rsid w:val="00B97972"/>
    <w:rsid w:val="00B97E0B"/>
    <w:rsid w:val="00BA0402"/>
    <w:rsid w:val="00BA1B4C"/>
    <w:rsid w:val="00BB2C6C"/>
    <w:rsid w:val="00BC20D8"/>
    <w:rsid w:val="00BC2FF3"/>
    <w:rsid w:val="00BC39BC"/>
    <w:rsid w:val="00BD0F4A"/>
    <w:rsid w:val="00BD1434"/>
    <w:rsid w:val="00BD7DA5"/>
    <w:rsid w:val="00BF0EA5"/>
    <w:rsid w:val="00BF1A6A"/>
    <w:rsid w:val="00BF3D6B"/>
    <w:rsid w:val="00BF3EEC"/>
    <w:rsid w:val="00BF425B"/>
    <w:rsid w:val="00BF5AAA"/>
    <w:rsid w:val="00C01A75"/>
    <w:rsid w:val="00C020A7"/>
    <w:rsid w:val="00C10CA4"/>
    <w:rsid w:val="00C110B4"/>
    <w:rsid w:val="00C133CB"/>
    <w:rsid w:val="00C133D9"/>
    <w:rsid w:val="00C16085"/>
    <w:rsid w:val="00C23826"/>
    <w:rsid w:val="00C246C3"/>
    <w:rsid w:val="00C31A4F"/>
    <w:rsid w:val="00C37AE3"/>
    <w:rsid w:val="00C4639A"/>
    <w:rsid w:val="00C479B2"/>
    <w:rsid w:val="00C51E1E"/>
    <w:rsid w:val="00C5745F"/>
    <w:rsid w:val="00C65108"/>
    <w:rsid w:val="00C848E6"/>
    <w:rsid w:val="00C928A6"/>
    <w:rsid w:val="00C939C7"/>
    <w:rsid w:val="00C94468"/>
    <w:rsid w:val="00C96B59"/>
    <w:rsid w:val="00CB1310"/>
    <w:rsid w:val="00CB3628"/>
    <w:rsid w:val="00CC3EE7"/>
    <w:rsid w:val="00CC45EB"/>
    <w:rsid w:val="00CC7B27"/>
    <w:rsid w:val="00CD17B7"/>
    <w:rsid w:val="00CD44F4"/>
    <w:rsid w:val="00CD7C3B"/>
    <w:rsid w:val="00CD7C95"/>
    <w:rsid w:val="00CE2FDB"/>
    <w:rsid w:val="00D02348"/>
    <w:rsid w:val="00D0763B"/>
    <w:rsid w:val="00D2439E"/>
    <w:rsid w:val="00D2489B"/>
    <w:rsid w:val="00D31A3C"/>
    <w:rsid w:val="00D34B60"/>
    <w:rsid w:val="00D35427"/>
    <w:rsid w:val="00D40B6C"/>
    <w:rsid w:val="00D43CAE"/>
    <w:rsid w:val="00D46B6C"/>
    <w:rsid w:val="00D474B8"/>
    <w:rsid w:val="00D5222C"/>
    <w:rsid w:val="00D74B39"/>
    <w:rsid w:val="00D7551C"/>
    <w:rsid w:val="00D767C8"/>
    <w:rsid w:val="00D815C2"/>
    <w:rsid w:val="00D8264C"/>
    <w:rsid w:val="00D9247E"/>
    <w:rsid w:val="00D92BCA"/>
    <w:rsid w:val="00D95E5D"/>
    <w:rsid w:val="00DA3CB8"/>
    <w:rsid w:val="00DA5D89"/>
    <w:rsid w:val="00DA6C14"/>
    <w:rsid w:val="00DC217D"/>
    <w:rsid w:val="00DC5102"/>
    <w:rsid w:val="00DC712A"/>
    <w:rsid w:val="00DE05C0"/>
    <w:rsid w:val="00DE0F14"/>
    <w:rsid w:val="00DE2CE6"/>
    <w:rsid w:val="00DE4D07"/>
    <w:rsid w:val="00DE7D5B"/>
    <w:rsid w:val="00E0252E"/>
    <w:rsid w:val="00E071C5"/>
    <w:rsid w:val="00E10E0F"/>
    <w:rsid w:val="00E1185B"/>
    <w:rsid w:val="00E11BDF"/>
    <w:rsid w:val="00E12708"/>
    <w:rsid w:val="00E17D97"/>
    <w:rsid w:val="00E2461D"/>
    <w:rsid w:val="00E276C0"/>
    <w:rsid w:val="00E33176"/>
    <w:rsid w:val="00E36F59"/>
    <w:rsid w:val="00E41FB8"/>
    <w:rsid w:val="00E42BCE"/>
    <w:rsid w:val="00E52091"/>
    <w:rsid w:val="00E53D7B"/>
    <w:rsid w:val="00E629BB"/>
    <w:rsid w:val="00E70682"/>
    <w:rsid w:val="00E8224B"/>
    <w:rsid w:val="00E83B90"/>
    <w:rsid w:val="00E856AE"/>
    <w:rsid w:val="00E931FB"/>
    <w:rsid w:val="00E95A1F"/>
    <w:rsid w:val="00EB07EF"/>
    <w:rsid w:val="00EB3A4A"/>
    <w:rsid w:val="00EB3CEF"/>
    <w:rsid w:val="00EB6DD4"/>
    <w:rsid w:val="00ED145E"/>
    <w:rsid w:val="00ED2CEC"/>
    <w:rsid w:val="00EE4C28"/>
    <w:rsid w:val="00EF0B3D"/>
    <w:rsid w:val="00EF399F"/>
    <w:rsid w:val="00EF6BDF"/>
    <w:rsid w:val="00F02D54"/>
    <w:rsid w:val="00F07EC5"/>
    <w:rsid w:val="00F20AD5"/>
    <w:rsid w:val="00F22B31"/>
    <w:rsid w:val="00F24D52"/>
    <w:rsid w:val="00F24DC7"/>
    <w:rsid w:val="00F269BF"/>
    <w:rsid w:val="00F278CF"/>
    <w:rsid w:val="00F27D21"/>
    <w:rsid w:val="00F31DE5"/>
    <w:rsid w:val="00F32EE5"/>
    <w:rsid w:val="00F43CAF"/>
    <w:rsid w:val="00F53F25"/>
    <w:rsid w:val="00F541EB"/>
    <w:rsid w:val="00F556A0"/>
    <w:rsid w:val="00F65260"/>
    <w:rsid w:val="00F66506"/>
    <w:rsid w:val="00F67B96"/>
    <w:rsid w:val="00F71F27"/>
    <w:rsid w:val="00F72EDC"/>
    <w:rsid w:val="00F83BF0"/>
    <w:rsid w:val="00F85981"/>
    <w:rsid w:val="00F86948"/>
    <w:rsid w:val="00F932FC"/>
    <w:rsid w:val="00F974FD"/>
    <w:rsid w:val="00FA0C90"/>
    <w:rsid w:val="00FA664B"/>
    <w:rsid w:val="00FB2A6E"/>
    <w:rsid w:val="00FB5513"/>
    <w:rsid w:val="00FD1919"/>
    <w:rsid w:val="00FD4A77"/>
    <w:rsid w:val="00FD5940"/>
    <w:rsid w:val="00FE3196"/>
    <w:rsid w:val="00FE7524"/>
    <w:rsid w:val="00FE761A"/>
    <w:rsid w:val="00FF0EF7"/>
    <w:rsid w:val="00FF23C9"/>
    <w:rsid w:val="00FF2D15"/>
    <w:rsid w:val="00FF5A33"/>
    <w:rsid w:val="00FF6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66CC9-66D9-44C7-80DD-930E63E7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DD2"/>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0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Ttulo2Car">
    <w:name w:val="Título 2 Car"/>
    <w:basedOn w:val="Fuentedeprrafopredeter"/>
    <w:link w:val="Ttulo2"/>
    <w:uiPriority w:val="9"/>
    <w:semiHidden/>
    <w:rsid w:val="00E70682"/>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99"/>
    <w:qFormat/>
    <w:rsid w:val="00F278CF"/>
    <w:pPr>
      <w:keepNext/>
      <w:keepLines/>
      <w:spacing w:before="480" w:after="120" w:line="240" w:lineRule="auto"/>
      <w:jc w:val="both"/>
    </w:pPr>
    <w:rPr>
      <w:rFonts w:ascii="Arial" w:eastAsia="Arial" w:hAnsi="Arial" w:cs="Arial"/>
      <w:b/>
      <w:bCs/>
      <w:color w:val="434343"/>
      <w:sz w:val="72"/>
      <w:szCs w:val="72"/>
      <w:lang w:eastAsia="es-CO"/>
    </w:rPr>
  </w:style>
  <w:style w:type="character" w:customStyle="1" w:styleId="TtuloCar">
    <w:name w:val="Título Car"/>
    <w:basedOn w:val="Fuentedeprrafopredeter"/>
    <w:link w:val="Ttulo"/>
    <w:uiPriority w:val="99"/>
    <w:rsid w:val="00F278CF"/>
    <w:rPr>
      <w:rFonts w:ascii="Arial" w:eastAsia="Arial" w:hAnsi="Arial" w:cs="Arial"/>
      <w:b/>
      <w:bCs/>
      <w:color w:val="434343"/>
      <w:sz w:val="72"/>
      <w:szCs w:val="72"/>
      <w:lang w:eastAsia="es-CO"/>
    </w:rPr>
  </w:style>
  <w:style w:type="character" w:customStyle="1" w:styleId="apple-converted-space">
    <w:name w:val="apple-converted-space"/>
    <w:basedOn w:val="Fuentedeprrafopredeter"/>
    <w:rsid w:val="00CD7C95"/>
  </w:style>
  <w:style w:type="character" w:styleId="Textoennegrita">
    <w:name w:val="Strong"/>
    <w:basedOn w:val="Fuentedeprrafopredeter"/>
    <w:uiPriority w:val="22"/>
    <w:qFormat/>
    <w:rsid w:val="00CD7C95"/>
    <w:rPr>
      <w:b/>
      <w:bCs/>
    </w:rPr>
  </w:style>
  <w:style w:type="character" w:styleId="Hipervnculo">
    <w:name w:val="Hyperlink"/>
    <w:basedOn w:val="Fuentedeprrafopredeter"/>
    <w:uiPriority w:val="99"/>
    <w:unhideWhenUsed/>
    <w:rsid w:val="00251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23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91404829">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529416672">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37243355">
      <w:bodyDiv w:val="1"/>
      <w:marLeft w:val="0"/>
      <w:marRight w:val="0"/>
      <w:marTop w:val="0"/>
      <w:marBottom w:val="0"/>
      <w:divBdr>
        <w:top w:val="none" w:sz="0" w:space="0" w:color="auto"/>
        <w:left w:val="none" w:sz="0" w:space="0" w:color="auto"/>
        <w:bottom w:val="none" w:sz="0" w:space="0" w:color="auto"/>
        <w:right w:val="none" w:sz="0" w:space="0" w:color="auto"/>
      </w:divBdr>
      <w:divsChild>
        <w:div w:id="482159817">
          <w:marLeft w:val="446"/>
          <w:marRight w:val="0"/>
          <w:marTop w:val="0"/>
          <w:marBottom w:val="0"/>
          <w:divBdr>
            <w:top w:val="none" w:sz="0" w:space="0" w:color="auto"/>
            <w:left w:val="none" w:sz="0" w:space="0" w:color="auto"/>
            <w:bottom w:val="none" w:sz="0" w:space="0" w:color="auto"/>
            <w:right w:val="none" w:sz="0" w:space="0" w:color="auto"/>
          </w:divBdr>
        </w:div>
      </w:divsChild>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79325466">
      <w:bodyDiv w:val="1"/>
      <w:marLeft w:val="0"/>
      <w:marRight w:val="0"/>
      <w:marTop w:val="0"/>
      <w:marBottom w:val="0"/>
      <w:divBdr>
        <w:top w:val="none" w:sz="0" w:space="0" w:color="auto"/>
        <w:left w:val="none" w:sz="0" w:space="0" w:color="auto"/>
        <w:bottom w:val="none" w:sz="0" w:space="0" w:color="auto"/>
        <w:right w:val="none" w:sz="0" w:space="0" w:color="auto"/>
      </w:divBdr>
      <w:divsChild>
        <w:div w:id="297803339">
          <w:marLeft w:val="446"/>
          <w:marRight w:val="0"/>
          <w:marTop w:val="0"/>
          <w:marBottom w:val="0"/>
          <w:divBdr>
            <w:top w:val="none" w:sz="0" w:space="0" w:color="auto"/>
            <w:left w:val="none" w:sz="0" w:space="0" w:color="auto"/>
            <w:bottom w:val="none" w:sz="0" w:space="0" w:color="auto"/>
            <w:right w:val="none" w:sz="0" w:space="0" w:color="auto"/>
          </w:divBdr>
        </w:div>
      </w:divsChild>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34519257">
      <w:bodyDiv w:val="1"/>
      <w:marLeft w:val="0"/>
      <w:marRight w:val="0"/>
      <w:marTop w:val="0"/>
      <w:marBottom w:val="0"/>
      <w:divBdr>
        <w:top w:val="none" w:sz="0" w:space="0" w:color="auto"/>
        <w:left w:val="none" w:sz="0" w:space="0" w:color="auto"/>
        <w:bottom w:val="none" w:sz="0" w:space="0" w:color="auto"/>
        <w:right w:val="none" w:sz="0" w:space="0" w:color="auto"/>
      </w:divBdr>
    </w:div>
    <w:div w:id="1167332464">
      <w:bodyDiv w:val="1"/>
      <w:marLeft w:val="0"/>
      <w:marRight w:val="0"/>
      <w:marTop w:val="0"/>
      <w:marBottom w:val="0"/>
      <w:divBdr>
        <w:top w:val="none" w:sz="0" w:space="0" w:color="auto"/>
        <w:left w:val="none" w:sz="0" w:space="0" w:color="auto"/>
        <w:bottom w:val="none" w:sz="0" w:space="0" w:color="auto"/>
        <w:right w:val="none" w:sz="0" w:space="0" w:color="auto"/>
      </w:divBdr>
      <w:divsChild>
        <w:div w:id="1946230788">
          <w:marLeft w:val="446"/>
          <w:marRight w:val="0"/>
          <w:marTop w:val="0"/>
          <w:marBottom w:val="0"/>
          <w:divBdr>
            <w:top w:val="none" w:sz="0" w:space="0" w:color="auto"/>
            <w:left w:val="none" w:sz="0" w:space="0" w:color="auto"/>
            <w:bottom w:val="none" w:sz="0" w:space="0" w:color="auto"/>
            <w:right w:val="none" w:sz="0" w:space="0" w:color="auto"/>
          </w:divBdr>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32586007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40706220">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72570369">
      <w:bodyDiv w:val="1"/>
      <w:marLeft w:val="0"/>
      <w:marRight w:val="0"/>
      <w:marTop w:val="0"/>
      <w:marBottom w:val="0"/>
      <w:divBdr>
        <w:top w:val="none" w:sz="0" w:space="0" w:color="auto"/>
        <w:left w:val="none" w:sz="0" w:space="0" w:color="auto"/>
        <w:bottom w:val="none" w:sz="0" w:space="0" w:color="auto"/>
        <w:right w:val="none" w:sz="0" w:space="0" w:color="auto"/>
      </w:divBdr>
      <w:divsChild>
        <w:div w:id="1110508951">
          <w:marLeft w:val="446"/>
          <w:marRight w:val="0"/>
          <w:marTop w:val="0"/>
          <w:marBottom w:val="0"/>
          <w:divBdr>
            <w:top w:val="none" w:sz="0" w:space="0" w:color="auto"/>
            <w:left w:val="none" w:sz="0" w:space="0" w:color="auto"/>
            <w:bottom w:val="none" w:sz="0" w:space="0" w:color="auto"/>
            <w:right w:val="none" w:sz="0" w:space="0" w:color="auto"/>
          </w:divBdr>
        </w:div>
      </w:divsChild>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7164-1082-44F6-967D-17CBC37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Helena Patricia Lancheros Duran</cp:lastModifiedBy>
  <cp:revision>5</cp:revision>
  <cp:lastPrinted>2016-12-06T16:35:00Z</cp:lastPrinted>
  <dcterms:created xsi:type="dcterms:W3CDTF">2019-04-29T15:32:00Z</dcterms:created>
  <dcterms:modified xsi:type="dcterms:W3CDTF">2019-05-28T21:12:00Z</dcterms:modified>
</cp:coreProperties>
</file>