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CC8B" w14:textId="77777777" w:rsidR="004A0CA2" w:rsidRPr="00B702C0" w:rsidRDefault="004A0CA2" w:rsidP="00DA27E3">
      <w:pPr>
        <w:spacing w:after="0" w:line="240" w:lineRule="auto"/>
        <w:jc w:val="both"/>
        <w:rPr>
          <w:rFonts w:ascii="Arial" w:eastAsia="Arial" w:hAnsi="Arial" w:cs="Arial"/>
        </w:rPr>
      </w:pPr>
      <w:bookmarkStart w:id="0" w:name="_GoBack"/>
      <w:bookmarkEnd w:id="0"/>
    </w:p>
    <w:p w14:paraId="5B58BB33" w14:textId="77777777" w:rsidR="00B06B98" w:rsidRPr="00B702C0" w:rsidRDefault="00ED40D8" w:rsidP="00B702C0">
      <w:pPr>
        <w:pStyle w:val="Prrafodelista"/>
        <w:numPr>
          <w:ilvl w:val="0"/>
          <w:numId w:val="14"/>
        </w:numPr>
        <w:spacing w:after="0" w:line="240" w:lineRule="auto"/>
        <w:ind w:left="426"/>
        <w:jc w:val="both"/>
        <w:rPr>
          <w:rFonts w:ascii="Arial" w:eastAsia="Arial" w:hAnsi="Arial" w:cs="Arial"/>
        </w:rPr>
      </w:pPr>
      <w:r w:rsidRPr="00ED40D8">
        <w:rPr>
          <w:rFonts w:ascii="Arial" w:eastAsia="Arial" w:hAnsi="Arial" w:cs="Arial"/>
        </w:rPr>
        <w:t xml:space="preserve">Objetivo </w:t>
      </w:r>
    </w:p>
    <w:p w14:paraId="76127109" w14:textId="77777777" w:rsidR="00DC0976" w:rsidRPr="00B702C0" w:rsidRDefault="00DC0976" w:rsidP="00DA27E3">
      <w:pPr>
        <w:spacing w:after="0" w:line="240" w:lineRule="auto"/>
        <w:rPr>
          <w:rFonts w:ascii="Arial" w:eastAsia="Arial" w:hAnsi="Arial" w:cs="Arial"/>
        </w:rPr>
      </w:pPr>
    </w:p>
    <w:p w14:paraId="3C875A7C" w14:textId="77777777" w:rsidR="00284AF1" w:rsidRPr="00B702C0" w:rsidRDefault="00ED40D8" w:rsidP="00284AF1">
      <w:pPr>
        <w:spacing w:after="0" w:line="240" w:lineRule="auto"/>
        <w:jc w:val="both"/>
        <w:rPr>
          <w:rFonts w:ascii="Arial" w:hAnsi="Arial" w:cs="Arial"/>
          <w:bCs/>
          <w:iCs/>
        </w:rPr>
      </w:pPr>
      <w:r>
        <w:rPr>
          <w:rFonts w:ascii="Arial" w:hAnsi="Arial" w:cs="Arial"/>
        </w:rPr>
        <w:t xml:space="preserve">Establecer las directrices para la atención psicosocial y jurídica </w:t>
      </w:r>
      <w:r>
        <w:rPr>
          <w:rFonts w:ascii="Arial" w:hAnsi="Arial" w:cs="Arial"/>
          <w:bCs/>
          <w:iCs/>
        </w:rPr>
        <w:t>a los migrantes en situación de vulnerabilidad, crisis o emergencia social, en el marco del servicio Atención Transitoria al Migrante Extranjero.</w:t>
      </w:r>
    </w:p>
    <w:p w14:paraId="2FA71666" w14:textId="77777777" w:rsidR="00300B43" w:rsidRPr="00B702C0" w:rsidRDefault="00300B43" w:rsidP="00284AF1">
      <w:pPr>
        <w:spacing w:after="0" w:line="240" w:lineRule="auto"/>
        <w:jc w:val="both"/>
        <w:rPr>
          <w:rFonts w:ascii="Arial" w:hAnsi="Arial" w:cs="Arial"/>
          <w:color w:val="0070C0"/>
        </w:rPr>
      </w:pPr>
    </w:p>
    <w:p w14:paraId="3813083E" w14:textId="77777777" w:rsidR="00B80896" w:rsidRPr="00B702C0" w:rsidRDefault="00ED40D8" w:rsidP="00B702C0">
      <w:pPr>
        <w:pStyle w:val="Prrafodelista"/>
        <w:numPr>
          <w:ilvl w:val="0"/>
          <w:numId w:val="14"/>
        </w:numPr>
        <w:spacing w:after="0" w:line="240" w:lineRule="auto"/>
        <w:ind w:left="426"/>
        <w:rPr>
          <w:rFonts w:ascii="Arial" w:eastAsia="Arial" w:hAnsi="Arial" w:cs="Arial"/>
        </w:rPr>
      </w:pPr>
      <w:r w:rsidRPr="00ED40D8">
        <w:rPr>
          <w:rFonts w:ascii="Arial" w:eastAsia="Arial" w:hAnsi="Arial" w:cs="Arial"/>
        </w:rPr>
        <w:t>Marco conceptual</w:t>
      </w:r>
    </w:p>
    <w:p w14:paraId="4D300D69" w14:textId="77777777" w:rsidR="00447DB9" w:rsidRPr="00B702C0" w:rsidRDefault="00447DB9" w:rsidP="00DA27E3">
      <w:pPr>
        <w:spacing w:after="0" w:line="240" w:lineRule="auto"/>
        <w:rPr>
          <w:rFonts w:ascii="Arial" w:eastAsia="Arial" w:hAnsi="Arial" w:cs="Arial"/>
        </w:rPr>
      </w:pPr>
    </w:p>
    <w:p w14:paraId="477F5BA5" w14:textId="77777777" w:rsidR="008270FF" w:rsidRPr="00B702C0" w:rsidRDefault="00ED40D8" w:rsidP="00DA27E3">
      <w:pPr>
        <w:autoSpaceDE w:val="0"/>
        <w:autoSpaceDN w:val="0"/>
        <w:adjustRightInd w:val="0"/>
        <w:spacing w:after="0" w:line="240" w:lineRule="auto"/>
        <w:jc w:val="both"/>
        <w:rPr>
          <w:rFonts w:ascii="Arial" w:hAnsi="Arial" w:cs="Arial"/>
        </w:rPr>
      </w:pPr>
      <w:r>
        <w:rPr>
          <w:rFonts w:ascii="Arial" w:hAnsi="Arial" w:cs="Arial"/>
        </w:rPr>
        <w:t>Una situación traumática puede generar cambios bruscos en la vida de las personas migrantes. Los cambios pueden encontrarse en la estructura y en los roles familiares, en el estilo de vida y por el encuentro con las instituciones jurídicas y sociales. Los ajustes necesarios para adaptarse a los nuevos cambios, están precedidos por momentos de crisis caracterizados por una dificultad para resolver los problemas mediante los mecanismos de solución habitualmente utilizados. De ahí que la intervención psicosocial y la asesoría jurídica estén dirigidas a restablecer la capacidad emocional del migrante en el manejo de las situaciones de crisis y el restablecimiento de derechos.</w:t>
      </w:r>
    </w:p>
    <w:p w14:paraId="7BEBB55C" w14:textId="77777777" w:rsidR="008270FF" w:rsidRPr="00B702C0" w:rsidRDefault="008270FF" w:rsidP="00DA27E3">
      <w:pPr>
        <w:spacing w:after="0" w:line="240" w:lineRule="auto"/>
        <w:jc w:val="both"/>
        <w:rPr>
          <w:rFonts w:ascii="Arial" w:eastAsia="Arial" w:hAnsi="Arial" w:cs="Arial"/>
        </w:rPr>
      </w:pPr>
    </w:p>
    <w:p w14:paraId="1C998442" w14:textId="77777777" w:rsidR="00147491" w:rsidRPr="00B702C0" w:rsidRDefault="00ED40D8" w:rsidP="00DA27E3">
      <w:pPr>
        <w:spacing w:after="0" w:line="240" w:lineRule="auto"/>
        <w:jc w:val="both"/>
        <w:rPr>
          <w:rFonts w:ascii="Arial" w:eastAsia="Arial" w:hAnsi="Arial" w:cs="Arial"/>
        </w:rPr>
      </w:pPr>
      <w:r>
        <w:rPr>
          <w:rFonts w:ascii="Arial" w:eastAsia="Arial" w:hAnsi="Arial" w:cs="Arial"/>
        </w:rPr>
        <w:t xml:space="preserve">En el desarrollo del protocolo el (la) profesional debe tener una mirada integral y cálida; en primera instancia debe mostrar interés y motivación en prestar el servicio social en pro de los derechos de la población, debido a que las personas migrantes pueden experimentar varias </w:t>
      </w:r>
      <w:proofErr w:type="gramStart"/>
      <w:r>
        <w:rPr>
          <w:rFonts w:ascii="Arial" w:eastAsia="Arial" w:hAnsi="Arial" w:cs="Arial"/>
        </w:rPr>
        <w:t>afectaciones</w:t>
      </w:r>
      <w:proofErr w:type="gramEnd"/>
      <w:r>
        <w:rPr>
          <w:rFonts w:ascii="Arial" w:eastAsia="Arial" w:hAnsi="Arial" w:cs="Arial"/>
        </w:rPr>
        <w:t xml:space="preserve"> al mismo tiempo, con intensidad variable, lo cual podrá desencadenar en una crisis. </w:t>
      </w:r>
    </w:p>
    <w:p w14:paraId="487398F0" w14:textId="77777777" w:rsidR="00147491" w:rsidRPr="00B702C0" w:rsidRDefault="00147491" w:rsidP="00DA27E3">
      <w:pPr>
        <w:spacing w:after="0" w:line="240" w:lineRule="auto"/>
        <w:jc w:val="both"/>
        <w:rPr>
          <w:rFonts w:ascii="Arial" w:eastAsia="Arial" w:hAnsi="Arial" w:cs="Arial"/>
        </w:rPr>
      </w:pPr>
    </w:p>
    <w:p w14:paraId="15BF1B89" w14:textId="77B4CE35" w:rsidR="00A7295D" w:rsidRPr="00B702C0" w:rsidRDefault="00ED40D8" w:rsidP="00DA27E3">
      <w:pPr>
        <w:spacing w:after="0" w:line="240" w:lineRule="auto"/>
        <w:jc w:val="both"/>
        <w:rPr>
          <w:rFonts w:ascii="Arial" w:eastAsia="Arial" w:hAnsi="Arial" w:cs="Arial"/>
        </w:rPr>
      </w:pPr>
      <w:r>
        <w:rPr>
          <w:rFonts w:ascii="Arial" w:eastAsia="Arial" w:hAnsi="Arial" w:cs="Arial"/>
        </w:rPr>
        <w:t>Es fundamental tener en cuenta que aunque el impacto de la migración en situación de vulnerabilidad puede llegar</w:t>
      </w:r>
      <w:r w:rsidR="00B725AF">
        <w:rPr>
          <w:rFonts w:ascii="Arial" w:eastAsia="Arial" w:hAnsi="Arial" w:cs="Arial"/>
        </w:rPr>
        <w:t xml:space="preserve"> </w:t>
      </w:r>
      <w:r>
        <w:rPr>
          <w:rFonts w:ascii="Arial" w:eastAsia="Arial" w:hAnsi="Arial" w:cs="Arial"/>
        </w:rPr>
        <w:t>a sobrepasar los mecanismos internos de protección de las personas, desde la perspectiva psicosocial se reconocen las crisis como respuesta normal ante situaciones imprevistas. Por tanto, lo que se busca no es evitarlas sino apoyar a las personas para sobrellevarlas con el menor daño posible, de modo que una vez las hayan enfrentado, puedan buscar alternativas.</w:t>
      </w:r>
    </w:p>
    <w:p w14:paraId="5F902345" w14:textId="77777777" w:rsidR="00A7295D" w:rsidRPr="00B702C0" w:rsidRDefault="00A7295D" w:rsidP="00DA27E3">
      <w:pPr>
        <w:spacing w:after="0" w:line="240" w:lineRule="auto"/>
        <w:jc w:val="both"/>
        <w:rPr>
          <w:rFonts w:ascii="Arial" w:eastAsia="Arial" w:hAnsi="Arial" w:cs="Arial"/>
        </w:rPr>
      </w:pPr>
    </w:p>
    <w:p w14:paraId="37A5F95D" w14:textId="41227ED9" w:rsidR="001E2975" w:rsidRPr="00B702C0" w:rsidRDefault="00ED40D8" w:rsidP="00DA27E3">
      <w:pPr>
        <w:spacing w:after="0" w:line="240" w:lineRule="auto"/>
        <w:jc w:val="both"/>
        <w:rPr>
          <w:rFonts w:ascii="Arial" w:eastAsia="Arial" w:hAnsi="Arial" w:cs="Arial"/>
        </w:rPr>
      </w:pPr>
      <w:r>
        <w:rPr>
          <w:rFonts w:ascii="Arial" w:eastAsia="Arial" w:hAnsi="Arial" w:cs="Arial"/>
        </w:rPr>
        <w:t>En este sentido, para brindar un proceso de atención el (la) profesional ha de tener conocimiento pleno sobre los programas, proyectos y servicios que brinda la Secretaria Distrital de Integración Social y otros sectores, con el</w:t>
      </w:r>
      <w:r w:rsidR="004C372E">
        <w:rPr>
          <w:rFonts w:ascii="Arial" w:eastAsia="Arial" w:hAnsi="Arial" w:cs="Arial"/>
        </w:rPr>
        <w:t xml:space="preserve"> </w:t>
      </w:r>
      <w:r>
        <w:rPr>
          <w:rFonts w:ascii="Arial" w:eastAsia="Arial" w:hAnsi="Arial" w:cs="Arial"/>
        </w:rPr>
        <w:t>fin de orientar y referenciar, además de articular las rutas de acción necesarias para asegurar la garantía de sus derechos.</w:t>
      </w:r>
    </w:p>
    <w:p w14:paraId="755C42D1" w14:textId="77777777" w:rsidR="009E6C7D" w:rsidRPr="00B702C0" w:rsidRDefault="009E6C7D" w:rsidP="00DA27E3">
      <w:pPr>
        <w:spacing w:after="0" w:line="240" w:lineRule="auto"/>
        <w:jc w:val="both"/>
        <w:rPr>
          <w:rFonts w:ascii="Arial" w:eastAsia="Arial" w:hAnsi="Arial" w:cs="Arial"/>
        </w:rPr>
      </w:pPr>
    </w:p>
    <w:p w14:paraId="6F7C4A8D" w14:textId="77777777" w:rsidR="00DA27E3" w:rsidRPr="00B702C0" w:rsidRDefault="00ED40D8" w:rsidP="00284AF1">
      <w:pPr>
        <w:autoSpaceDE w:val="0"/>
        <w:autoSpaceDN w:val="0"/>
        <w:adjustRightInd w:val="0"/>
        <w:spacing w:after="0" w:line="240" w:lineRule="auto"/>
        <w:jc w:val="both"/>
        <w:rPr>
          <w:rFonts w:ascii="Arial" w:eastAsia="Arial" w:hAnsi="Arial" w:cs="Arial"/>
        </w:rPr>
      </w:pPr>
      <w:r>
        <w:rPr>
          <w:rFonts w:ascii="Arial" w:eastAsia="Arial" w:hAnsi="Arial" w:cs="Arial"/>
        </w:rPr>
        <w:t>Por otro lado, los primeros auxilios psicológicos corresponden a la respuesta humana de apoyo a otro ser humano que está sufriendo y puede necesitar ayuda, por lo cual el (la) profesional debe tener claro los tres principales objetivos de los primeros auxilios psicológicos, los cuales son:</w:t>
      </w:r>
    </w:p>
    <w:p w14:paraId="0E450287" w14:textId="77777777" w:rsidR="002D2D32" w:rsidRPr="00B702C0" w:rsidRDefault="002D2D32" w:rsidP="00DA27E3">
      <w:pPr>
        <w:autoSpaceDE w:val="0"/>
        <w:autoSpaceDN w:val="0"/>
        <w:adjustRightInd w:val="0"/>
        <w:spacing w:after="0" w:line="240" w:lineRule="auto"/>
        <w:rPr>
          <w:rFonts w:ascii="Arial" w:eastAsia="Arial" w:hAnsi="Arial" w:cs="Arial"/>
          <w:i/>
          <w:sz w:val="16"/>
          <w:szCs w:val="16"/>
        </w:rPr>
      </w:pPr>
    </w:p>
    <w:p w14:paraId="087EBFE6" w14:textId="77777777" w:rsidR="002D2D32" w:rsidRPr="00B702C0" w:rsidRDefault="004C5718" w:rsidP="0093389C">
      <w:pPr>
        <w:autoSpaceDE w:val="0"/>
        <w:autoSpaceDN w:val="0"/>
        <w:adjustRightInd w:val="0"/>
        <w:spacing w:after="0" w:line="240" w:lineRule="auto"/>
        <w:jc w:val="center"/>
        <w:rPr>
          <w:rFonts w:ascii="Arial" w:eastAsia="Arial" w:hAnsi="Arial" w:cs="Arial"/>
          <w:i/>
          <w:sz w:val="16"/>
          <w:szCs w:val="16"/>
        </w:rPr>
      </w:pPr>
      <w:r>
        <w:rPr>
          <w:rFonts w:ascii="Arial" w:eastAsia="Arial" w:hAnsi="Arial" w:cs="Arial"/>
          <w:i/>
          <w:noProof/>
          <w:sz w:val="16"/>
          <w:szCs w:val="16"/>
        </w:rPr>
        <w:lastRenderedPageBreak/>
        <w:drawing>
          <wp:inline distT="0" distB="0" distL="0" distR="0" wp14:anchorId="00BA61E6" wp14:editId="094A6470">
            <wp:extent cx="5972175" cy="2095500"/>
            <wp:effectExtent l="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2095500"/>
                    </a:xfrm>
                    <a:prstGeom prst="rect">
                      <a:avLst/>
                    </a:prstGeom>
                    <a:noFill/>
                    <a:ln w="9525">
                      <a:noFill/>
                      <a:miter lim="800000"/>
                      <a:headEnd/>
                      <a:tailEnd/>
                    </a:ln>
                  </pic:spPr>
                </pic:pic>
              </a:graphicData>
            </a:graphic>
          </wp:inline>
        </w:drawing>
      </w:r>
    </w:p>
    <w:p w14:paraId="01949FA5" w14:textId="77777777" w:rsidR="0072334D" w:rsidRPr="00B702C0" w:rsidRDefault="00ED40D8" w:rsidP="0093389C">
      <w:pPr>
        <w:autoSpaceDE w:val="0"/>
        <w:autoSpaceDN w:val="0"/>
        <w:adjustRightInd w:val="0"/>
        <w:spacing w:after="0" w:line="240" w:lineRule="auto"/>
        <w:ind w:left="426"/>
        <w:rPr>
          <w:rFonts w:ascii="Arial" w:hAnsi="Arial" w:cs="Arial"/>
          <w:sz w:val="16"/>
          <w:szCs w:val="16"/>
        </w:rPr>
      </w:pPr>
      <w:r w:rsidRPr="00ED40D8">
        <w:rPr>
          <w:rFonts w:ascii="Arial" w:eastAsia="Arial" w:hAnsi="Arial" w:cs="Arial"/>
          <w:sz w:val="16"/>
          <w:szCs w:val="16"/>
        </w:rPr>
        <w:t xml:space="preserve">Fuente: </w:t>
      </w:r>
      <w:r w:rsidRPr="00ED40D8">
        <w:rPr>
          <w:rFonts w:ascii="Arial" w:hAnsi="Arial" w:cs="Arial"/>
          <w:sz w:val="16"/>
          <w:szCs w:val="16"/>
        </w:rPr>
        <w:t>Guía para la atención psicosocial a personas migrantes en Mesoamérica. Organización Internacional para las Migraciones. Costa Rica, 2018</w:t>
      </w:r>
    </w:p>
    <w:p w14:paraId="3DBD1C30" w14:textId="77777777" w:rsidR="008270FF" w:rsidRPr="00B702C0" w:rsidRDefault="008270FF" w:rsidP="00DA27E3">
      <w:pPr>
        <w:spacing w:after="0" w:line="240" w:lineRule="auto"/>
        <w:jc w:val="both"/>
        <w:rPr>
          <w:rFonts w:ascii="Arial" w:eastAsia="Arial" w:hAnsi="Arial" w:cs="Arial"/>
        </w:rPr>
      </w:pPr>
    </w:p>
    <w:p w14:paraId="1AEF2D77" w14:textId="6D597686" w:rsidR="00BE71C6" w:rsidRPr="00B702C0" w:rsidRDefault="00ED40D8" w:rsidP="00BE71C6">
      <w:pPr>
        <w:spacing w:after="0" w:line="240" w:lineRule="auto"/>
        <w:jc w:val="both"/>
        <w:rPr>
          <w:rFonts w:ascii="Arial" w:hAnsi="Arial" w:cs="Arial"/>
          <w:bCs/>
          <w:iCs/>
        </w:rPr>
      </w:pPr>
      <w:r>
        <w:rPr>
          <w:rFonts w:ascii="Arial" w:hAnsi="Arial" w:cs="Arial"/>
          <w:bCs/>
          <w:iCs/>
        </w:rPr>
        <w:t>Es posible que las personas migrantes requieran los primeros auxilios psicológicos para procesar las emociones, producto de incidentes en el camino o para hacer frente a las anteriores dificultades que conlleva la migración.</w:t>
      </w:r>
      <w:r w:rsidR="004C372E">
        <w:rPr>
          <w:rFonts w:ascii="Arial" w:hAnsi="Arial" w:cs="Arial"/>
          <w:bCs/>
          <w:iCs/>
        </w:rPr>
        <w:t xml:space="preserve"> </w:t>
      </w:r>
      <w:r>
        <w:rPr>
          <w:rFonts w:ascii="Arial" w:hAnsi="Arial" w:cs="Arial"/>
          <w:bCs/>
          <w:iCs/>
        </w:rPr>
        <w:t>Con base en lo anterior, los primeros auxilios se pueden brindar</w:t>
      </w:r>
      <w:r w:rsidR="004C372E">
        <w:rPr>
          <w:rFonts w:ascii="Arial" w:hAnsi="Arial" w:cs="Arial"/>
          <w:bCs/>
          <w:iCs/>
        </w:rPr>
        <w:t xml:space="preserve"> </w:t>
      </w:r>
      <w:r>
        <w:rPr>
          <w:rFonts w:ascii="Arial" w:hAnsi="Arial" w:cs="Arial"/>
          <w:bCs/>
          <w:iCs/>
        </w:rPr>
        <w:t>con información y enlace con otros servicios, resolución de necesidades inmediatas como abrigo, comida, albergue, conexión con personas de apoyo como familiares o amigos, canalización con especialistas, entre otros.</w:t>
      </w:r>
    </w:p>
    <w:p w14:paraId="64AFECDE" w14:textId="77777777" w:rsidR="00BE71C6" w:rsidRPr="00B702C0" w:rsidRDefault="00BE71C6" w:rsidP="00BE71C6">
      <w:pPr>
        <w:spacing w:after="0" w:line="240" w:lineRule="auto"/>
        <w:jc w:val="both"/>
        <w:rPr>
          <w:rFonts w:ascii="Arial" w:hAnsi="Arial" w:cs="Arial"/>
          <w:bCs/>
          <w:iCs/>
        </w:rPr>
      </w:pPr>
    </w:p>
    <w:p w14:paraId="4C1EFB28" w14:textId="77777777" w:rsidR="00181444" w:rsidRPr="00B702C0" w:rsidRDefault="00ED40D8" w:rsidP="00BE71C6">
      <w:pPr>
        <w:autoSpaceDE w:val="0"/>
        <w:autoSpaceDN w:val="0"/>
        <w:adjustRightInd w:val="0"/>
        <w:spacing w:after="0" w:line="240" w:lineRule="auto"/>
        <w:jc w:val="both"/>
        <w:rPr>
          <w:rFonts w:ascii="Arial" w:eastAsiaTheme="minorHAnsi" w:hAnsi="Arial" w:cs="Arial"/>
          <w:lang w:eastAsia="en-US"/>
        </w:rPr>
      </w:pPr>
      <w:r>
        <w:rPr>
          <w:rFonts w:ascii="Arial" w:eastAsiaTheme="minorHAnsi" w:hAnsi="Arial" w:cs="Arial"/>
          <w:lang w:eastAsia="en-US"/>
        </w:rPr>
        <w:t xml:space="preserve">Es importante que quienes presten el auxilio psicológico comprendan que no se debe forzar a las personas a recibir esta atención, si no que al contrario fortalezca una serie de habilidades, capacidades y competencias para brindar atención en las diferentes áreas. Las competencias constituyen herramientas para transformar reparar algunos de los impactos psicosociales, consecuencia de las experiencias adversas que enfrentan las personas que migran en situaciones de riesgo o fragilidad social. </w:t>
      </w:r>
    </w:p>
    <w:p w14:paraId="5B9606B2" w14:textId="77777777" w:rsidR="00181444" w:rsidRPr="00B702C0" w:rsidRDefault="00181444" w:rsidP="00BE71C6">
      <w:pPr>
        <w:autoSpaceDE w:val="0"/>
        <w:autoSpaceDN w:val="0"/>
        <w:adjustRightInd w:val="0"/>
        <w:spacing w:after="0" w:line="240" w:lineRule="auto"/>
        <w:jc w:val="both"/>
        <w:rPr>
          <w:rFonts w:ascii="Arial" w:eastAsiaTheme="minorHAnsi" w:hAnsi="Arial" w:cs="Arial"/>
          <w:lang w:eastAsia="en-US"/>
        </w:rPr>
      </w:pPr>
    </w:p>
    <w:p w14:paraId="258BBA59" w14:textId="198CD880" w:rsidR="00181444" w:rsidRPr="00B702C0" w:rsidRDefault="00ED40D8" w:rsidP="00181444">
      <w:pPr>
        <w:jc w:val="both"/>
        <w:rPr>
          <w:rFonts w:ascii="Arial" w:eastAsia="Calibri" w:hAnsi="Arial" w:cs="Arial"/>
          <w:lang w:val="es-ES"/>
        </w:rPr>
      </w:pPr>
      <w:r>
        <w:rPr>
          <w:rFonts w:ascii="Arial" w:eastAsiaTheme="minorHAnsi" w:hAnsi="Arial" w:cs="Arial"/>
          <w:lang w:eastAsia="en-US"/>
        </w:rPr>
        <w:t xml:space="preserve">De igual forma </w:t>
      </w:r>
      <w:r w:rsidR="00704846">
        <w:rPr>
          <w:rFonts w:ascii="Arial" w:eastAsia="Calibri" w:hAnsi="Arial" w:cs="Arial"/>
          <w:lang w:val="es-ES"/>
        </w:rPr>
        <w:t>l</w:t>
      </w:r>
      <w:r>
        <w:rPr>
          <w:rFonts w:ascii="Arial" w:eastAsia="Calibri" w:hAnsi="Arial" w:cs="Arial"/>
          <w:lang w:val="es-ES"/>
        </w:rPr>
        <w:t xml:space="preserve">a jurisprudencia constitucional, específicamente la sentencia T-210 de 2018, ha implicado que la protección de los derechos fundamentales </w:t>
      </w:r>
      <w:r>
        <w:rPr>
          <w:rFonts w:ascii="Arial" w:eastAsia="Calibri" w:hAnsi="Arial" w:cs="Arial"/>
          <w:i/>
          <w:lang w:val="es-ES"/>
        </w:rPr>
        <w:t>“no pende de la condición de ciudadano, sino de la condición de ser humano; de ser persona que habita el territorio nacional.”</w:t>
      </w:r>
      <w:r>
        <w:rPr>
          <w:rFonts w:ascii="Arial" w:eastAsia="Calibri" w:hAnsi="Arial" w:cs="Arial"/>
          <w:lang w:val="es-ES"/>
        </w:rPr>
        <w:t xml:space="preserve"> Para ello, reiteró las reglas que la sentencia C-834 de 2007 había establecido para determinar </w:t>
      </w:r>
      <w:r>
        <w:rPr>
          <w:rFonts w:ascii="Arial" w:eastAsia="Calibri" w:hAnsi="Arial" w:cs="Arial"/>
          <w:i/>
          <w:lang w:val="es-ES"/>
        </w:rPr>
        <w:t>“el alcance de los derechos de los extranjeros y los criterios que deben ser evaluados al momento de efectuar diferenciaciones”</w:t>
      </w:r>
      <w:r>
        <w:rPr>
          <w:rFonts w:ascii="Arial" w:eastAsia="Calibri" w:hAnsi="Arial" w:cs="Arial"/>
          <w:lang w:val="es-ES"/>
        </w:rPr>
        <w:t xml:space="preserve">, al señalar: </w:t>
      </w:r>
      <w:r>
        <w:rPr>
          <w:rFonts w:ascii="Arial" w:eastAsia="Calibri" w:hAnsi="Arial" w:cs="Arial"/>
          <w:i/>
          <w:lang w:val="es-ES"/>
        </w:rPr>
        <w:t>“Particularmente, con relación a las distinciones que se realizan en materia de DESC</w:t>
      </w:r>
      <w:r w:rsidR="00C329F4">
        <w:rPr>
          <w:rStyle w:val="Refdenotaalpie"/>
          <w:rFonts w:ascii="Arial" w:eastAsia="Calibri" w:hAnsi="Arial" w:cs="Arial"/>
          <w:i/>
          <w:lang w:val="es-ES"/>
        </w:rPr>
        <w:footnoteReference w:id="1"/>
      </w:r>
      <w:r>
        <w:rPr>
          <w:rFonts w:ascii="Arial" w:eastAsia="Calibri" w:hAnsi="Arial" w:cs="Arial"/>
          <w:i/>
          <w:lang w:val="es-ES"/>
        </w:rPr>
        <w:t>, la misma sentencia estableció que toda persona, incluyendo a los extranjeros, tienen derecho a recibir una atención mínima del Estado en casos de extrema necesidad y urgencia, en aras de atender sus necesidades primarias y respetar su dignidad humana”;</w:t>
      </w:r>
      <w:r>
        <w:rPr>
          <w:rFonts w:ascii="Arial" w:eastAsia="Calibri" w:hAnsi="Arial" w:cs="Arial"/>
          <w:lang w:val="es-ES"/>
        </w:rPr>
        <w:t xml:space="preserve"> Por ello, y en atención al precedente jurisprudencial citado, la Secretaria </w:t>
      </w:r>
      <w:r w:rsidR="00704846">
        <w:rPr>
          <w:rFonts w:ascii="Arial" w:eastAsia="Calibri" w:hAnsi="Arial" w:cs="Arial"/>
          <w:lang w:val="es-ES"/>
        </w:rPr>
        <w:t xml:space="preserve">Distrital </w:t>
      </w:r>
      <w:r>
        <w:rPr>
          <w:rFonts w:ascii="Arial" w:eastAsia="Calibri" w:hAnsi="Arial" w:cs="Arial"/>
          <w:lang w:val="es-ES"/>
        </w:rPr>
        <w:t>de Integración Social, avanza en la consolidación de la</w:t>
      </w:r>
      <w:r w:rsidR="004C372E">
        <w:rPr>
          <w:rFonts w:ascii="Arial" w:eastAsia="Calibri" w:hAnsi="Arial" w:cs="Arial"/>
          <w:lang w:val="es-ES"/>
        </w:rPr>
        <w:t xml:space="preserve"> </w:t>
      </w:r>
      <w:r w:rsidR="00704846">
        <w:rPr>
          <w:rFonts w:ascii="Arial" w:eastAsia="Calibri" w:hAnsi="Arial" w:cs="Arial"/>
          <w:i/>
          <w:lang w:val="es-ES"/>
        </w:rPr>
        <w:t>“</w:t>
      </w:r>
      <w:r>
        <w:rPr>
          <w:rFonts w:ascii="Arial" w:eastAsia="Calibri" w:hAnsi="Arial" w:cs="Arial"/>
          <w:i/>
          <w:lang w:val="es-ES"/>
        </w:rPr>
        <w:t xml:space="preserve">atención mínima del Estado en casos de extrema necesidad y urgencia, en aras de atender sus necesidades primarias y respetar su dignidad humana.”, </w:t>
      </w:r>
      <w:r w:rsidRPr="00C329F4">
        <w:rPr>
          <w:rFonts w:ascii="Arial" w:eastAsia="Calibri" w:hAnsi="Arial" w:cs="Arial"/>
          <w:lang w:val="es-ES"/>
        </w:rPr>
        <w:t>y determinando, de manera progresiva, el acceso a los demás servicios sociales</w:t>
      </w:r>
      <w:r>
        <w:rPr>
          <w:rFonts w:ascii="Arial" w:eastAsia="Calibri" w:hAnsi="Arial" w:cs="Arial"/>
          <w:i/>
          <w:lang w:val="es-ES"/>
        </w:rPr>
        <w:t>.</w:t>
      </w:r>
    </w:p>
    <w:p w14:paraId="7C78C072" w14:textId="77777777" w:rsidR="00181444" w:rsidRDefault="00ED40D8" w:rsidP="00181444">
      <w:pPr>
        <w:jc w:val="both"/>
        <w:rPr>
          <w:rFonts w:ascii="Arial" w:hAnsi="Arial" w:cs="Arial"/>
          <w:color w:val="000000"/>
          <w:shd w:val="clear" w:color="auto" w:fill="FFFFFF"/>
        </w:rPr>
      </w:pPr>
      <w:r>
        <w:rPr>
          <w:rFonts w:ascii="Arial" w:hAnsi="Arial" w:cs="Arial"/>
          <w:color w:val="000000"/>
          <w:shd w:val="clear" w:color="auto" w:fill="FFFFFF"/>
        </w:rPr>
        <w:lastRenderedPageBreak/>
        <w:t>Por lo tanto se busca orientar, informar, y referenciar a la población objetivo a la red de servicios sociales (pública, privada y de cooperación internacional); y brindar de esta forma, asesoría jurídica de manera transitoria, la cual puede versar sobre los siguientes temas:</w:t>
      </w:r>
    </w:p>
    <w:p w14:paraId="3F7BC6A2" w14:textId="77777777" w:rsidR="00C329F4" w:rsidRPr="00B702C0" w:rsidRDefault="00C329F4" w:rsidP="00181444">
      <w:pPr>
        <w:jc w:val="both"/>
        <w:rPr>
          <w:rFonts w:ascii="Arial" w:hAnsi="Arial" w:cs="Arial"/>
          <w:color w:val="000000"/>
          <w:shd w:val="clear" w:color="auto" w:fill="FFFFFF"/>
        </w:rPr>
      </w:pPr>
    </w:p>
    <w:p w14:paraId="0A7FFA04" w14:textId="77777777" w:rsidR="00181444" w:rsidRPr="00B702C0" w:rsidRDefault="0033517A" w:rsidP="00181444">
      <w:pPr>
        <w:jc w:val="both"/>
        <w:rPr>
          <w:rFonts w:ascii="Arial" w:hAnsi="Arial" w:cs="Arial"/>
          <w:color w:val="FFFFFF" w:themeColor="background1"/>
          <w:shd w:val="clear" w:color="auto" w:fill="FFFFFF"/>
        </w:rPr>
      </w:pPr>
      <w:r>
        <w:rPr>
          <w:rFonts w:ascii="Arial" w:eastAsia="Times New Roman" w:hAnsi="Arial" w:cs="Arial"/>
          <w:noProof/>
          <w:color w:val="FFFFFF" w:themeColor="background1"/>
        </w:rPr>
        <w:pict w14:anchorId="05FBD2CA">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left:0;text-align:left;margin-left:192.2pt;margin-top:47.4pt;width:21.75pt;height:9.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" adj="16759" fillcolor="#5b9bd5 [3204]" strokecolor="#cf9" strokeweight="1pt"/>
        </w:pict>
      </w:r>
      <w:r w:rsidR="004C5718">
        <w:rPr>
          <w:rFonts w:ascii="Arial" w:eastAsia="Times New Roman" w:hAnsi="Arial" w:cs="Arial"/>
          <w:noProof/>
          <w:color w:val="FFFFFF" w:themeColor="background1"/>
          <w:u w:val="single"/>
        </w:rPr>
        <w:drawing>
          <wp:inline distT="0" distB="0" distL="0" distR="0" wp14:anchorId="28D253E8" wp14:editId="27E9B62D">
            <wp:extent cx="5661329" cy="1288112"/>
            <wp:effectExtent l="0" t="38100" r="92075" b="10287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ED40D8">
        <w:rPr>
          <w:rStyle w:val="Refdenotaalpie"/>
          <w:rFonts w:ascii="Arial" w:hAnsi="Arial" w:cs="Arial"/>
          <w:color w:val="FFFFFF" w:themeColor="background1"/>
          <w:shd w:val="clear" w:color="auto" w:fill="FFFFFF"/>
        </w:rPr>
        <w:footnoteReference w:id="2"/>
      </w:r>
    </w:p>
    <w:p w14:paraId="6AA711AA" w14:textId="77777777" w:rsidR="00181444" w:rsidRPr="00B702C0" w:rsidRDefault="004C5718" w:rsidP="00181444">
      <w:pPr>
        <w:jc w:val="both"/>
        <w:rPr>
          <w:rFonts w:ascii="Arial" w:hAnsi="Arial" w:cs="Arial"/>
          <w:color w:val="000000"/>
          <w:shd w:val="clear" w:color="auto" w:fill="FFFFFF"/>
        </w:rPr>
      </w:pPr>
      <w:r>
        <w:rPr>
          <w:rFonts w:ascii="Arial" w:hAnsi="Arial" w:cs="Arial"/>
          <w:noProof/>
        </w:rPr>
        <w:drawing>
          <wp:inline distT="0" distB="0" distL="0" distR="0" wp14:anchorId="4BFE91BC" wp14:editId="0029B008">
            <wp:extent cx="5661025" cy="3021496"/>
            <wp:effectExtent l="0" t="0" r="0" b="64770"/>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65D9906" w14:textId="77777777" w:rsidR="003F3182" w:rsidRDefault="003F3182" w:rsidP="002D2D32">
      <w:pPr>
        <w:jc w:val="both"/>
        <w:rPr>
          <w:rFonts w:ascii="Arial" w:hAnsi="Arial" w:cs="Arial"/>
          <w:bCs/>
          <w:iCs/>
        </w:rPr>
      </w:pPr>
    </w:p>
    <w:p w14:paraId="6FC45517" w14:textId="636912B0" w:rsidR="00D83AC8" w:rsidRPr="00B702C0" w:rsidRDefault="00ED40D8" w:rsidP="003F3182">
      <w:pPr>
        <w:spacing w:after="0" w:line="240" w:lineRule="auto"/>
        <w:jc w:val="both"/>
        <w:rPr>
          <w:rFonts w:ascii="Arial" w:hAnsi="Arial" w:cs="Arial"/>
        </w:rPr>
      </w:pPr>
      <w:r w:rsidRPr="00ED40D8">
        <w:rPr>
          <w:rFonts w:ascii="Arial" w:hAnsi="Arial" w:cs="Arial"/>
          <w:bCs/>
          <w:iCs/>
        </w:rPr>
        <w:t>Es posible que las personas migrantes requieran información y orientación jurídica sobre la legislación migratoria y la regularización en el país, derechos y deberes con el Estado, procedimientos ante la administración (etc.), las cuales podrán ser consultado ante las diferentes entidades competentes de acuerdo con el tema, por ejemplo, en temas relacionados con regularización en el país, deberá remitirse a Migración Colombia, entidad encargada de</w:t>
      </w:r>
      <w:r w:rsidR="004C372E">
        <w:rPr>
          <w:rFonts w:ascii="Arial" w:hAnsi="Arial" w:cs="Arial"/>
          <w:bCs/>
          <w:iCs/>
        </w:rPr>
        <w:t xml:space="preserve"> </w:t>
      </w:r>
      <w:r w:rsidRPr="00ED40D8">
        <w:rPr>
          <w:rFonts w:ascii="Arial" w:hAnsi="Arial" w:cs="Arial"/>
          <w:bCs/>
          <w:iCs/>
        </w:rPr>
        <w:t>e</w:t>
      </w:r>
      <w:r w:rsidRPr="00ED40D8">
        <w:rPr>
          <w:rFonts w:ascii="Arial" w:hAnsi="Arial" w:cs="Arial"/>
          <w:shd w:val="clear" w:color="auto" w:fill="FFFFFF"/>
        </w:rPr>
        <w:t>jercer control como autoridad migratoria a ciudadanos nacionales y extranjeros en el territorio colombiano de manera técnica y especializada, en el marco de la Constitución y la ley.</w:t>
      </w:r>
    </w:p>
    <w:p w14:paraId="5A01525C" w14:textId="77777777" w:rsidR="003F3182" w:rsidRDefault="003F3182" w:rsidP="003F3182">
      <w:pPr>
        <w:spacing w:after="0" w:line="240" w:lineRule="auto"/>
        <w:jc w:val="both"/>
        <w:rPr>
          <w:rFonts w:ascii="Arial" w:eastAsia="Arial" w:hAnsi="Arial" w:cs="Arial"/>
        </w:rPr>
      </w:pPr>
    </w:p>
    <w:p w14:paraId="7FC168C3" w14:textId="77777777" w:rsidR="00C329F4" w:rsidRDefault="00C329F4">
      <w:pPr>
        <w:rPr>
          <w:rFonts w:ascii="Arial" w:eastAsia="Arial" w:hAnsi="Arial" w:cs="Arial"/>
        </w:rPr>
      </w:pPr>
      <w:r>
        <w:rPr>
          <w:rFonts w:ascii="Arial" w:eastAsia="Arial" w:hAnsi="Arial" w:cs="Arial"/>
        </w:rPr>
        <w:br w:type="page"/>
      </w:r>
    </w:p>
    <w:p w14:paraId="39DCFCC6" w14:textId="77777777" w:rsidR="00A7333E" w:rsidRPr="00B702C0" w:rsidRDefault="003F3182" w:rsidP="003F3182">
      <w:pPr>
        <w:spacing w:after="0" w:line="240" w:lineRule="auto"/>
        <w:jc w:val="both"/>
        <w:rPr>
          <w:rFonts w:ascii="Arial" w:eastAsia="Arial" w:hAnsi="Arial" w:cs="Arial"/>
        </w:rPr>
      </w:pPr>
      <w:r>
        <w:rPr>
          <w:rFonts w:ascii="Arial" w:eastAsia="Arial" w:hAnsi="Arial" w:cs="Arial"/>
        </w:rPr>
        <w:lastRenderedPageBreak/>
        <w:t xml:space="preserve">2.1 </w:t>
      </w:r>
      <w:r w:rsidR="00ED40D8" w:rsidRPr="00ED40D8">
        <w:rPr>
          <w:rFonts w:ascii="Arial" w:eastAsia="Arial" w:hAnsi="Arial" w:cs="Arial"/>
        </w:rPr>
        <w:t xml:space="preserve">Glosario: </w:t>
      </w:r>
    </w:p>
    <w:p w14:paraId="6DD9FC30" w14:textId="77777777" w:rsidR="002D2D32" w:rsidRPr="00B702C0" w:rsidRDefault="002D2D32" w:rsidP="003F3182">
      <w:pPr>
        <w:spacing w:after="0" w:line="240" w:lineRule="auto"/>
        <w:jc w:val="both"/>
        <w:rPr>
          <w:rFonts w:ascii="Arial" w:eastAsia="Arial" w:hAnsi="Arial" w:cs="Arial"/>
        </w:rPr>
      </w:pPr>
    </w:p>
    <w:p w14:paraId="5EACA97C" w14:textId="77777777" w:rsidR="00F051A5" w:rsidRPr="00B702C0" w:rsidRDefault="00ED40D8" w:rsidP="003F3182">
      <w:pPr>
        <w:spacing w:after="0" w:line="240" w:lineRule="auto"/>
        <w:jc w:val="both"/>
        <w:rPr>
          <w:rFonts w:ascii="Arial" w:hAnsi="Arial" w:cs="Arial"/>
          <w:bCs/>
          <w:iCs/>
        </w:rPr>
      </w:pPr>
      <w:r w:rsidRPr="00ED40D8">
        <w:rPr>
          <w:rFonts w:ascii="Arial" w:hAnsi="Arial" w:cs="Arial"/>
        </w:rPr>
        <w:t xml:space="preserve">Atención psicosocial: </w:t>
      </w:r>
      <w:r w:rsidR="00CA2755">
        <w:rPr>
          <w:rFonts w:ascii="Arial" w:hAnsi="Arial" w:cs="Arial"/>
        </w:rPr>
        <w:t>e</w:t>
      </w:r>
      <w:r w:rsidRPr="00ED40D8">
        <w:rPr>
          <w:rFonts w:ascii="Arial" w:hAnsi="Arial" w:cs="Arial"/>
        </w:rPr>
        <w:t>s el proceso sistemático de acompañamiento personal, familiar y comunitario, que busca restablecer la integridad emocional de las personas, así como de sus redes sociales</w:t>
      </w:r>
      <w:r>
        <w:rPr>
          <w:rStyle w:val="Refdenotaalpie"/>
          <w:rFonts w:ascii="Arial" w:hAnsi="Arial" w:cs="Arial"/>
        </w:rPr>
        <w:footnoteReference w:id="3"/>
      </w:r>
      <w:r w:rsidRPr="00ED40D8">
        <w:rPr>
          <w:rFonts w:ascii="Arial" w:hAnsi="Arial" w:cs="Arial"/>
        </w:rPr>
        <w:t>.</w:t>
      </w:r>
    </w:p>
    <w:p w14:paraId="20EED131" w14:textId="77777777" w:rsidR="00F051A5" w:rsidRPr="00B702C0" w:rsidRDefault="00F051A5" w:rsidP="00DA27E3">
      <w:pPr>
        <w:widowControl w:val="0"/>
        <w:spacing w:after="0" w:line="240" w:lineRule="auto"/>
        <w:jc w:val="both"/>
        <w:rPr>
          <w:rFonts w:ascii="Arial" w:eastAsia="Lucida Sans Unicode" w:hAnsi="Arial" w:cs="Arial"/>
          <w:kern w:val="1"/>
        </w:rPr>
      </w:pPr>
    </w:p>
    <w:p w14:paraId="04DC01CC" w14:textId="77777777" w:rsidR="0035510A" w:rsidRPr="00B702C0" w:rsidRDefault="00ED40D8" w:rsidP="00DA27E3">
      <w:pPr>
        <w:widowControl w:val="0"/>
        <w:spacing w:after="0" w:line="240" w:lineRule="auto"/>
        <w:jc w:val="both"/>
        <w:rPr>
          <w:rFonts w:ascii="Arial" w:eastAsia="Calibri" w:hAnsi="Arial" w:cs="Arial"/>
          <w:color w:val="000000"/>
          <w:lang w:val="es-ES" w:eastAsia="es-ES"/>
        </w:rPr>
      </w:pPr>
      <w:r w:rsidRPr="00ED40D8">
        <w:rPr>
          <w:rFonts w:ascii="Arial" w:eastAsia="Lucida Sans Unicode" w:hAnsi="Arial" w:cs="Arial"/>
          <w:kern w:val="1"/>
        </w:rPr>
        <w:t>Ayuda humanitaria:</w:t>
      </w:r>
      <w:r w:rsidR="00330ECA">
        <w:rPr>
          <w:rFonts w:ascii="Arial" w:eastAsia="Lucida Sans Unicode" w:hAnsi="Arial" w:cs="Arial"/>
          <w:kern w:val="1"/>
        </w:rPr>
        <w:t xml:space="preserve"> </w:t>
      </w:r>
      <w:r w:rsidR="00CA2755">
        <w:rPr>
          <w:rFonts w:ascii="Arial" w:hAnsi="Arial" w:cs="Arial"/>
        </w:rPr>
        <w:t>s</w:t>
      </w:r>
      <w:r w:rsidRPr="00ED40D8">
        <w:rPr>
          <w:rFonts w:ascii="Arial" w:hAnsi="Arial" w:cs="Arial"/>
        </w:rPr>
        <w:t>on elementos básicos suministrados por la S</w:t>
      </w:r>
      <w:r w:rsidR="00CA2755">
        <w:rPr>
          <w:rFonts w:ascii="Arial" w:hAnsi="Arial" w:cs="Arial"/>
        </w:rPr>
        <w:t xml:space="preserve">ecretaria </w:t>
      </w:r>
      <w:r w:rsidRPr="00ED40D8">
        <w:rPr>
          <w:rFonts w:ascii="Arial" w:hAnsi="Arial" w:cs="Arial"/>
        </w:rPr>
        <w:t>D</w:t>
      </w:r>
      <w:r w:rsidR="00CA2755">
        <w:rPr>
          <w:rFonts w:ascii="Arial" w:hAnsi="Arial" w:cs="Arial"/>
        </w:rPr>
        <w:t xml:space="preserve">istrital de </w:t>
      </w:r>
      <w:r w:rsidRPr="00ED40D8">
        <w:rPr>
          <w:rFonts w:ascii="Arial" w:hAnsi="Arial" w:cs="Arial"/>
        </w:rPr>
        <w:t>I</w:t>
      </w:r>
      <w:r w:rsidR="00CA2755">
        <w:rPr>
          <w:rFonts w:ascii="Arial" w:hAnsi="Arial" w:cs="Arial"/>
        </w:rPr>
        <w:t xml:space="preserve">ntegración </w:t>
      </w:r>
      <w:r w:rsidRPr="00ED40D8">
        <w:rPr>
          <w:rFonts w:ascii="Arial" w:hAnsi="Arial" w:cs="Arial"/>
        </w:rPr>
        <w:t>S</w:t>
      </w:r>
      <w:r w:rsidR="00CA2755">
        <w:rPr>
          <w:rFonts w:ascii="Arial" w:hAnsi="Arial" w:cs="Arial"/>
        </w:rPr>
        <w:t>ocial</w:t>
      </w:r>
      <w:r w:rsidRPr="00ED40D8">
        <w:rPr>
          <w:rFonts w:ascii="Arial" w:hAnsi="Arial" w:cs="Arial"/>
        </w:rPr>
        <w:t xml:space="preserve"> de manera transitoria, a los hogares, familias o personas afectados por una emergencia de origen social, natural o antrópica</w:t>
      </w:r>
      <w:r>
        <w:rPr>
          <w:rStyle w:val="Refdenotaalpie"/>
          <w:rFonts w:ascii="Arial" w:hAnsi="Arial" w:cs="Arial"/>
        </w:rPr>
        <w:footnoteReference w:id="4"/>
      </w:r>
      <w:r w:rsidRPr="00ED40D8">
        <w:rPr>
          <w:rFonts w:ascii="Arial" w:hAnsi="Arial" w:cs="Arial"/>
        </w:rPr>
        <w:t>. Esta puede estar representada</w:t>
      </w:r>
      <w:r w:rsidRPr="00ED40D8">
        <w:rPr>
          <w:rFonts w:ascii="Arial" w:eastAsia="Calibri" w:hAnsi="Arial" w:cs="Arial"/>
          <w:color w:val="000000"/>
          <w:lang w:val="es-ES" w:eastAsia="es-ES"/>
        </w:rPr>
        <w:t xml:space="preserve"> en: apoyo alimentario; suministro de elementos de primera necesidad (ropa para niños y adultos, y objetos aseo personal); servicios funerarios; y acogida transitoria en casos de emergencia social verificada y que cumplan los criterios establecidos.</w:t>
      </w:r>
    </w:p>
    <w:p w14:paraId="073D9D0B" w14:textId="77777777" w:rsidR="0035510A" w:rsidRPr="00B702C0" w:rsidRDefault="0035510A" w:rsidP="00DA27E3">
      <w:pPr>
        <w:widowControl w:val="0"/>
        <w:spacing w:after="0" w:line="240" w:lineRule="auto"/>
        <w:jc w:val="both"/>
        <w:rPr>
          <w:rFonts w:ascii="Arial" w:eastAsia="Calibri" w:hAnsi="Arial" w:cs="Arial"/>
          <w:color w:val="000000"/>
          <w:lang w:val="es-ES" w:eastAsia="es-ES"/>
        </w:rPr>
      </w:pPr>
    </w:p>
    <w:p w14:paraId="61BE6FBB" w14:textId="77777777" w:rsidR="0035510A" w:rsidRPr="00B702C0" w:rsidRDefault="00ED40D8" w:rsidP="00DA27E3">
      <w:pPr>
        <w:widowControl w:val="0"/>
        <w:spacing w:after="0" w:line="240" w:lineRule="auto"/>
        <w:jc w:val="both"/>
        <w:rPr>
          <w:rFonts w:ascii="Arial" w:eastAsia="Arial" w:hAnsi="Arial" w:cs="Arial"/>
          <w:color w:val="000000"/>
          <w:lang w:val="es-ES" w:eastAsia="es-ES"/>
        </w:rPr>
      </w:pPr>
      <w:r w:rsidRPr="00ED40D8">
        <w:rPr>
          <w:rFonts w:ascii="Arial" w:eastAsia="Arial" w:hAnsi="Arial" w:cs="Arial"/>
          <w:color w:val="000000"/>
          <w:lang w:val="es-ES" w:eastAsia="es-ES"/>
        </w:rPr>
        <w:t xml:space="preserve">Condición o estatus migratorio: </w:t>
      </w:r>
      <w:r w:rsidR="00CA2755">
        <w:rPr>
          <w:rFonts w:ascii="Arial" w:eastAsia="Arial" w:hAnsi="Arial" w:cs="Arial"/>
          <w:color w:val="000000"/>
          <w:lang w:val="es-ES" w:eastAsia="es-ES"/>
        </w:rPr>
        <w:t>e</w:t>
      </w:r>
      <w:r w:rsidRPr="00ED40D8">
        <w:rPr>
          <w:rFonts w:ascii="Arial" w:eastAsia="Arial" w:hAnsi="Arial" w:cs="Arial"/>
          <w:color w:val="000000"/>
          <w:lang w:val="es-ES" w:eastAsia="es-ES"/>
        </w:rPr>
        <w:t>s la condición asignada por la autoridad migratoria a una persona, a su ingreso al país receptor. La misma puede ser cambiada a petición del interesado, previo cumplimiento de los requisitos exigidos por la normatividad vigente</w:t>
      </w:r>
      <w:r w:rsidR="00737FF1" w:rsidRPr="00ED4564">
        <w:rPr>
          <w:rStyle w:val="Refdenotaalpie"/>
          <w:rFonts w:ascii="Arial" w:hAnsi="Arial" w:cs="Arial"/>
        </w:rPr>
        <w:footnoteReference w:id="5"/>
      </w:r>
      <w:r w:rsidRPr="00ED40D8">
        <w:rPr>
          <w:rFonts w:ascii="Arial" w:eastAsia="Arial" w:hAnsi="Arial" w:cs="Arial"/>
          <w:color w:val="000000"/>
          <w:lang w:val="es-ES" w:eastAsia="es-ES"/>
        </w:rPr>
        <w:t>.</w:t>
      </w:r>
    </w:p>
    <w:p w14:paraId="61D156BD" w14:textId="77777777" w:rsidR="0035510A" w:rsidRPr="00B702C0" w:rsidRDefault="0035510A" w:rsidP="00DA27E3">
      <w:pPr>
        <w:widowControl w:val="0"/>
        <w:spacing w:after="0" w:line="240" w:lineRule="auto"/>
        <w:jc w:val="both"/>
        <w:rPr>
          <w:rFonts w:ascii="Arial" w:eastAsia="Arial" w:hAnsi="Arial" w:cs="Arial"/>
          <w:color w:val="000000"/>
          <w:lang w:val="es-ES" w:eastAsia="es-ES"/>
        </w:rPr>
      </w:pPr>
    </w:p>
    <w:p w14:paraId="36F96987" w14:textId="77777777" w:rsidR="00F051A5" w:rsidRPr="00B702C0" w:rsidRDefault="00ED40D8" w:rsidP="00DA27E3">
      <w:pPr>
        <w:autoSpaceDE w:val="0"/>
        <w:autoSpaceDN w:val="0"/>
        <w:adjustRightInd w:val="0"/>
        <w:spacing w:after="0" w:line="240" w:lineRule="auto"/>
        <w:jc w:val="both"/>
        <w:rPr>
          <w:rFonts w:ascii="Arial" w:hAnsi="Arial" w:cs="Arial"/>
        </w:rPr>
      </w:pPr>
      <w:r w:rsidRPr="00ED40D8">
        <w:rPr>
          <w:rFonts w:ascii="Arial" w:hAnsi="Arial" w:cs="Arial"/>
        </w:rPr>
        <w:t xml:space="preserve">Duelo: </w:t>
      </w:r>
      <w:r w:rsidR="00CA2755">
        <w:rPr>
          <w:rFonts w:ascii="Arial" w:hAnsi="Arial" w:cs="Arial"/>
        </w:rPr>
        <w:t>p</w:t>
      </w:r>
      <w:r w:rsidRPr="00ED40D8">
        <w:rPr>
          <w:rFonts w:ascii="Arial" w:hAnsi="Arial" w:cs="Arial"/>
        </w:rPr>
        <w:t>roceso de adaptación emocional que sigue a cualquier pérdida. En el caso de las personas migrantes, se enfrentan a la pérdida de su familia, amigos, el espacio físico, país, costumbres, lenguaje y estatus social, entre otros, por lo cual viven un duelo múltiple</w:t>
      </w:r>
      <w:r>
        <w:rPr>
          <w:rStyle w:val="Refdenotaalpie"/>
          <w:rFonts w:ascii="Arial" w:hAnsi="Arial" w:cs="Arial"/>
        </w:rPr>
        <w:footnoteReference w:id="6"/>
      </w:r>
      <w:r w:rsidRPr="00ED40D8">
        <w:rPr>
          <w:rFonts w:ascii="Arial" w:hAnsi="Arial" w:cs="Arial"/>
        </w:rPr>
        <w:t>.</w:t>
      </w:r>
    </w:p>
    <w:p w14:paraId="195223DB" w14:textId="77777777" w:rsidR="00F051A5" w:rsidRPr="00B702C0" w:rsidRDefault="00F051A5" w:rsidP="00DA27E3">
      <w:pPr>
        <w:widowControl w:val="0"/>
        <w:spacing w:after="0" w:line="240" w:lineRule="auto"/>
        <w:jc w:val="both"/>
        <w:rPr>
          <w:rFonts w:ascii="Arial" w:eastAsia="Arial" w:hAnsi="Arial" w:cs="Arial"/>
          <w:color w:val="000000"/>
          <w:lang w:eastAsia="es-ES"/>
        </w:rPr>
      </w:pPr>
    </w:p>
    <w:p w14:paraId="7F364ACB" w14:textId="77777777" w:rsidR="00F051A5" w:rsidRPr="00B702C0" w:rsidRDefault="00ED40D8" w:rsidP="00DA27E3">
      <w:pPr>
        <w:widowControl w:val="0"/>
        <w:suppressAutoHyphens/>
        <w:spacing w:after="0" w:line="240" w:lineRule="auto"/>
        <w:jc w:val="both"/>
        <w:rPr>
          <w:rFonts w:ascii="Arial" w:eastAsia="Lucida Sans Unicode" w:hAnsi="Arial" w:cs="Arial"/>
          <w:bCs/>
          <w:kern w:val="1"/>
          <w:lang w:val="es-ES_tradnl"/>
        </w:rPr>
      </w:pPr>
      <w:r w:rsidRPr="00ED40D8">
        <w:rPr>
          <w:rFonts w:ascii="Arial" w:hAnsi="Arial" w:cs="Arial"/>
          <w:bCs/>
          <w:iCs/>
        </w:rPr>
        <w:t>Enfoque de derechos humanos:</w:t>
      </w:r>
      <w:r w:rsidR="00330ECA">
        <w:rPr>
          <w:rFonts w:ascii="Arial" w:hAnsi="Arial" w:cs="Arial"/>
          <w:bCs/>
          <w:iCs/>
        </w:rPr>
        <w:t xml:space="preserve"> </w:t>
      </w:r>
      <w:r w:rsidRPr="00ED40D8">
        <w:rPr>
          <w:rFonts w:ascii="Arial" w:hAnsi="Arial" w:cs="Arial"/>
          <w:bCs/>
          <w:iCs/>
        </w:rPr>
        <w:t xml:space="preserve">hace parte de la </w:t>
      </w:r>
      <w:proofErr w:type="spellStart"/>
      <w:r w:rsidRPr="00ED40D8">
        <w:rPr>
          <w:rFonts w:ascii="Arial" w:hAnsi="Arial" w:cs="Arial"/>
          <w:bCs/>
          <w:iCs/>
        </w:rPr>
        <w:t>misionalidad</w:t>
      </w:r>
      <w:proofErr w:type="spellEnd"/>
      <w:r w:rsidRPr="00ED40D8">
        <w:rPr>
          <w:rFonts w:ascii="Arial" w:hAnsi="Arial" w:cs="Arial"/>
          <w:bCs/>
          <w:iCs/>
        </w:rPr>
        <w:t xml:space="preserve"> institucional. Plantea que todas las personas, independientemente de su género, edad, cultura, nacionalidad o cualquier otra condición, son titulares de todos los derechos inherentes a los seres humanos. Este enfoque también plantea que el Estado y la sociedad en general deben garantizar los espacios, las oportunidades y las condiciones necesarias para que todas las personas desarrollen sus potencialidades y hagan uso pleno de sus derechos ciudadanos.</w:t>
      </w:r>
    </w:p>
    <w:p w14:paraId="60E03D76" w14:textId="77777777" w:rsidR="00F051A5" w:rsidRDefault="00F051A5" w:rsidP="00DA27E3">
      <w:pPr>
        <w:widowControl w:val="0"/>
        <w:suppressAutoHyphens/>
        <w:spacing w:after="0" w:line="240" w:lineRule="auto"/>
        <w:jc w:val="both"/>
        <w:rPr>
          <w:rFonts w:ascii="Arial" w:eastAsia="Lucida Sans Unicode" w:hAnsi="Arial" w:cs="Arial"/>
          <w:bCs/>
          <w:kern w:val="1"/>
          <w:lang w:val="es-ES_tradnl"/>
        </w:rPr>
      </w:pPr>
    </w:p>
    <w:p w14:paraId="432BEAEC" w14:textId="77777777" w:rsidR="00F051A5" w:rsidRPr="00B702C0" w:rsidRDefault="00ED40D8" w:rsidP="00DA27E3">
      <w:pPr>
        <w:widowControl w:val="0"/>
        <w:suppressAutoHyphens/>
        <w:spacing w:after="0" w:line="240" w:lineRule="auto"/>
        <w:jc w:val="both"/>
        <w:rPr>
          <w:rFonts w:ascii="Arial" w:eastAsia="Lucida Sans Unicode" w:hAnsi="Arial" w:cs="Arial"/>
          <w:bCs/>
          <w:kern w:val="1"/>
          <w:lang w:val="es-ES_tradnl"/>
        </w:rPr>
      </w:pPr>
      <w:r w:rsidRPr="00ED40D8">
        <w:rPr>
          <w:rFonts w:ascii="Arial" w:eastAsia="Lucida Sans Unicode" w:hAnsi="Arial" w:cs="Arial"/>
          <w:bCs/>
          <w:kern w:val="1"/>
          <w:lang w:val="es-ES_tradnl"/>
        </w:rPr>
        <w:t>Flujo migratorio: ha sido entendido como el tránsito de personas de un país a otro con estatus regular o irregular. Cabe anotar que en esta categoría es importante tener en cuenta la migración de retornados.</w:t>
      </w:r>
    </w:p>
    <w:p w14:paraId="06E035E8" w14:textId="77777777" w:rsidR="00F051A5" w:rsidRPr="00B702C0" w:rsidRDefault="00F051A5" w:rsidP="00DA27E3">
      <w:pPr>
        <w:widowControl w:val="0"/>
        <w:suppressAutoHyphens/>
        <w:spacing w:after="0" w:line="240" w:lineRule="auto"/>
        <w:jc w:val="both"/>
        <w:rPr>
          <w:rFonts w:ascii="Arial" w:eastAsia="Lucida Sans Unicode" w:hAnsi="Arial" w:cs="Arial"/>
          <w:bCs/>
          <w:kern w:val="1"/>
          <w:lang w:val="es-ES_tradnl"/>
        </w:rPr>
      </w:pPr>
    </w:p>
    <w:p w14:paraId="6280B469" w14:textId="77777777" w:rsidR="00F051A5" w:rsidRPr="00B702C0" w:rsidRDefault="00ED40D8" w:rsidP="00DA27E3">
      <w:pPr>
        <w:spacing w:after="0" w:line="240" w:lineRule="auto"/>
        <w:jc w:val="both"/>
        <w:rPr>
          <w:rFonts w:ascii="Arial" w:hAnsi="Arial" w:cs="Arial"/>
          <w:bCs/>
          <w:iCs/>
        </w:rPr>
      </w:pPr>
      <w:r w:rsidRPr="00ED40D8">
        <w:rPr>
          <w:rFonts w:ascii="Arial" w:hAnsi="Arial" w:cs="Arial"/>
          <w:bCs/>
          <w:iCs/>
        </w:rPr>
        <w:t xml:space="preserve">Primeros auxilios psicológicos (PAP): </w:t>
      </w:r>
      <w:r w:rsidR="00DC1DE8">
        <w:rPr>
          <w:rFonts w:ascii="Arial" w:hAnsi="Arial" w:cs="Arial"/>
          <w:bCs/>
          <w:iCs/>
        </w:rPr>
        <w:t>r</w:t>
      </w:r>
      <w:r w:rsidRPr="00ED40D8">
        <w:rPr>
          <w:rFonts w:ascii="Arial" w:hAnsi="Arial" w:cs="Arial"/>
          <w:bCs/>
          <w:iCs/>
        </w:rPr>
        <w:t>espuesta humana de apoyo a otro ser humano que está sufriendo y puede necesitar ayuda.</w:t>
      </w:r>
      <w:r>
        <w:rPr>
          <w:rStyle w:val="Refdenotaalpie"/>
          <w:rFonts w:ascii="Arial" w:hAnsi="Arial" w:cs="Arial"/>
          <w:bCs/>
          <w:iCs/>
        </w:rPr>
        <w:footnoteReference w:id="7"/>
      </w:r>
    </w:p>
    <w:p w14:paraId="7E9603A5" w14:textId="77777777" w:rsidR="00F051A5" w:rsidRPr="00B702C0" w:rsidRDefault="00F051A5" w:rsidP="00DA27E3">
      <w:pPr>
        <w:widowControl w:val="0"/>
        <w:spacing w:after="0" w:line="240" w:lineRule="auto"/>
        <w:jc w:val="both"/>
        <w:rPr>
          <w:rFonts w:ascii="Arial" w:eastAsia="Arial" w:hAnsi="Arial" w:cs="Arial"/>
          <w:color w:val="000000"/>
          <w:lang w:eastAsia="es-ES"/>
        </w:rPr>
      </w:pPr>
    </w:p>
    <w:p w14:paraId="5C16D989" w14:textId="77777777" w:rsidR="00F051A5" w:rsidRPr="00B702C0" w:rsidRDefault="00ED40D8" w:rsidP="00DA27E3">
      <w:pPr>
        <w:spacing w:after="0" w:line="240" w:lineRule="auto"/>
        <w:jc w:val="both"/>
        <w:rPr>
          <w:rFonts w:ascii="Arial" w:hAnsi="Arial" w:cs="Arial"/>
          <w:bCs/>
          <w:iCs/>
        </w:rPr>
      </w:pPr>
      <w:r w:rsidRPr="00ED40D8">
        <w:rPr>
          <w:rFonts w:ascii="Arial" w:hAnsi="Arial" w:cs="Arial"/>
          <w:bCs/>
          <w:iCs/>
        </w:rPr>
        <w:t xml:space="preserve">Respuesta psicosocial: </w:t>
      </w:r>
      <w:r w:rsidR="00DC1DE8">
        <w:rPr>
          <w:rFonts w:ascii="Arial" w:hAnsi="Arial" w:cs="Arial"/>
          <w:bCs/>
          <w:iCs/>
        </w:rPr>
        <w:t>c</w:t>
      </w:r>
      <w:r w:rsidRPr="00ED40D8">
        <w:rPr>
          <w:rFonts w:ascii="Arial" w:hAnsi="Arial" w:cs="Arial"/>
          <w:bCs/>
          <w:iCs/>
        </w:rPr>
        <w:t>onjunto de acciones que ponen al servicio todos los medios para mantener y recuperar el bienestar de la persona, en este caso la persona que migra, su familia y las comunidades en los diferentes contextos</w:t>
      </w:r>
      <w:r>
        <w:rPr>
          <w:rStyle w:val="Refdenotaalpie"/>
          <w:rFonts w:ascii="Arial" w:hAnsi="Arial" w:cs="Arial"/>
          <w:bCs/>
          <w:iCs/>
        </w:rPr>
        <w:footnoteReference w:id="8"/>
      </w:r>
      <w:r w:rsidRPr="00ED40D8">
        <w:rPr>
          <w:rFonts w:ascii="Arial" w:hAnsi="Arial" w:cs="Arial"/>
          <w:bCs/>
          <w:iCs/>
        </w:rPr>
        <w:t xml:space="preserve">. </w:t>
      </w:r>
    </w:p>
    <w:p w14:paraId="73A43BB3" w14:textId="77777777" w:rsidR="00F051A5" w:rsidRPr="00B702C0" w:rsidRDefault="00F051A5" w:rsidP="00DA27E3">
      <w:pPr>
        <w:widowControl w:val="0"/>
        <w:spacing w:after="0" w:line="240" w:lineRule="auto"/>
        <w:jc w:val="both"/>
        <w:rPr>
          <w:rFonts w:ascii="Arial" w:eastAsia="Arial" w:hAnsi="Arial" w:cs="Arial"/>
          <w:color w:val="000000"/>
          <w:lang w:val="es-ES" w:eastAsia="es-ES"/>
        </w:rPr>
      </w:pPr>
    </w:p>
    <w:p w14:paraId="7E93478C" w14:textId="77777777" w:rsidR="00F051A5" w:rsidRPr="00B702C0" w:rsidRDefault="00ED40D8" w:rsidP="00DA27E3">
      <w:pPr>
        <w:spacing w:after="0" w:line="240" w:lineRule="auto"/>
        <w:jc w:val="both"/>
        <w:rPr>
          <w:rFonts w:ascii="Arial" w:hAnsi="Arial" w:cs="Arial"/>
          <w:bCs/>
          <w:iCs/>
        </w:rPr>
      </w:pPr>
      <w:r w:rsidRPr="00ED40D8">
        <w:rPr>
          <w:rFonts w:ascii="Arial" w:hAnsi="Arial" w:cs="Arial"/>
          <w:bCs/>
          <w:iCs/>
        </w:rPr>
        <w:t xml:space="preserve">Recursos de afrontamiento: </w:t>
      </w:r>
      <w:r w:rsidR="00DC1DE8">
        <w:rPr>
          <w:rFonts w:ascii="Arial" w:hAnsi="Arial" w:cs="Arial"/>
          <w:bCs/>
          <w:iCs/>
        </w:rPr>
        <w:t>e</w:t>
      </w:r>
      <w:r w:rsidRPr="00ED40D8">
        <w:rPr>
          <w:rFonts w:ascii="Arial" w:hAnsi="Arial" w:cs="Arial"/>
          <w:bCs/>
          <w:iCs/>
        </w:rPr>
        <w:t>strategias con las que cuentan las personas para hacer frente a las situaciones adversas.</w:t>
      </w:r>
    </w:p>
    <w:p w14:paraId="732CBA12" w14:textId="77777777" w:rsidR="00F051A5" w:rsidRPr="00B702C0" w:rsidRDefault="00F051A5" w:rsidP="00DA27E3">
      <w:pPr>
        <w:spacing w:after="0" w:line="240" w:lineRule="auto"/>
        <w:jc w:val="both"/>
        <w:rPr>
          <w:rFonts w:ascii="Arial" w:hAnsi="Arial" w:cs="Arial"/>
          <w:bCs/>
          <w:iCs/>
        </w:rPr>
      </w:pPr>
    </w:p>
    <w:p w14:paraId="15EB3A41" w14:textId="77777777" w:rsidR="00F051A5" w:rsidRPr="00B702C0" w:rsidRDefault="00ED40D8" w:rsidP="00DA27E3">
      <w:pPr>
        <w:spacing w:after="0" w:line="240" w:lineRule="auto"/>
        <w:jc w:val="both"/>
        <w:rPr>
          <w:rFonts w:ascii="Arial" w:hAnsi="Arial" w:cs="Arial"/>
          <w:bCs/>
          <w:iCs/>
        </w:rPr>
      </w:pPr>
      <w:proofErr w:type="spellStart"/>
      <w:r w:rsidRPr="00ED40D8">
        <w:rPr>
          <w:rFonts w:ascii="Arial" w:hAnsi="Arial" w:cs="Arial"/>
          <w:bCs/>
          <w:iCs/>
        </w:rPr>
        <w:lastRenderedPageBreak/>
        <w:t>Resiliencia</w:t>
      </w:r>
      <w:proofErr w:type="spellEnd"/>
      <w:r w:rsidRPr="00ED40D8">
        <w:rPr>
          <w:rFonts w:ascii="Arial" w:hAnsi="Arial" w:cs="Arial"/>
          <w:bCs/>
          <w:iCs/>
        </w:rPr>
        <w:t xml:space="preserve">: </w:t>
      </w:r>
      <w:r w:rsidR="00DC1DE8">
        <w:rPr>
          <w:rFonts w:ascii="Arial" w:hAnsi="Arial" w:cs="Arial"/>
          <w:bCs/>
          <w:iCs/>
        </w:rPr>
        <w:t>h</w:t>
      </w:r>
      <w:r w:rsidRPr="00ED40D8">
        <w:rPr>
          <w:rFonts w:ascii="Arial" w:hAnsi="Arial" w:cs="Arial"/>
          <w:bCs/>
          <w:iCs/>
        </w:rPr>
        <w:t>abilidad de las personas para sobreponerse a la adversidad.</w:t>
      </w:r>
    </w:p>
    <w:p w14:paraId="7C2690DF" w14:textId="77777777" w:rsidR="00E466CD" w:rsidRPr="00B702C0" w:rsidRDefault="00E466CD" w:rsidP="00DA27E3">
      <w:pPr>
        <w:spacing w:after="0" w:line="240" w:lineRule="auto"/>
        <w:jc w:val="both"/>
        <w:rPr>
          <w:rFonts w:ascii="Arial" w:hAnsi="Arial" w:cs="Arial"/>
          <w:bCs/>
          <w:iCs/>
        </w:rPr>
      </w:pPr>
    </w:p>
    <w:p w14:paraId="582C282C" w14:textId="59C60E29" w:rsidR="00F051A5" w:rsidRPr="00B702C0" w:rsidRDefault="00ED40D8" w:rsidP="00DA27E3">
      <w:pPr>
        <w:spacing w:after="0" w:line="240" w:lineRule="auto"/>
        <w:jc w:val="both"/>
        <w:rPr>
          <w:rFonts w:ascii="Arial" w:hAnsi="Arial" w:cs="Arial"/>
        </w:rPr>
      </w:pPr>
      <w:r w:rsidRPr="00ED40D8">
        <w:rPr>
          <w:rFonts w:ascii="Arial" w:hAnsi="Arial" w:cs="Arial"/>
          <w:bCs/>
          <w:iCs/>
        </w:rPr>
        <w:t>Salud mental:</w:t>
      </w:r>
      <w:r w:rsidR="004C372E">
        <w:rPr>
          <w:rFonts w:ascii="Arial" w:hAnsi="Arial" w:cs="Arial"/>
          <w:bCs/>
          <w:iCs/>
        </w:rPr>
        <w:t xml:space="preserve"> </w:t>
      </w:r>
      <w:r w:rsidR="00DC1DE8">
        <w:rPr>
          <w:rFonts w:ascii="Arial" w:hAnsi="Arial" w:cs="Arial"/>
          <w:bCs/>
          <w:iCs/>
        </w:rPr>
        <w:t>e</w:t>
      </w:r>
      <w:r w:rsidRPr="00ED40D8">
        <w:rPr>
          <w:rFonts w:ascii="Arial" w:hAnsi="Arial" w:cs="Arial"/>
          <w:bCs/>
          <w:iCs/>
        </w:rPr>
        <w:t>stado de bienestar en el cual una persona es capaz de desarrollar habilidades que le permiten afrontar las situaciones cotidianas estresantes, puede trabajar de manera productiva y beneficiosa y está en capacidad de contribuir a la comunidad</w:t>
      </w:r>
      <w:r w:rsidRPr="00ED40D8">
        <w:rPr>
          <w:rFonts w:ascii="Arial" w:hAnsi="Arial" w:cs="Arial"/>
        </w:rPr>
        <w:t>.</w:t>
      </w:r>
      <w:r>
        <w:rPr>
          <w:rStyle w:val="Refdenotaalpie"/>
          <w:rFonts w:ascii="Arial" w:hAnsi="Arial" w:cs="Arial"/>
        </w:rPr>
        <w:footnoteReference w:id="9"/>
      </w:r>
    </w:p>
    <w:p w14:paraId="310E1506" w14:textId="77777777" w:rsidR="00F051A5" w:rsidRPr="00B702C0" w:rsidRDefault="00F051A5" w:rsidP="00DA27E3">
      <w:pPr>
        <w:spacing w:after="0" w:line="240" w:lineRule="auto"/>
        <w:jc w:val="both"/>
        <w:rPr>
          <w:rFonts w:ascii="Arial" w:hAnsi="Arial" w:cs="Arial"/>
        </w:rPr>
      </w:pPr>
    </w:p>
    <w:p w14:paraId="04495662" w14:textId="334C23F6" w:rsidR="00330ECA" w:rsidRPr="003F3182" w:rsidRDefault="00ED40D8" w:rsidP="00DA27E3">
      <w:pPr>
        <w:widowControl w:val="0"/>
        <w:suppressAutoHyphens/>
        <w:spacing w:after="0" w:line="240" w:lineRule="auto"/>
        <w:jc w:val="both"/>
        <w:rPr>
          <w:rFonts w:ascii="Arial" w:eastAsia="Lucida Sans Unicode" w:hAnsi="Arial" w:cs="Arial"/>
          <w:color w:val="FF0000"/>
          <w:kern w:val="1"/>
        </w:rPr>
      </w:pPr>
      <w:r w:rsidRPr="00ED40D8">
        <w:rPr>
          <w:rFonts w:ascii="Arial" w:eastAsia="Arial" w:hAnsi="Arial" w:cs="Arial"/>
          <w:color w:val="000000"/>
          <w:lang w:val="es-ES" w:eastAsia="es-ES"/>
        </w:rPr>
        <w:t xml:space="preserve">Servicio </w:t>
      </w:r>
      <w:r w:rsidRPr="004C372E">
        <w:rPr>
          <w:rFonts w:ascii="Arial" w:eastAsia="Arial" w:hAnsi="Arial" w:cs="Arial"/>
          <w:lang w:val="es-ES" w:eastAsia="es-ES"/>
        </w:rPr>
        <w:t>social:</w:t>
      </w:r>
      <w:r w:rsidR="009879ED" w:rsidRPr="004C372E">
        <w:rPr>
          <w:rFonts w:ascii="Arial" w:eastAsia="Lucida Sans Unicode" w:hAnsi="Arial" w:cs="Arial"/>
          <w:kern w:val="1"/>
        </w:rPr>
        <w:t xml:space="preserve"> </w:t>
      </w:r>
      <w:r w:rsidR="00B725AF">
        <w:rPr>
          <w:rFonts w:ascii="Arial" w:eastAsia="Lucida Sans Unicode" w:hAnsi="Arial" w:cs="Arial"/>
          <w:kern w:val="1"/>
        </w:rPr>
        <w:t>s</w:t>
      </w:r>
      <w:r w:rsidR="009879ED" w:rsidRPr="004C372E">
        <w:rPr>
          <w:rFonts w:ascii="Arial" w:eastAsia="Lucida Sans Unicode" w:hAnsi="Arial" w:cs="Arial"/>
          <w:kern w:val="1"/>
        </w:rPr>
        <w:t xml:space="preserve">on la respuesta institucional y </w:t>
      </w:r>
      <w:proofErr w:type="spellStart"/>
      <w:r w:rsidR="009879ED" w:rsidRPr="004C372E">
        <w:rPr>
          <w:rFonts w:ascii="Arial" w:eastAsia="Lucida Sans Unicode" w:hAnsi="Arial" w:cs="Arial"/>
          <w:kern w:val="1"/>
        </w:rPr>
        <w:t>territorializada</w:t>
      </w:r>
      <w:proofErr w:type="spellEnd"/>
      <w:r w:rsidR="009879ED" w:rsidRPr="004C372E">
        <w:rPr>
          <w:rFonts w:ascii="Arial" w:eastAsia="Lucida Sans Unicode" w:hAnsi="Arial" w:cs="Arial"/>
          <w:kern w:val="1"/>
        </w:rPr>
        <w:t xml:space="preserve"> de la Secretaría Distrital de Integración Social a las necesidades identificadas de las y los ciudadanos que se encuentran en situación de vulnerabilidad. A través de estos se busca la generación de condiciones sociales para el ejercicio de derechos, y su principal objetivo es el desarrollo de capacidades que faciliten la inclusión social, la autonomía de las personas y la mejora en la calidad de vida de la población en mayor condición de vulnerabilidad</w:t>
      </w:r>
      <w:r w:rsidR="00737FF1" w:rsidRPr="004C372E">
        <w:rPr>
          <w:rFonts w:ascii="Arial" w:eastAsia="Lucida Sans Unicode" w:hAnsi="Arial" w:cs="Arial"/>
          <w:kern w:val="1"/>
        </w:rPr>
        <w:t>.</w:t>
      </w:r>
      <w:r w:rsidR="00737FF1" w:rsidRPr="004C372E">
        <w:rPr>
          <w:rStyle w:val="Refdenotaalpie"/>
          <w:rFonts w:ascii="Arial" w:eastAsia="Lucida Sans Unicode" w:hAnsi="Arial" w:cs="Arial"/>
          <w:kern w:val="1"/>
        </w:rPr>
        <w:footnoteReference w:id="10"/>
      </w:r>
    </w:p>
    <w:p w14:paraId="0C83A0DB" w14:textId="77777777" w:rsidR="00330ECA" w:rsidRPr="00B702C0" w:rsidRDefault="00330ECA" w:rsidP="00DA27E3">
      <w:pPr>
        <w:widowControl w:val="0"/>
        <w:suppressAutoHyphens/>
        <w:spacing w:after="0" w:line="240" w:lineRule="auto"/>
        <w:jc w:val="both"/>
        <w:rPr>
          <w:rFonts w:ascii="Arial" w:eastAsia="Lucida Sans Unicode" w:hAnsi="Arial" w:cs="Arial"/>
          <w:kern w:val="1"/>
        </w:rPr>
      </w:pPr>
    </w:p>
    <w:p w14:paraId="30BEAE54" w14:textId="77777777" w:rsidR="0035510A" w:rsidRPr="00B702C0" w:rsidRDefault="00ED40D8" w:rsidP="00DA27E3">
      <w:pPr>
        <w:widowControl w:val="0"/>
        <w:suppressAutoHyphens/>
        <w:spacing w:after="0" w:line="240" w:lineRule="auto"/>
        <w:jc w:val="both"/>
        <w:rPr>
          <w:rFonts w:ascii="Arial" w:eastAsia="Lucida Sans Unicode" w:hAnsi="Arial" w:cs="Arial"/>
          <w:kern w:val="1"/>
          <w:lang w:val="es-ES"/>
        </w:rPr>
      </w:pPr>
      <w:r w:rsidRPr="00ED40D8">
        <w:rPr>
          <w:rFonts w:ascii="Arial" w:eastAsia="Lucida Sans Unicode" w:hAnsi="Arial" w:cs="Arial"/>
          <w:kern w:val="1"/>
        </w:rPr>
        <w:t>Vulnerabilidad:</w:t>
      </w:r>
      <w:r w:rsidR="00330ECA">
        <w:rPr>
          <w:rFonts w:ascii="Arial" w:eastAsia="Lucida Sans Unicode" w:hAnsi="Arial" w:cs="Arial"/>
          <w:kern w:val="1"/>
        </w:rPr>
        <w:t xml:space="preserve"> </w:t>
      </w:r>
      <w:r w:rsidR="00DC1DE8">
        <w:rPr>
          <w:rFonts w:ascii="Arial" w:eastAsia="Lucida Sans Unicode" w:hAnsi="Arial" w:cs="Arial"/>
          <w:kern w:val="1"/>
        </w:rPr>
        <w:t>e</w:t>
      </w:r>
      <w:r w:rsidRPr="00ED40D8">
        <w:rPr>
          <w:rFonts w:ascii="Arial" w:eastAsia="Lucida Sans Unicode" w:hAnsi="Arial" w:cs="Arial"/>
          <w:kern w:val="1"/>
        </w:rPr>
        <w:t>s la menor capacidad de respuesta que tiene una persona para enfrentar un hecho determinado, que se presenta por lo general de manera repentina, que pone en riesgo o en debilidad manifiesta a la persona y a su familia</w:t>
      </w:r>
      <w:r>
        <w:rPr>
          <w:rFonts w:ascii="Arial" w:eastAsia="Lucida Sans Unicode" w:hAnsi="Arial" w:cs="Arial"/>
          <w:i/>
          <w:kern w:val="1"/>
          <w:vertAlign w:val="superscript"/>
          <w:lang w:val="es-ES"/>
        </w:rPr>
        <w:footnoteReference w:id="11"/>
      </w:r>
      <w:r w:rsidRPr="00ED40D8">
        <w:rPr>
          <w:rFonts w:ascii="Arial" w:eastAsia="Lucida Sans Unicode" w:hAnsi="Arial" w:cs="Arial"/>
          <w:kern w:val="1"/>
          <w:lang w:val="es-ES"/>
        </w:rPr>
        <w:t>.</w:t>
      </w:r>
    </w:p>
    <w:p w14:paraId="1E328BE8" w14:textId="77777777" w:rsidR="0035510A" w:rsidRPr="00B702C0" w:rsidRDefault="0035510A" w:rsidP="00DA27E3">
      <w:pPr>
        <w:spacing w:after="0" w:line="240" w:lineRule="auto"/>
        <w:jc w:val="both"/>
        <w:rPr>
          <w:rFonts w:ascii="Arial" w:hAnsi="Arial" w:cs="Arial"/>
          <w:bCs/>
          <w:iCs/>
        </w:rPr>
      </w:pPr>
    </w:p>
    <w:p w14:paraId="142E1063" w14:textId="77777777" w:rsidR="0035510A" w:rsidRPr="00B702C0" w:rsidRDefault="00ED40D8" w:rsidP="00DA27E3">
      <w:pPr>
        <w:spacing w:after="0" w:line="240" w:lineRule="auto"/>
        <w:jc w:val="both"/>
        <w:rPr>
          <w:rFonts w:ascii="Arial" w:hAnsi="Arial" w:cs="Arial"/>
          <w:bCs/>
          <w:iCs/>
        </w:rPr>
      </w:pPr>
      <w:r w:rsidRPr="00ED40D8">
        <w:rPr>
          <w:rFonts w:ascii="Arial" w:hAnsi="Arial" w:cs="Arial"/>
          <w:bCs/>
          <w:iCs/>
        </w:rPr>
        <w:t xml:space="preserve">Vínculos afectivos: </w:t>
      </w:r>
      <w:r w:rsidR="00DC1DE8">
        <w:rPr>
          <w:rFonts w:ascii="Arial" w:hAnsi="Arial" w:cs="Arial"/>
          <w:bCs/>
          <w:iCs/>
        </w:rPr>
        <w:t>l</w:t>
      </w:r>
      <w:r w:rsidRPr="00ED40D8">
        <w:rPr>
          <w:rFonts w:ascii="Arial" w:hAnsi="Arial" w:cs="Arial"/>
          <w:bCs/>
          <w:iCs/>
        </w:rPr>
        <w:t>azo afectivo que emerge entre las personas y genera un marco de confianza en las otras personas y en la vida, en un contexto de comunicación y desarrollo.</w:t>
      </w:r>
      <w:r>
        <w:rPr>
          <w:rStyle w:val="Refdenotaalpie"/>
          <w:rFonts w:ascii="Arial" w:hAnsi="Arial" w:cs="Arial"/>
          <w:bCs/>
          <w:iCs/>
        </w:rPr>
        <w:footnoteReference w:id="12"/>
      </w:r>
    </w:p>
    <w:p w14:paraId="463755EB" w14:textId="77777777" w:rsidR="006F79CE" w:rsidRPr="00B702C0" w:rsidRDefault="00ED40D8" w:rsidP="00DA27E3">
      <w:pPr>
        <w:spacing w:after="0" w:line="240" w:lineRule="auto"/>
        <w:jc w:val="both"/>
        <w:rPr>
          <w:rFonts w:ascii="Arial" w:hAnsi="Arial" w:cs="Arial"/>
          <w:bCs/>
          <w:iCs/>
        </w:rPr>
      </w:pPr>
      <w:r w:rsidRPr="00ED40D8">
        <w:rPr>
          <w:rFonts w:ascii="Arial" w:hAnsi="Arial" w:cs="Arial"/>
        </w:rPr>
        <w:t>Las personas migrantes pueden tener sentimientos de soledad, desarraigo y fragmentación de núcleos familiares, además, es posible que no cuenten con redes de apoyo sociales y familiares, por su situación de vulnerabilidad al encontrarse en otro país.</w:t>
      </w:r>
    </w:p>
    <w:p w14:paraId="53E7FBCD" w14:textId="77777777" w:rsidR="0035510A" w:rsidRPr="00B702C0" w:rsidRDefault="0035510A" w:rsidP="00DA27E3">
      <w:pPr>
        <w:spacing w:after="0" w:line="240" w:lineRule="auto"/>
        <w:jc w:val="both"/>
        <w:rPr>
          <w:rFonts w:ascii="Arial" w:hAnsi="Arial" w:cs="Arial"/>
          <w:bCs/>
          <w:iCs/>
        </w:rPr>
      </w:pPr>
    </w:p>
    <w:p w14:paraId="05B3C2BD" w14:textId="77777777" w:rsidR="0035510A" w:rsidRPr="00B702C0" w:rsidRDefault="00ED40D8" w:rsidP="00DA27E3">
      <w:pPr>
        <w:spacing w:after="0" w:line="240" w:lineRule="auto"/>
        <w:jc w:val="both"/>
        <w:rPr>
          <w:rFonts w:ascii="Arial" w:hAnsi="Arial" w:cs="Arial"/>
          <w:bCs/>
          <w:iCs/>
        </w:rPr>
      </w:pPr>
      <w:r w:rsidRPr="00ED40D8">
        <w:rPr>
          <w:rFonts w:ascii="Arial" w:hAnsi="Arial" w:cs="Arial"/>
          <w:bCs/>
          <w:iCs/>
        </w:rPr>
        <w:t xml:space="preserve">Xenofobia: </w:t>
      </w:r>
      <w:r w:rsidR="00DC1DE8">
        <w:rPr>
          <w:rFonts w:ascii="Arial" w:hAnsi="Arial" w:cs="Arial"/>
          <w:bCs/>
          <w:iCs/>
        </w:rPr>
        <w:t>e</w:t>
      </w:r>
      <w:r w:rsidRPr="00ED40D8">
        <w:rPr>
          <w:rFonts w:ascii="Arial" w:hAnsi="Arial" w:cs="Arial"/>
          <w:bCs/>
          <w:iCs/>
        </w:rPr>
        <w:t>xpresión de intolerancia, miedo e irrespeto contra personas extranjeras. Se comprende como el rechazo de identidades culturales distintas a la propia, basado en prejuicios históricos, religiosos, culturales y nacionales.</w:t>
      </w:r>
      <w:r>
        <w:rPr>
          <w:rStyle w:val="Refdenotaalpie"/>
          <w:rFonts w:ascii="Arial" w:hAnsi="Arial" w:cs="Arial"/>
          <w:bCs/>
          <w:iCs/>
        </w:rPr>
        <w:footnoteReference w:id="13"/>
      </w:r>
    </w:p>
    <w:p w14:paraId="5C428947" w14:textId="77777777" w:rsidR="0035510A" w:rsidRPr="00B702C0" w:rsidRDefault="0035510A" w:rsidP="00DA27E3">
      <w:pPr>
        <w:spacing w:after="0" w:line="240" w:lineRule="auto"/>
        <w:jc w:val="both"/>
        <w:rPr>
          <w:rFonts w:ascii="Arial" w:hAnsi="Arial" w:cs="Arial"/>
          <w:bCs/>
          <w:iCs/>
        </w:rPr>
      </w:pPr>
    </w:p>
    <w:p w14:paraId="7F99409B" w14:textId="77777777" w:rsidR="00E0151F" w:rsidRPr="00B702C0" w:rsidRDefault="00ED40D8" w:rsidP="00DC1DE8">
      <w:pPr>
        <w:pStyle w:val="Prrafodelista"/>
        <w:numPr>
          <w:ilvl w:val="0"/>
          <w:numId w:val="14"/>
        </w:numPr>
        <w:spacing w:after="0" w:line="240" w:lineRule="auto"/>
        <w:ind w:left="426"/>
        <w:rPr>
          <w:rFonts w:ascii="Arial" w:eastAsia="Arial" w:hAnsi="Arial" w:cs="Arial"/>
        </w:rPr>
      </w:pPr>
      <w:r w:rsidRPr="00ED40D8">
        <w:rPr>
          <w:rFonts w:ascii="Arial" w:eastAsia="Arial" w:hAnsi="Arial" w:cs="Arial"/>
        </w:rPr>
        <w:t>Condiciones generales</w:t>
      </w:r>
    </w:p>
    <w:p w14:paraId="35507604" w14:textId="77777777" w:rsidR="00C03AB5" w:rsidRPr="00B702C0" w:rsidRDefault="00C03AB5" w:rsidP="00DA27E3">
      <w:pPr>
        <w:spacing w:after="0" w:line="240" w:lineRule="auto"/>
        <w:rPr>
          <w:rFonts w:ascii="Arial" w:eastAsia="Arial" w:hAnsi="Arial" w:cs="Arial"/>
        </w:rPr>
      </w:pPr>
    </w:p>
    <w:p w14:paraId="6ACC4D18" w14:textId="657CE37E" w:rsidR="00C63411" w:rsidRPr="00B702C0" w:rsidRDefault="00ED40D8" w:rsidP="00DA27E3">
      <w:pPr>
        <w:autoSpaceDE w:val="0"/>
        <w:autoSpaceDN w:val="0"/>
        <w:adjustRightInd w:val="0"/>
        <w:spacing w:after="0" w:line="240" w:lineRule="auto"/>
        <w:jc w:val="both"/>
        <w:rPr>
          <w:rFonts w:ascii="Arial" w:hAnsi="Arial" w:cs="Arial"/>
        </w:rPr>
      </w:pPr>
      <w:r w:rsidRPr="00ED40D8">
        <w:rPr>
          <w:rFonts w:ascii="Arial" w:hAnsi="Arial" w:cs="Arial"/>
        </w:rPr>
        <w:t>En todos los casos la atención psicosocial y jurídica al migrante se derivará de la implementación de</w:t>
      </w:r>
      <w:r w:rsidR="004C372E">
        <w:rPr>
          <w:rFonts w:ascii="Arial" w:hAnsi="Arial" w:cs="Arial"/>
        </w:rPr>
        <w:t xml:space="preserve"> </w:t>
      </w:r>
      <w:r w:rsidRPr="00ED40D8">
        <w:rPr>
          <w:rFonts w:ascii="Arial" w:hAnsi="Arial" w:cs="Arial"/>
        </w:rPr>
        <w:t>los</w:t>
      </w:r>
      <w:r w:rsidR="004C372E">
        <w:rPr>
          <w:rFonts w:ascii="Arial" w:hAnsi="Arial" w:cs="Arial"/>
        </w:rPr>
        <w:t xml:space="preserve"> </w:t>
      </w:r>
      <w:r w:rsidRPr="00ED40D8">
        <w:rPr>
          <w:rFonts w:ascii="Arial" w:hAnsi="Arial" w:cs="Arial"/>
        </w:rPr>
        <w:t>procedimientos de Atención al Migrante Extranjero (PCD-PSS-</w:t>
      </w:r>
      <w:r w:rsidR="00DE4225">
        <w:rPr>
          <w:rFonts w:ascii="Arial" w:hAnsi="Arial" w:cs="Arial"/>
        </w:rPr>
        <w:t>019</w:t>
      </w:r>
      <w:r w:rsidRPr="00ED40D8">
        <w:rPr>
          <w:rFonts w:ascii="Arial" w:hAnsi="Arial" w:cs="Arial"/>
        </w:rPr>
        <w:t xml:space="preserve">) y Orientación, Información y </w:t>
      </w:r>
      <w:proofErr w:type="spellStart"/>
      <w:r w:rsidRPr="00ED40D8">
        <w:rPr>
          <w:rFonts w:ascii="Arial" w:hAnsi="Arial" w:cs="Arial"/>
        </w:rPr>
        <w:t>Referenciación</w:t>
      </w:r>
      <w:proofErr w:type="spellEnd"/>
      <w:r w:rsidRPr="00ED40D8">
        <w:rPr>
          <w:rFonts w:ascii="Arial" w:hAnsi="Arial" w:cs="Arial"/>
        </w:rPr>
        <w:t xml:space="preserve"> (PCD-PSS-006).</w:t>
      </w:r>
    </w:p>
    <w:p w14:paraId="3AB68329" w14:textId="77777777" w:rsidR="002D2D32" w:rsidRPr="00B702C0" w:rsidRDefault="002D2D32" w:rsidP="00DA27E3">
      <w:pPr>
        <w:autoSpaceDE w:val="0"/>
        <w:autoSpaceDN w:val="0"/>
        <w:adjustRightInd w:val="0"/>
        <w:spacing w:after="0" w:line="240" w:lineRule="auto"/>
        <w:jc w:val="both"/>
        <w:rPr>
          <w:rFonts w:ascii="Arial" w:eastAsia="Arial" w:hAnsi="Arial" w:cs="Arial"/>
        </w:rPr>
      </w:pPr>
    </w:p>
    <w:p w14:paraId="06D29609" w14:textId="77777777" w:rsidR="00BC32E9" w:rsidRDefault="00ED40D8" w:rsidP="00DA27E3">
      <w:pPr>
        <w:autoSpaceDE w:val="0"/>
        <w:autoSpaceDN w:val="0"/>
        <w:adjustRightInd w:val="0"/>
        <w:spacing w:after="0" w:line="240" w:lineRule="auto"/>
        <w:jc w:val="both"/>
        <w:rPr>
          <w:rFonts w:ascii="Arial" w:hAnsi="Arial" w:cs="Arial"/>
        </w:rPr>
      </w:pPr>
      <w:r w:rsidRPr="00ED40D8">
        <w:rPr>
          <w:rFonts w:ascii="Arial" w:eastAsia="Arial" w:hAnsi="Arial" w:cs="Arial"/>
        </w:rPr>
        <w:t>La atención psicosocial y jurídica está dirigida a la población en diferentes flujos de migración y retornados, que se identifican en las unidades operativas definidas en el servicio y a través de los demás servicios que tiene la SDIS</w:t>
      </w:r>
      <w:r w:rsidRPr="00ED40D8">
        <w:rPr>
          <w:rFonts w:ascii="Arial" w:hAnsi="Arial" w:cs="Arial"/>
        </w:rPr>
        <w:t xml:space="preserve">. </w:t>
      </w:r>
    </w:p>
    <w:p w14:paraId="0B0C5A81" w14:textId="77777777" w:rsidR="00B725AF" w:rsidRPr="00B702C0" w:rsidRDefault="00B725AF" w:rsidP="00DA27E3">
      <w:pPr>
        <w:autoSpaceDE w:val="0"/>
        <w:autoSpaceDN w:val="0"/>
        <w:adjustRightInd w:val="0"/>
        <w:spacing w:after="0" w:line="240" w:lineRule="auto"/>
        <w:jc w:val="both"/>
        <w:rPr>
          <w:rFonts w:ascii="Arial" w:hAnsi="Arial" w:cs="Arial"/>
        </w:rPr>
      </w:pPr>
    </w:p>
    <w:p w14:paraId="57D29E73" w14:textId="77777777" w:rsidR="00A7333E" w:rsidRPr="00B702C0" w:rsidRDefault="00ED40D8" w:rsidP="00DC1DE8">
      <w:pPr>
        <w:pStyle w:val="Prrafodelista"/>
        <w:numPr>
          <w:ilvl w:val="0"/>
          <w:numId w:val="14"/>
        </w:numPr>
        <w:spacing w:after="0" w:line="240" w:lineRule="auto"/>
        <w:ind w:left="426"/>
        <w:jc w:val="both"/>
        <w:rPr>
          <w:rFonts w:ascii="Arial" w:eastAsia="Arial" w:hAnsi="Arial" w:cs="Arial"/>
        </w:rPr>
      </w:pPr>
      <w:r w:rsidRPr="00ED40D8">
        <w:rPr>
          <w:rFonts w:ascii="Arial" w:eastAsia="Arial" w:hAnsi="Arial" w:cs="Arial"/>
        </w:rPr>
        <w:t>Desarrollo</w:t>
      </w:r>
    </w:p>
    <w:p w14:paraId="4615910C" w14:textId="77777777" w:rsidR="005C373D" w:rsidRPr="00B702C0" w:rsidRDefault="005C373D" w:rsidP="00DA27E3">
      <w:pPr>
        <w:autoSpaceDE w:val="0"/>
        <w:autoSpaceDN w:val="0"/>
        <w:adjustRightInd w:val="0"/>
        <w:spacing w:after="0" w:line="240" w:lineRule="auto"/>
        <w:jc w:val="both"/>
        <w:rPr>
          <w:rFonts w:ascii="Arial" w:hAnsi="Arial" w:cs="Arial"/>
        </w:rPr>
      </w:pPr>
    </w:p>
    <w:p w14:paraId="446A4915" w14:textId="77777777" w:rsidR="00A7333E" w:rsidRPr="00B702C0" w:rsidRDefault="00ED40D8" w:rsidP="00DA27E3">
      <w:pPr>
        <w:spacing w:after="0" w:line="240" w:lineRule="auto"/>
        <w:jc w:val="both"/>
        <w:rPr>
          <w:rFonts w:ascii="Arial" w:eastAsia="Arial" w:hAnsi="Arial" w:cs="Arial"/>
        </w:rPr>
      </w:pPr>
      <w:r w:rsidRPr="00ED40D8">
        <w:rPr>
          <w:rFonts w:ascii="Arial" w:eastAsia="Arial" w:hAnsi="Arial" w:cs="Arial"/>
        </w:rPr>
        <w:t xml:space="preserve">Las acciones que se realizan como parte de esta atención, incluyen una fase de </w:t>
      </w:r>
      <w:r w:rsidRPr="00ED40D8">
        <w:rPr>
          <w:rFonts w:ascii="Arial" w:hAnsi="Arial" w:cs="Arial"/>
        </w:rPr>
        <w:t>planeación y una fase de desarrollo.</w:t>
      </w:r>
    </w:p>
    <w:p w14:paraId="3C828EA9" w14:textId="77777777" w:rsidR="00E216F2" w:rsidRPr="00B702C0" w:rsidRDefault="00E216F2" w:rsidP="00DA27E3">
      <w:pPr>
        <w:autoSpaceDE w:val="0"/>
        <w:autoSpaceDN w:val="0"/>
        <w:adjustRightInd w:val="0"/>
        <w:spacing w:after="0" w:line="240" w:lineRule="auto"/>
        <w:jc w:val="both"/>
        <w:rPr>
          <w:rFonts w:ascii="Arial" w:hAnsi="Arial" w:cs="Arial"/>
        </w:rPr>
      </w:pPr>
    </w:p>
    <w:p w14:paraId="77A7AFAD" w14:textId="4FA81CFD" w:rsidR="0035510A" w:rsidRPr="00B702C0" w:rsidRDefault="00ED40D8" w:rsidP="008D354E">
      <w:pPr>
        <w:autoSpaceDE w:val="0"/>
        <w:autoSpaceDN w:val="0"/>
        <w:adjustRightInd w:val="0"/>
        <w:spacing w:after="0" w:line="240" w:lineRule="auto"/>
        <w:jc w:val="both"/>
        <w:rPr>
          <w:rFonts w:ascii="Arial" w:hAnsi="Arial" w:cs="Arial"/>
        </w:rPr>
      </w:pPr>
      <w:r w:rsidRPr="00ED40D8">
        <w:rPr>
          <w:rFonts w:ascii="Arial" w:hAnsi="Arial" w:cs="Arial"/>
        </w:rPr>
        <w:lastRenderedPageBreak/>
        <w:t>4.1 Planeación: condiciones básicas de la asesoría psicosocial y jurídica</w:t>
      </w:r>
      <w:r w:rsidR="00DC1DE8">
        <w:rPr>
          <w:rFonts w:ascii="Arial" w:hAnsi="Arial" w:cs="Arial"/>
        </w:rPr>
        <w:t>.</w:t>
      </w:r>
    </w:p>
    <w:p w14:paraId="770B6838" w14:textId="77777777" w:rsidR="009E3536" w:rsidRPr="00B702C0" w:rsidRDefault="009E3536" w:rsidP="008D354E">
      <w:pPr>
        <w:autoSpaceDE w:val="0"/>
        <w:autoSpaceDN w:val="0"/>
        <w:adjustRightInd w:val="0"/>
        <w:spacing w:after="0" w:line="240" w:lineRule="auto"/>
        <w:jc w:val="both"/>
        <w:rPr>
          <w:rFonts w:ascii="Arial" w:hAnsi="Arial" w:cs="Arial"/>
        </w:rPr>
      </w:pPr>
    </w:p>
    <w:p w14:paraId="0BAA2D99" w14:textId="77777777" w:rsidR="0035510A" w:rsidRPr="00B702C0" w:rsidRDefault="00ED40D8" w:rsidP="008D354E">
      <w:pPr>
        <w:pStyle w:val="Prrafodelista"/>
        <w:numPr>
          <w:ilvl w:val="0"/>
          <w:numId w:val="20"/>
        </w:numPr>
        <w:autoSpaceDE w:val="0"/>
        <w:autoSpaceDN w:val="0"/>
        <w:adjustRightInd w:val="0"/>
        <w:spacing w:after="0" w:line="240" w:lineRule="auto"/>
        <w:ind w:left="284" w:hanging="284"/>
        <w:jc w:val="both"/>
        <w:rPr>
          <w:rFonts w:ascii="Arial" w:hAnsi="Arial" w:cs="Arial"/>
        </w:rPr>
      </w:pPr>
      <w:r w:rsidRPr="00ED40D8">
        <w:rPr>
          <w:rFonts w:ascii="Arial" w:hAnsi="Arial" w:cs="Arial"/>
        </w:rPr>
        <w:t>Invite a las personas a sentarse en un espacio adecuado, de manera cordial.</w:t>
      </w:r>
    </w:p>
    <w:p w14:paraId="1AA406CC" w14:textId="77777777" w:rsidR="00CE3AD9" w:rsidRPr="00B702C0" w:rsidRDefault="00ED40D8" w:rsidP="008D354E">
      <w:pPr>
        <w:pStyle w:val="Prrafodelista"/>
        <w:numPr>
          <w:ilvl w:val="0"/>
          <w:numId w:val="20"/>
        </w:numPr>
        <w:autoSpaceDE w:val="0"/>
        <w:autoSpaceDN w:val="0"/>
        <w:adjustRightInd w:val="0"/>
        <w:spacing w:after="0" w:line="240" w:lineRule="auto"/>
        <w:ind w:left="284" w:hanging="284"/>
        <w:jc w:val="both"/>
        <w:rPr>
          <w:rFonts w:ascii="Arial" w:hAnsi="Arial" w:cs="Arial"/>
        </w:rPr>
      </w:pPr>
      <w:r w:rsidRPr="00ED40D8">
        <w:rPr>
          <w:rFonts w:ascii="Arial" w:hAnsi="Arial" w:cs="Arial"/>
        </w:rPr>
        <w:t>Preséntese a sí mismo: Nombre, cargo y rol en la institución.</w:t>
      </w:r>
    </w:p>
    <w:p w14:paraId="21A58D23" w14:textId="77777777" w:rsidR="00ED3A82" w:rsidRPr="00B702C0" w:rsidRDefault="00ED40D8" w:rsidP="008D354E">
      <w:pPr>
        <w:pStyle w:val="Prrafodelista"/>
        <w:numPr>
          <w:ilvl w:val="0"/>
          <w:numId w:val="20"/>
        </w:numPr>
        <w:autoSpaceDE w:val="0"/>
        <w:autoSpaceDN w:val="0"/>
        <w:adjustRightInd w:val="0"/>
        <w:spacing w:after="0" w:line="240" w:lineRule="auto"/>
        <w:ind w:left="284" w:hanging="284"/>
        <w:jc w:val="both"/>
        <w:rPr>
          <w:rFonts w:ascii="Arial" w:hAnsi="Arial" w:cs="Arial"/>
        </w:rPr>
      </w:pPr>
      <w:r w:rsidRPr="00ED40D8">
        <w:rPr>
          <w:rFonts w:ascii="Arial" w:hAnsi="Arial" w:cs="Arial"/>
        </w:rPr>
        <w:t xml:space="preserve">Explique que el objetivo de la atención es brindar orientación, información y </w:t>
      </w:r>
      <w:proofErr w:type="spellStart"/>
      <w:r w:rsidRPr="00ED40D8">
        <w:rPr>
          <w:rFonts w:ascii="Arial" w:hAnsi="Arial" w:cs="Arial"/>
        </w:rPr>
        <w:t>referenciación</w:t>
      </w:r>
      <w:proofErr w:type="spellEnd"/>
      <w:r w:rsidRPr="00ED40D8">
        <w:rPr>
          <w:rFonts w:ascii="Arial" w:hAnsi="Arial" w:cs="Arial"/>
        </w:rPr>
        <w:t>.</w:t>
      </w:r>
    </w:p>
    <w:p w14:paraId="67244710" w14:textId="55AA7EB1" w:rsidR="00561E7F" w:rsidRPr="00B702C0" w:rsidRDefault="00ED40D8" w:rsidP="008D354E">
      <w:pPr>
        <w:pStyle w:val="Default"/>
        <w:numPr>
          <w:ilvl w:val="0"/>
          <w:numId w:val="20"/>
        </w:numPr>
        <w:ind w:left="284" w:hanging="284"/>
        <w:jc w:val="both"/>
        <w:rPr>
          <w:sz w:val="22"/>
          <w:szCs w:val="22"/>
        </w:rPr>
      </w:pPr>
      <w:r w:rsidRPr="00ED40D8">
        <w:rPr>
          <w:rFonts w:eastAsiaTheme="minorEastAsia"/>
          <w:color w:val="auto"/>
          <w:sz w:val="22"/>
          <w:szCs w:val="22"/>
        </w:rPr>
        <w:t>La postura corporal debe trasmitir cordialidad, respeto y no rechazo; mantener contacto visual</w:t>
      </w:r>
      <w:r w:rsidR="004C372E">
        <w:rPr>
          <w:rFonts w:eastAsiaTheme="minorEastAsia"/>
          <w:color w:val="auto"/>
          <w:sz w:val="22"/>
          <w:szCs w:val="22"/>
        </w:rPr>
        <w:t xml:space="preserve"> </w:t>
      </w:r>
      <w:r w:rsidRPr="00ED40D8">
        <w:rPr>
          <w:rFonts w:eastAsiaTheme="minorEastAsia"/>
          <w:color w:val="auto"/>
          <w:sz w:val="22"/>
          <w:szCs w:val="22"/>
        </w:rPr>
        <w:t>y prestar la atención que requiere el usuario</w:t>
      </w:r>
      <w:r w:rsidRPr="00ED40D8">
        <w:rPr>
          <w:sz w:val="22"/>
          <w:szCs w:val="22"/>
        </w:rPr>
        <w:t xml:space="preserve">. </w:t>
      </w:r>
    </w:p>
    <w:p w14:paraId="75C7185C" w14:textId="77777777" w:rsidR="00ED3A82" w:rsidRPr="00B702C0" w:rsidRDefault="00ED40D8" w:rsidP="008D354E">
      <w:pPr>
        <w:pStyle w:val="Prrafodelista"/>
        <w:numPr>
          <w:ilvl w:val="0"/>
          <w:numId w:val="20"/>
        </w:numPr>
        <w:autoSpaceDE w:val="0"/>
        <w:autoSpaceDN w:val="0"/>
        <w:adjustRightInd w:val="0"/>
        <w:spacing w:after="0" w:line="240" w:lineRule="auto"/>
        <w:ind w:left="284" w:hanging="284"/>
        <w:jc w:val="both"/>
        <w:rPr>
          <w:rFonts w:ascii="Arial" w:hAnsi="Arial" w:cs="Arial"/>
        </w:rPr>
      </w:pPr>
      <w:r w:rsidRPr="00ED40D8">
        <w:rPr>
          <w:rFonts w:ascii="Arial" w:hAnsi="Arial" w:cs="Arial"/>
        </w:rPr>
        <w:t xml:space="preserve">El profesional debe asumir el rol de facilitador, que garantice privacidad en la medida de lo posible, maneje un tono adecuado de voz, brinde la información en el marco de la </w:t>
      </w:r>
      <w:proofErr w:type="spellStart"/>
      <w:r w:rsidRPr="00ED40D8">
        <w:rPr>
          <w:rFonts w:ascii="Arial" w:hAnsi="Arial" w:cs="Arial"/>
        </w:rPr>
        <w:t>misionalidad</w:t>
      </w:r>
      <w:proofErr w:type="spellEnd"/>
      <w:r w:rsidRPr="00ED40D8">
        <w:rPr>
          <w:rFonts w:ascii="Arial" w:hAnsi="Arial" w:cs="Arial"/>
        </w:rPr>
        <w:t xml:space="preserve"> de la institución de manera clara, directa y objetiva, sin inducir respuestas y evitando orientaciones de tipo religioso, político y de otra índole por fuera del marco normativo e institucional.</w:t>
      </w:r>
    </w:p>
    <w:p w14:paraId="71FE82AC" w14:textId="77777777" w:rsidR="001E334B" w:rsidRPr="00B702C0" w:rsidRDefault="00ED40D8" w:rsidP="008D354E">
      <w:pPr>
        <w:pStyle w:val="Prrafodelista"/>
        <w:numPr>
          <w:ilvl w:val="0"/>
          <w:numId w:val="20"/>
        </w:numPr>
        <w:autoSpaceDE w:val="0"/>
        <w:autoSpaceDN w:val="0"/>
        <w:adjustRightInd w:val="0"/>
        <w:spacing w:after="0" w:line="240" w:lineRule="auto"/>
        <w:ind w:left="284" w:hanging="284"/>
        <w:jc w:val="both"/>
        <w:rPr>
          <w:rFonts w:ascii="Arial" w:hAnsi="Arial" w:cs="Arial"/>
        </w:rPr>
      </w:pPr>
      <w:r w:rsidRPr="00ED40D8">
        <w:rPr>
          <w:rFonts w:ascii="Arial" w:hAnsi="Arial" w:cs="Arial"/>
        </w:rPr>
        <w:t>Identifique medios o recursos que tenga el migrante o su hogar, que puedan resolver o mitigar la situación.</w:t>
      </w:r>
    </w:p>
    <w:p w14:paraId="4BE7E710" w14:textId="77777777" w:rsidR="00E216F2" w:rsidRPr="00B702C0" w:rsidRDefault="00ED40D8" w:rsidP="008D354E">
      <w:pPr>
        <w:numPr>
          <w:ilvl w:val="0"/>
          <w:numId w:val="15"/>
        </w:numPr>
        <w:autoSpaceDE w:val="0"/>
        <w:autoSpaceDN w:val="0"/>
        <w:adjustRightInd w:val="0"/>
        <w:spacing w:after="0" w:line="240" w:lineRule="auto"/>
        <w:ind w:left="284" w:hanging="284"/>
        <w:jc w:val="both"/>
        <w:rPr>
          <w:rFonts w:ascii="Arial" w:hAnsi="Arial" w:cs="Arial"/>
        </w:rPr>
      </w:pPr>
      <w:r w:rsidRPr="00ED40D8">
        <w:rPr>
          <w:rFonts w:ascii="Arial" w:hAnsi="Arial" w:cs="Arial"/>
        </w:rPr>
        <w:t xml:space="preserve">Establezca a qué tipo de población pertenece la persona u hogar que está atendiendo (mujeres, hombres, personas mayores, personas en condición de discapacidad, pertenecientes a una etnia, grupo </w:t>
      </w:r>
      <w:proofErr w:type="spellStart"/>
      <w:r w:rsidRPr="00ED40D8">
        <w:rPr>
          <w:rFonts w:ascii="Arial" w:hAnsi="Arial" w:cs="Arial"/>
        </w:rPr>
        <w:t>afrodescendiente</w:t>
      </w:r>
      <w:proofErr w:type="spellEnd"/>
      <w:r w:rsidRPr="00ED40D8">
        <w:rPr>
          <w:rFonts w:ascii="Arial" w:hAnsi="Arial" w:cs="Arial"/>
        </w:rPr>
        <w:t xml:space="preserve">, LGBTI, entre otros), ya que la atención se debe realizar con enfoque diferencial. </w:t>
      </w:r>
    </w:p>
    <w:p w14:paraId="1A981DEB" w14:textId="77777777" w:rsidR="00561E7F" w:rsidRPr="00B702C0" w:rsidRDefault="00ED40D8" w:rsidP="008D354E">
      <w:pPr>
        <w:pStyle w:val="Default"/>
        <w:numPr>
          <w:ilvl w:val="0"/>
          <w:numId w:val="15"/>
        </w:numPr>
        <w:ind w:left="284" w:hanging="284"/>
        <w:jc w:val="both"/>
        <w:rPr>
          <w:sz w:val="22"/>
          <w:szCs w:val="22"/>
        </w:rPr>
      </w:pPr>
      <w:r w:rsidRPr="00ED40D8">
        <w:rPr>
          <w:sz w:val="22"/>
          <w:szCs w:val="22"/>
        </w:rPr>
        <w:t>Evite crear distracciones o realizar actividades que interfieran con el relato, como contar otros casos similares, casos propios o dar opinión personal.</w:t>
      </w:r>
    </w:p>
    <w:p w14:paraId="58C07053" w14:textId="77777777" w:rsidR="00561E7F" w:rsidRPr="00B702C0" w:rsidRDefault="00ED40D8" w:rsidP="008D354E">
      <w:pPr>
        <w:pStyle w:val="Default"/>
        <w:numPr>
          <w:ilvl w:val="0"/>
          <w:numId w:val="15"/>
        </w:numPr>
        <w:ind w:left="284" w:hanging="284"/>
        <w:jc w:val="both"/>
        <w:rPr>
          <w:sz w:val="22"/>
          <w:szCs w:val="22"/>
        </w:rPr>
      </w:pPr>
      <w:r w:rsidRPr="00ED40D8">
        <w:rPr>
          <w:sz w:val="22"/>
          <w:szCs w:val="22"/>
        </w:rPr>
        <w:t>Utilice un lenguaje verbal adecuado, sin tecnicismos, pues esto puede generar confusión y bajo entendimiento por parte de la persona.</w:t>
      </w:r>
    </w:p>
    <w:p w14:paraId="69A20394" w14:textId="77777777" w:rsidR="00F91ACC" w:rsidRPr="00B702C0" w:rsidRDefault="00ED40D8" w:rsidP="008D354E">
      <w:pPr>
        <w:pStyle w:val="Default"/>
        <w:numPr>
          <w:ilvl w:val="0"/>
          <w:numId w:val="15"/>
        </w:numPr>
        <w:ind w:left="284" w:hanging="284"/>
        <w:jc w:val="both"/>
        <w:rPr>
          <w:sz w:val="22"/>
          <w:szCs w:val="22"/>
        </w:rPr>
      </w:pPr>
      <w:r w:rsidRPr="00ED40D8">
        <w:rPr>
          <w:sz w:val="22"/>
          <w:szCs w:val="22"/>
        </w:rPr>
        <w:t>Mida la duración de sus intervenciones y de la atención en general.</w:t>
      </w:r>
    </w:p>
    <w:p w14:paraId="07704665" w14:textId="77777777" w:rsidR="00D01ACD" w:rsidRPr="00B702C0" w:rsidRDefault="00D01ACD" w:rsidP="00DA27E3">
      <w:pPr>
        <w:pStyle w:val="Default"/>
        <w:ind w:left="720"/>
        <w:jc w:val="both"/>
        <w:rPr>
          <w:sz w:val="22"/>
          <w:szCs w:val="22"/>
        </w:rPr>
      </w:pPr>
    </w:p>
    <w:p w14:paraId="79494D4E" w14:textId="77777777" w:rsidR="00B155A6" w:rsidRPr="00B702C0" w:rsidRDefault="00ED40D8" w:rsidP="008D354E">
      <w:pPr>
        <w:pStyle w:val="Default"/>
        <w:jc w:val="both"/>
        <w:rPr>
          <w:sz w:val="22"/>
          <w:szCs w:val="22"/>
        </w:rPr>
      </w:pPr>
      <w:r w:rsidRPr="00ED40D8">
        <w:rPr>
          <w:sz w:val="22"/>
          <w:szCs w:val="22"/>
        </w:rPr>
        <w:t>4.2 Pasos para el desarrollo de la asesoría psicosocial y jurídica.</w:t>
      </w:r>
    </w:p>
    <w:p w14:paraId="0C27A785" w14:textId="77777777" w:rsidR="00B155A6" w:rsidRPr="00B702C0" w:rsidRDefault="00B155A6" w:rsidP="00DA27E3">
      <w:pPr>
        <w:pStyle w:val="Default"/>
        <w:ind w:left="360"/>
        <w:jc w:val="both"/>
        <w:rPr>
          <w:sz w:val="22"/>
          <w:szCs w:val="22"/>
        </w:rPr>
      </w:pPr>
    </w:p>
    <w:p w14:paraId="6852484B" w14:textId="77777777" w:rsidR="00C34AF5" w:rsidRDefault="00ED40D8">
      <w:pPr>
        <w:pStyle w:val="Default"/>
        <w:numPr>
          <w:ilvl w:val="0"/>
          <w:numId w:val="28"/>
        </w:numPr>
        <w:jc w:val="both"/>
        <w:rPr>
          <w:sz w:val="22"/>
          <w:szCs w:val="22"/>
        </w:rPr>
      </w:pPr>
      <w:r w:rsidRPr="00ED40D8">
        <w:rPr>
          <w:sz w:val="22"/>
          <w:szCs w:val="22"/>
        </w:rPr>
        <w:t>Para abordar la atención de los migrantes y sus familias en vulnerabilidad, situación de crisis o emergencia social, cada profesional debe tener en cuenta que la entrevista inicial es el principal instrumento para el abordaje y posterior asesoría y tiene como objetivo indagar sobre diferentes aspectos individuales, familiares, sociales, laborales y legales que permitan la evaluación de la situación presentada por el migrante extranjero.</w:t>
      </w:r>
    </w:p>
    <w:p w14:paraId="6B18E5D2" w14:textId="77777777" w:rsidR="00E632D3" w:rsidRPr="00E632D3" w:rsidRDefault="00E632D3" w:rsidP="00E632D3">
      <w:pPr>
        <w:pStyle w:val="Default"/>
        <w:numPr>
          <w:ilvl w:val="0"/>
          <w:numId w:val="28"/>
        </w:numPr>
        <w:ind w:left="284" w:hanging="284"/>
        <w:jc w:val="both"/>
        <w:rPr>
          <w:sz w:val="22"/>
          <w:szCs w:val="22"/>
        </w:rPr>
      </w:pPr>
      <w:r w:rsidRPr="00E632D3">
        <w:rPr>
          <w:rFonts w:eastAsia="Arial"/>
          <w:sz w:val="22"/>
          <w:szCs w:val="22"/>
        </w:rPr>
        <w:t>Atender las inquietudes presentadas por el migrante y su hogar en el marco de su situación, los impactos generados, las emociones, sentimientos, posibles situaciones de vulneración a que haya podido estar expuesto, para definir la oferta</w:t>
      </w:r>
      <w:r>
        <w:rPr>
          <w:rFonts w:eastAsia="Arial"/>
          <w:sz w:val="22"/>
          <w:szCs w:val="22"/>
        </w:rPr>
        <w:t xml:space="preserve"> de servicios</w:t>
      </w:r>
      <w:r w:rsidRPr="00E632D3">
        <w:rPr>
          <w:rFonts w:eastAsia="Arial"/>
          <w:sz w:val="22"/>
          <w:szCs w:val="22"/>
        </w:rPr>
        <w:t xml:space="preserve"> la activación de rutas existente acordes a sus necesidades y dinámicas en la ciudad.</w:t>
      </w:r>
      <w:r w:rsidRPr="00E632D3">
        <w:rPr>
          <w:sz w:val="22"/>
          <w:szCs w:val="22"/>
        </w:rPr>
        <w:t xml:space="preserve"> </w:t>
      </w:r>
    </w:p>
    <w:p w14:paraId="35358766" w14:textId="77777777" w:rsidR="001E334B" w:rsidRPr="00B702C0" w:rsidRDefault="00ED40D8" w:rsidP="008D354E">
      <w:pPr>
        <w:pStyle w:val="Default"/>
        <w:numPr>
          <w:ilvl w:val="0"/>
          <w:numId w:val="28"/>
        </w:numPr>
        <w:ind w:left="284" w:hanging="284"/>
        <w:jc w:val="both"/>
        <w:rPr>
          <w:sz w:val="22"/>
          <w:szCs w:val="22"/>
        </w:rPr>
      </w:pPr>
      <w:r w:rsidRPr="00ED40D8">
        <w:rPr>
          <w:rFonts w:eastAsiaTheme="minorEastAsia"/>
          <w:color w:val="auto"/>
          <w:sz w:val="22"/>
          <w:szCs w:val="22"/>
        </w:rPr>
        <w:t>Analizar las dimensiones del problema, teniendo en cuenta las situaciones previas, durante y posteriores al hecho. Identificar si es la primera vez que presenta ese problema o necesidad y</w:t>
      </w:r>
      <w:r w:rsidRPr="00ED40D8">
        <w:rPr>
          <w:sz w:val="22"/>
          <w:szCs w:val="22"/>
        </w:rPr>
        <w:t xml:space="preserve"> si la persona ha tratado de dar solución a su problema o necesidad</w:t>
      </w:r>
      <w:r w:rsidR="004A5238">
        <w:rPr>
          <w:sz w:val="22"/>
          <w:szCs w:val="22"/>
        </w:rPr>
        <w:t>.</w:t>
      </w:r>
    </w:p>
    <w:p w14:paraId="61983349" w14:textId="77777777" w:rsidR="001E334B" w:rsidRPr="00B702C0" w:rsidRDefault="00ED40D8" w:rsidP="008D354E">
      <w:pPr>
        <w:pStyle w:val="Default"/>
        <w:numPr>
          <w:ilvl w:val="0"/>
          <w:numId w:val="28"/>
        </w:numPr>
        <w:ind w:left="284" w:hanging="284"/>
        <w:jc w:val="both"/>
        <w:rPr>
          <w:sz w:val="22"/>
          <w:szCs w:val="22"/>
        </w:rPr>
      </w:pPr>
      <w:r w:rsidRPr="00ED40D8">
        <w:rPr>
          <w:rFonts w:eastAsiaTheme="minorEastAsia"/>
          <w:color w:val="auto"/>
          <w:sz w:val="22"/>
          <w:szCs w:val="22"/>
        </w:rPr>
        <w:t xml:space="preserve">En caso de la atención jurídica, se deberá analizar las circunstancias jurídicas que rodean la situación, teniendo en cuenta las situaciones previas, durante y posteriores al hecho. Identificar si </w:t>
      </w:r>
      <w:r w:rsidRPr="00ED40D8">
        <w:rPr>
          <w:sz w:val="22"/>
          <w:szCs w:val="22"/>
        </w:rPr>
        <w:t xml:space="preserve">la persona ha tratado de dar solución a su problema o necesidad, por ejemplo en los casos de regularización en el país, el profesional deberá indagar eventos previos al ingreso al país, durante la permanencia en </w:t>
      </w:r>
      <w:proofErr w:type="spellStart"/>
      <w:r w:rsidRPr="00ED40D8">
        <w:rPr>
          <w:sz w:val="22"/>
          <w:szCs w:val="22"/>
        </w:rPr>
        <w:t>el</w:t>
      </w:r>
      <w:proofErr w:type="spellEnd"/>
      <w:r w:rsidRPr="00ED40D8">
        <w:rPr>
          <w:sz w:val="22"/>
          <w:szCs w:val="22"/>
        </w:rPr>
        <w:t xml:space="preserve"> y si ha realizado acciones para cambiar el hecho actual.</w:t>
      </w:r>
    </w:p>
    <w:p w14:paraId="26F4728E" w14:textId="08CB3820" w:rsidR="00356F77" w:rsidRPr="00B702C0" w:rsidRDefault="00ED40D8" w:rsidP="008D354E">
      <w:pPr>
        <w:pStyle w:val="NormalWeb"/>
        <w:numPr>
          <w:ilvl w:val="0"/>
          <w:numId w:val="28"/>
        </w:numPr>
        <w:shd w:val="clear" w:color="auto" w:fill="FFFFFF"/>
        <w:spacing w:before="0" w:beforeAutospacing="0" w:after="0" w:afterAutospacing="0"/>
        <w:ind w:left="284" w:hanging="284"/>
        <w:jc w:val="both"/>
        <w:rPr>
          <w:rFonts w:ascii="Arial" w:eastAsiaTheme="minorEastAsia" w:hAnsi="Arial" w:cs="Arial"/>
          <w:sz w:val="22"/>
          <w:szCs w:val="22"/>
          <w:lang w:val="es-CO" w:eastAsia="es-CO"/>
        </w:rPr>
      </w:pPr>
      <w:r w:rsidRPr="00ED40D8">
        <w:rPr>
          <w:rFonts w:ascii="Arial" w:hAnsi="Arial" w:cs="Arial"/>
          <w:sz w:val="22"/>
          <w:szCs w:val="22"/>
          <w:lang w:val="es-ES_tradnl"/>
        </w:rPr>
        <w:t>Una vez realizada la entrevista inicial debe identificarla situación;</w:t>
      </w:r>
      <w:r w:rsidR="004C372E">
        <w:rPr>
          <w:rFonts w:ascii="Arial" w:hAnsi="Arial" w:cs="Arial"/>
          <w:sz w:val="22"/>
          <w:szCs w:val="22"/>
          <w:lang w:val="es-ES_tradnl"/>
        </w:rPr>
        <w:t xml:space="preserve"> </w:t>
      </w:r>
      <w:r w:rsidRPr="00ED40D8">
        <w:rPr>
          <w:rFonts w:ascii="Arial" w:hAnsi="Arial" w:cs="Arial"/>
          <w:sz w:val="22"/>
          <w:szCs w:val="22"/>
          <w:lang w:val="es-ES_tradnl"/>
        </w:rPr>
        <w:t>cada situación de vulnerabilidad es particular, por ello la gestión que se deberá realizar para mitigar la misma, deberá contemplar dicha particularidad, encaminando acciones concretas en el marco de la garantía de derechos.</w:t>
      </w:r>
    </w:p>
    <w:p w14:paraId="0ADB6ECE" w14:textId="77777777" w:rsidR="00AD0EDB" w:rsidRPr="00B702C0" w:rsidRDefault="00ED40D8" w:rsidP="008D354E">
      <w:pPr>
        <w:numPr>
          <w:ilvl w:val="0"/>
          <w:numId w:val="28"/>
        </w:numPr>
        <w:autoSpaceDE w:val="0"/>
        <w:autoSpaceDN w:val="0"/>
        <w:adjustRightInd w:val="0"/>
        <w:spacing w:after="0" w:line="240" w:lineRule="auto"/>
        <w:ind w:left="284" w:hanging="284"/>
        <w:jc w:val="both"/>
        <w:rPr>
          <w:rFonts w:ascii="Arial" w:hAnsi="Arial" w:cs="Arial"/>
          <w:color w:val="000000" w:themeColor="text1"/>
        </w:rPr>
      </w:pPr>
      <w:r w:rsidRPr="00ED40D8">
        <w:rPr>
          <w:rFonts w:ascii="Arial" w:hAnsi="Arial" w:cs="Arial"/>
          <w:color w:val="000000" w:themeColor="text1"/>
        </w:rPr>
        <w:lastRenderedPageBreak/>
        <w:t>Identificar medios o recursos que tenga el migrante o su hogar, que puedan resolver o mitigar la situación.</w:t>
      </w:r>
    </w:p>
    <w:p w14:paraId="1F3697AD" w14:textId="77777777" w:rsidR="00C42BE9" w:rsidRPr="00B702C0" w:rsidRDefault="00ED40D8" w:rsidP="008D354E">
      <w:pPr>
        <w:pStyle w:val="Default"/>
        <w:numPr>
          <w:ilvl w:val="0"/>
          <w:numId w:val="28"/>
        </w:numPr>
        <w:ind w:left="284" w:hanging="284"/>
        <w:jc w:val="both"/>
        <w:rPr>
          <w:sz w:val="22"/>
          <w:szCs w:val="22"/>
        </w:rPr>
      </w:pPr>
      <w:r w:rsidRPr="00ED40D8">
        <w:rPr>
          <w:sz w:val="22"/>
          <w:szCs w:val="22"/>
        </w:rPr>
        <w:t xml:space="preserve">Identificar qué tipo de ayuda humanitaria transitoria se puede brindar desde el servicio o si es necesario hacer </w:t>
      </w:r>
      <w:proofErr w:type="spellStart"/>
      <w:r w:rsidRPr="00ED40D8">
        <w:rPr>
          <w:sz w:val="22"/>
          <w:szCs w:val="22"/>
        </w:rPr>
        <w:t>referenciación</w:t>
      </w:r>
      <w:proofErr w:type="spellEnd"/>
      <w:r w:rsidRPr="00ED40D8">
        <w:rPr>
          <w:sz w:val="22"/>
          <w:szCs w:val="22"/>
        </w:rPr>
        <w:t xml:space="preserve"> a otro servicio de la S</w:t>
      </w:r>
      <w:r w:rsidR="004A5238">
        <w:rPr>
          <w:sz w:val="22"/>
          <w:szCs w:val="22"/>
        </w:rPr>
        <w:t xml:space="preserve">ecretaria </w:t>
      </w:r>
      <w:r w:rsidRPr="00ED40D8">
        <w:rPr>
          <w:sz w:val="22"/>
          <w:szCs w:val="22"/>
        </w:rPr>
        <w:t>D</w:t>
      </w:r>
      <w:r w:rsidR="004A5238">
        <w:rPr>
          <w:sz w:val="22"/>
          <w:szCs w:val="22"/>
        </w:rPr>
        <w:t xml:space="preserve">istrital de </w:t>
      </w:r>
      <w:r w:rsidRPr="00ED40D8">
        <w:rPr>
          <w:sz w:val="22"/>
          <w:szCs w:val="22"/>
        </w:rPr>
        <w:t>I</w:t>
      </w:r>
      <w:r w:rsidR="004A5238">
        <w:rPr>
          <w:sz w:val="22"/>
          <w:szCs w:val="22"/>
        </w:rPr>
        <w:t xml:space="preserve">ntegración </w:t>
      </w:r>
      <w:r w:rsidRPr="00ED40D8">
        <w:rPr>
          <w:sz w:val="22"/>
          <w:szCs w:val="22"/>
        </w:rPr>
        <w:t>S</w:t>
      </w:r>
      <w:r w:rsidR="004A5238">
        <w:rPr>
          <w:sz w:val="22"/>
          <w:szCs w:val="22"/>
        </w:rPr>
        <w:t>ocial</w:t>
      </w:r>
      <w:r w:rsidRPr="00ED40D8">
        <w:rPr>
          <w:sz w:val="22"/>
          <w:szCs w:val="22"/>
        </w:rPr>
        <w:t xml:space="preserve"> u otro sector, según los lineamientos del procedimiento Orientación, Información y </w:t>
      </w:r>
      <w:proofErr w:type="spellStart"/>
      <w:r w:rsidRPr="00ED40D8">
        <w:rPr>
          <w:sz w:val="22"/>
          <w:szCs w:val="22"/>
        </w:rPr>
        <w:t>Referenciación</w:t>
      </w:r>
      <w:proofErr w:type="spellEnd"/>
      <w:r w:rsidRPr="00ED40D8">
        <w:rPr>
          <w:sz w:val="22"/>
          <w:szCs w:val="22"/>
        </w:rPr>
        <w:t xml:space="preserve"> (FOR-PSS-006).</w:t>
      </w:r>
    </w:p>
    <w:p w14:paraId="0C657C3A" w14:textId="163FC849" w:rsidR="00653F0B" w:rsidRPr="00B702C0" w:rsidRDefault="00ED40D8" w:rsidP="008D354E">
      <w:pPr>
        <w:pStyle w:val="Default"/>
        <w:numPr>
          <w:ilvl w:val="0"/>
          <w:numId w:val="28"/>
        </w:numPr>
        <w:ind w:left="284" w:hanging="284"/>
        <w:jc w:val="both"/>
        <w:rPr>
          <w:sz w:val="22"/>
          <w:szCs w:val="22"/>
          <w:lang w:val="es-ES_tradnl"/>
        </w:rPr>
      </w:pPr>
      <w:r w:rsidRPr="00ED40D8">
        <w:rPr>
          <w:sz w:val="22"/>
          <w:szCs w:val="22"/>
        </w:rPr>
        <w:t xml:space="preserve">Para procesos de </w:t>
      </w:r>
      <w:proofErr w:type="spellStart"/>
      <w:r w:rsidRPr="00ED40D8">
        <w:rPr>
          <w:sz w:val="22"/>
          <w:szCs w:val="22"/>
        </w:rPr>
        <w:t>referenciación</w:t>
      </w:r>
      <w:proofErr w:type="spellEnd"/>
      <w:r w:rsidRPr="00ED40D8">
        <w:rPr>
          <w:sz w:val="22"/>
          <w:szCs w:val="22"/>
        </w:rPr>
        <w:t>, consulte la herramienta de Abordaje Territorial Integra</w:t>
      </w:r>
      <w:r w:rsidR="00924E17">
        <w:rPr>
          <w:sz w:val="22"/>
          <w:szCs w:val="22"/>
        </w:rPr>
        <w:t>l (HATI). con el fin de</w:t>
      </w:r>
      <w:r w:rsidR="00924E17" w:rsidRPr="00ED40D8">
        <w:rPr>
          <w:sz w:val="22"/>
          <w:szCs w:val="22"/>
        </w:rPr>
        <w:t xml:space="preserve"> </w:t>
      </w:r>
      <w:r w:rsidRPr="00ED40D8">
        <w:rPr>
          <w:sz w:val="22"/>
          <w:szCs w:val="22"/>
        </w:rPr>
        <w:t>r</w:t>
      </w:r>
      <w:r w:rsidRPr="00ED40D8">
        <w:rPr>
          <w:iCs/>
          <w:sz w:val="22"/>
          <w:szCs w:val="22"/>
        </w:rPr>
        <w:t xml:space="preserve">ealizar articulación con entidades del orden Distrital y Nacional, ONG internacionales, organizaciones de base, sector privado, entre otros, que tengan oferta para población migrante, a través de acciones conjuntas, especialmente de </w:t>
      </w:r>
      <w:proofErr w:type="spellStart"/>
      <w:r w:rsidRPr="00ED40D8">
        <w:rPr>
          <w:sz w:val="22"/>
          <w:szCs w:val="22"/>
          <w:lang w:val="es-ES_tradnl"/>
        </w:rPr>
        <w:t>referenciaciones</w:t>
      </w:r>
      <w:proofErr w:type="spellEnd"/>
      <w:r w:rsidRPr="00ED40D8">
        <w:rPr>
          <w:sz w:val="22"/>
          <w:szCs w:val="22"/>
          <w:lang w:val="es-ES_tradnl"/>
        </w:rPr>
        <w:t xml:space="preserve"> a la red de servicios. Para realizar ésta actividad tener en cuenta el Instructivo Ruta de articulación para la </w:t>
      </w:r>
      <w:proofErr w:type="spellStart"/>
      <w:r w:rsidRPr="00ED40D8">
        <w:rPr>
          <w:sz w:val="22"/>
          <w:szCs w:val="22"/>
          <w:lang w:val="es-ES_tradnl"/>
        </w:rPr>
        <w:t>referenciación</w:t>
      </w:r>
      <w:proofErr w:type="spellEnd"/>
      <w:r w:rsidRPr="00ED40D8">
        <w:rPr>
          <w:sz w:val="22"/>
          <w:szCs w:val="22"/>
          <w:lang w:val="es-ES_tradnl"/>
        </w:rPr>
        <w:t xml:space="preserve"> (INS-PSS-026).</w:t>
      </w:r>
      <w:r w:rsidR="00924E17">
        <w:rPr>
          <w:sz w:val="22"/>
          <w:szCs w:val="22"/>
          <w:lang w:val="es-ES_tradnl"/>
        </w:rPr>
        <w:t xml:space="preserve"> </w:t>
      </w:r>
      <w:r w:rsidR="00924E17">
        <w:rPr>
          <w:sz w:val="22"/>
          <w:szCs w:val="22"/>
        </w:rPr>
        <w:t>Para la consulta e ingreso de información de la HATI, se debe acceder a través del correo institucional a la aplicación Share Point y seguir la ruta:</w:t>
      </w:r>
      <w:r w:rsidR="00924E17" w:rsidRPr="00ED40D8">
        <w:rPr>
          <w:sz w:val="22"/>
          <w:szCs w:val="22"/>
        </w:rPr>
        <w:t xml:space="preserve"> HATI / Unidad OIR / Directorio de actores,</w:t>
      </w:r>
    </w:p>
    <w:p w14:paraId="2C5B6F46" w14:textId="77777777" w:rsidR="004E7028" w:rsidRPr="00B702C0" w:rsidRDefault="004E7028" w:rsidP="00DA27E3">
      <w:pPr>
        <w:pStyle w:val="Default"/>
        <w:ind w:left="360"/>
        <w:jc w:val="both"/>
        <w:rPr>
          <w:rFonts w:eastAsia="Arial"/>
          <w:sz w:val="22"/>
          <w:szCs w:val="22"/>
          <w:lang w:val="es-ES_tradnl"/>
        </w:rPr>
      </w:pPr>
    </w:p>
    <w:p w14:paraId="4AC89EBB" w14:textId="77777777" w:rsidR="00B155A6" w:rsidRPr="00B702C0" w:rsidRDefault="00ED40D8" w:rsidP="004305EE">
      <w:pPr>
        <w:autoSpaceDE w:val="0"/>
        <w:autoSpaceDN w:val="0"/>
        <w:adjustRightInd w:val="0"/>
        <w:spacing w:after="0" w:line="240" w:lineRule="auto"/>
        <w:jc w:val="both"/>
        <w:rPr>
          <w:rFonts w:ascii="Arial" w:hAnsi="Arial" w:cs="Arial"/>
        </w:rPr>
      </w:pPr>
      <w:r w:rsidRPr="00ED40D8">
        <w:rPr>
          <w:rFonts w:ascii="Arial" w:hAnsi="Arial" w:cs="Arial"/>
        </w:rPr>
        <w:t>5. Administración del Protocolo</w:t>
      </w:r>
    </w:p>
    <w:p w14:paraId="0D7E3EA8" w14:textId="77777777" w:rsidR="004305EE" w:rsidRPr="00B702C0" w:rsidRDefault="004305EE" w:rsidP="004305EE">
      <w:pPr>
        <w:autoSpaceDE w:val="0"/>
        <w:autoSpaceDN w:val="0"/>
        <w:adjustRightInd w:val="0"/>
        <w:spacing w:after="0" w:line="240" w:lineRule="auto"/>
        <w:jc w:val="both"/>
        <w:rPr>
          <w:rFonts w:ascii="Arial" w:hAnsi="Arial" w:cs="Arial"/>
        </w:rPr>
      </w:pPr>
    </w:p>
    <w:p w14:paraId="3F367AE3" w14:textId="77777777" w:rsidR="004305EE" w:rsidRPr="00B702C0" w:rsidRDefault="00ED40D8" w:rsidP="004305EE">
      <w:pPr>
        <w:autoSpaceDE w:val="0"/>
        <w:autoSpaceDN w:val="0"/>
        <w:adjustRightInd w:val="0"/>
        <w:spacing w:after="0" w:line="240" w:lineRule="auto"/>
        <w:jc w:val="both"/>
        <w:rPr>
          <w:rFonts w:ascii="Arial" w:hAnsi="Arial" w:cs="Arial"/>
        </w:rPr>
      </w:pPr>
      <w:r w:rsidRPr="00ED40D8">
        <w:rPr>
          <w:rFonts w:ascii="Arial" w:hAnsi="Arial" w:cs="Arial"/>
        </w:rPr>
        <w:t>Dirección Territorial, Subdirección para la Identificación, Caracterización e Integración</w:t>
      </w:r>
    </w:p>
    <w:p w14:paraId="281537B9" w14:textId="77777777" w:rsidR="004305EE" w:rsidRPr="00B702C0" w:rsidRDefault="004305EE" w:rsidP="004305EE">
      <w:pPr>
        <w:autoSpaceDE w:val="0"/>
        <w:autoSpaceDN w:val="0"/>
        <w:adjustRightInd w:val="0"/>
        <w:spacing w:after="0" w:line="240" w:lineRule="auto"/>
        <w:jc w:val="both"/>
        <w:rPr>
          <w:rFonts w:ascii="Arial" w:hAnsi="Arial" w:cs="Arial"/>
        </w:rPr>
      </w:pPr>
    </w:p>
    <w:p w14:paraId="51078534" w14:textId="77777777" w:rsidR="004305EE" w:rsidRPr="00B702C0" w:rsidRDefault="00ED40D8" w:rsidP="004305EE">
      <w:pPr>
        <w:autoSpaceDE w:val="0"/>
        <w:autoSpaceDN w:val="0"/>
        <w:adjustRightInd w:val="0"/>
        <w:spacing w:after="0" w:line="240" w:lineRule="auto"/>
        <w:jc w:val="both"/>
        <w:rPr>
          <w:rFonts w:ascii="Arial" w:hAnsi="Arial" w:cs="Arial"/>
        </w:rPr>
      </w:pPr>
      <w:r w:rsidRPr="00ED40D8">
        <w:rPr>
          <w:rFonts w:ascii="Arial" w:hAnsi="Arial" w:cs="Arial"/>
        </w:rPr>
        <w:t>6. Aprobación del Protocolo</w:t>
      </w:r>
    </w:p>
    <w:p w14:paraId="288E034B" w14:textId="77777777" w:rsidR="00B155A6" w:rsidRPr="00B702C0" w:rsidRDefault="00B155A6" w:rsidP="00DA27E3">
      <w:pPr>
        <w:autoSpaceDE w:val="0"/>
        <w:autoSpaceDN w:val="0"/>
        <w:adjustRightInd w:val="0"/>
        <w:spacing w:after="0" w:line="240" w:lineRule="auto"/>
        <w:jc w:val="both"/>
        <w:rPr>
          <w:rFonts w:ascii="Arial" w:hAnsi="Arial" w:cs="Arial"/>
        </w:rPr>
      </w:pPr>
    </w:p>
    <w:tbl>
      <w:tblPr>
        <w:tblStyle w:val="Tablaconcuadrcula"/>
        <w:tblW w:w="9361" w:type="dxa"/>
        <w:tblInd w:w="15" w:type="dxa"/>
        <w:tblLook w:val="04A0" w:firstRow="1" w:lastRow="0" w:firstColumn="1" w:lastColumn="0" w:noHBand="0" w:noVBand="1"/>
      </w:tblPr>
      <w:tblGrid>
        <w:gridCol w:w="944"/>
        <w:gridCol w:w="3118"/>
        <w:gridCol w:w="3261"/>
        <w:gridCol w:w="2038"/>
      </w:tblGrid>
      <w:tr w:rsidR="00B379FD" w:rsidRPr="00B702C0" w14:paraId="3634C8D8" w14:textId="77777777" w:rsidTr="00B725AF">
        <w:trPr>
          <w:trHeight w:val="294"/>
        </w:trPr>
        <w:tc>
          <w:tcPr>
            <w:tcW w:w="944" w:type="dxa"/>
            <w:tcBorders>
              <w:top w:val="nil"/>
              <w:left w:val="nil"/>
              <w:bottom w:val="single" w:sz="4" w:space="0" w:color="auto"/>
              <w:right w:val="single" w:sz="4" w:space="0" w:color="auto"/>
            </w:tcBorders>
            <w:vAlign w:val="center"/>
          </w:tcPr>
          <w:p w14:paraId="6B212132" w14:textId="77777777" w:rsidR="00B379FD" w:rsidRPr="00B702C0" w:rsidRDefault="00B379FD" w:rsidP="003F3182">
            <w:pPr>
              <w:jc w:val="both"/>
              <w:rPr>
                <w:rFonts w:ascii="Arial" w:hAnsi="Arial" w:cs="Arial"/>
                <w:sz w:val="16"/>
                <w:szCs w:val="16"/>
              </w:rPr>
            </w:pPr>
          </w:p>
        </w:tc>
        <w:tc>
          <w:tcPr>
            <w:tcW w:w="3118" w:type="dxa"/>
            <w:tcBorders>
              <w:left w:val="single" w:sz="4" w:space="0" w:color="auto"/>
            </w:tcBorders>
            <w:vAlign w:val="center"/>
          </w:tcPr>
          <w:p w14:paraId="710369E8" w14:textId="77777777" w:rsidR="00B379FD" w:rsidRPr="00B702C0" w:rsidRDefault="00ED40D8" w:rsidP="003F3182">
            <w:pPr>
              <w:jc w:val="center"/>
              <w:rPr>
                <w:rFonts w:ascii="Arial" w:hAnsi="Arial" w:cs="Arial"/>
                <w:sz w:val="16"/>
                <w:szCs w:val="16"/>
              </w:rPr>
            </w:pPr>
            <w:r w:rsidRPr="00ED40D8">
              <w:rPr>
                <w:rFonts w:ascii="Arial" w:eastAsiaTheme="minorEastAsia" w:hAnsi="Arial" w:cs="Arial"/>
                <w:sz w:val="16"/>
                <w:szCs w:val="16"/>
              </w:rPr>
              <w:t>Elaboró</w:t>
            </w:r>
          </w:p>
        </w:tc>
        <w:tc>
          <w:tcPr>
            <w:tcW w:w="3261" w:type="dxa"/>
            <w:vAlign w:val="center"/>
          </w:tcPr>
          <w:p w14:paraId="2B02D51B" w14:textId="77777777" w:rsidR="00B379FD" w:rsidRPr="00B702C0" w:rsidRDefault="00ED40D8" w:rsidP="003F3182">
            <w:pPr>
              <w:jc w:val="center"/>
              <w:rPr>
                <w:rFonts w:ascii="Arial" w:hAnsi="Arial" w:cs="Arial"/>
                <w:sz w:val="16"/>
                <w:szCs w:val="16"/>
              </w:rPr>
            </w:pPr>
            <w:r w:rsidRPr="00ED40D8">
              <w:rPr>
                <w:rFonts w:ascii="Arial" w:eastAsiaTheme="minorEastAsia" w:hAnsi="Arial" w:cs="Arial"/>
                <w:sz w:val="16"/>
                <w:szCs w:val="16"/>
              </w:rPr>
              <w:t>Revisó</w:t>
            </w:r>
          </w:p>
        </w:tc>
        <w:tc>
          <w:tcPr>
            <w:tcW w:w="2038" w:type="dxa"/>
            <w:vAlign w:val="center"/>
          </w:tcPr>
          <w:p w14:paraId="26B62EF9" w14:textId="77777777" w:rsidR="00B379FD" w:rsidRPr="00B702C0" w:rsidRDefault="00ED40D8" w:rsidP="003F3182">
            <w:pPr>
              <w:jc w:val="center"/>
              <w:rPr>
                <w:rFonts w:ascii="Arial" w:hAnsi="Arial" w:cs="Arial"/>
                <w:sz w:val="16"/>
                <w:szCs w:val="16"/>
              </w:rPr>
            </w:pPr>
            <w:r w:rsidRPr="00ED40D8">
              <w:rPr>
                <w:rFonts w:ascii="Arial" w:eastAsiaTheme="minorEastAsia" w:hAnsi="Arial" w:cs="Arial"/>
                <w:sz w:val="16"/>
                <w:szCs w:val="16"/>
              </w:rPr>
              <w:t>Aprobó</w:t>
            </w:r>
          </w:p>
        </w:tc>
      </w:tr>
      <w:tr w:rsidR="00B379FD" w:rsidRPr="00B702C0" w14:paraId="57A85B3D" w14:textId="77777777" w:rsidTr="00B725AF">
        <w:trPr>
          <w:trHeight w:val="699"/>
        </w:trPr>
        <w:tc>
          <w:tcPr>
            <w:tcW w:w="944" w:type="dxa"/>
            <w:tcBorders>
              <w:top w:val="single" w:sz="4" w:space="0" w:color="auto"/>
            </w:tcBorders>
            <w:vAlign w:val="center"/>
          </w:tcPr>
          <w:p w14:paraId="2209DDC3" w14:textId="77777777" w:rsidR="00B379FD" w:rsidRPr="00B702C0" w:rsidRDefault="00ED40D8" w:rsidP="003F3182">
            <w:pPr>
              <w:jc w:val="both"/>
              <w:rPr>
                <w:rFonts w:ascii="Arial" w:hAnsi="Arial" w:cs="Arial"/>
                <w:sz w:val="16"/>
                <w:szCs w:val="16"/>
              </w:rPr>
            </w:pPr>
            <w:r w:rsidRPr="00ED40D8">
              <w:rPr>
                <w:rFonts w:ascii="Arial" w:eastAsiaTheme="minorEastAsia" w:hAnsi="Arial" w:cs="Arial"/>
                <w:sz w:val="16"/>
                <w:szCs w:val="16"/>
              </w:rPr>
              <w:t>Nombre</w:t>
            </w:r>
          </w:p>
        </w:tc>
        <w:tc>
          <w:tcPr>
            <w:tcW w:w="3118" w:type="dxa"/>
            <w:vAlign w:val="center"/>
          </w:tcPr>
          <w:p w14:paraId="6F8D4CC4" w14:textId="77777777" w:rsidR="00B379FD" w:rsidRPr="00B702C0" w:rsidRDefault="00ED40D8" w:rsidP="003F3182">
            <w:pPr>
              <w:jc w:val="center"/>
              <w:rPr>
                <w:rFonts w:ascii="Arial" w:hAnsi="Arial" w:cs="Arial"/>
                <w:sz w:val="16"/>
                <w:szCs w:val="16"/>
              </w:rPr>
            </w:pPr>
            <w:r w:rsidRPr="00ED40D8">
              <w:rPr>
                <w:rFonts w:ascii="Arial" w:eastAsiaTheme="minorEastAsia" w:hAnsi="Arial" w:cs="Arial"/>
                <w:sz w:val="16"/>
                <w:szCs w:val="16"/>
              </w:rPr>
              <w:t>Clara Inés Fajardo Ayala</w:t>
            </w:r>
          </w:p>
          <w:p w14:paraId="1AC6ED9F" w14:textId="77777777" w:rsidR="00A63BE2" w:rsidRPr="00B702C0" w:rsidRDefault="00ED40D8" w:rsidP="003F3182">
            <w:pPr>
              <w:jc w:val="center"/>
              <w:rPr>
                <w:rFonts w:ascii="Arial" w:hAnsi="Arial" w:cs="Arial"/>
                <w:sz w:val="16"/>
                <w:szCs w:val="16"/>
              </w:rPr>
            </w:pPr>
            <w:r w:rsidRPr="00ED40D8">
              <w:rPr>
                <w:rFonts w:ascii="Arial" w:eastAsiaTheme="minorEastAsia" w:hAnsi="Arial" w:cs="Arial"/>
                <w:sz w:val="16"/>
                <w:szCs w:val="16"/>
              </w:rPr>
              <w:t>Luz Stella Sabogal Báez</w:t>
            </w:r>
          </w:p>
          <w:p w14:paraId="5C96AE53" w14:textId="77777777" w:rsidR="003F3182" w:rsidRDefault="003F3182" w:rsidP="003F3182">
            <w:pPr>
              <w:jc w:val="center"/>
              <w:rPr>
                <w:rFonts w:ascii="Arial" w:eastAsiaTheme="minorEastAsia" w:hAnsi="Arial" w:cs="Arial"/>
                <w:sz w:val="16"/>
                <w:szCs w:val="16"/>
              </w:rPr>
            </w:pPr>
          </w:p>
          <w:p w14:paraId="1BAA7D85" w14:textId="77777777" w:rsidR="004A0CA2" w:rsidRPr="00B702C0" w:rsidRDefault="00ED40D8" w:rsidP="003F3182">
            <w:pPr>
              <w:jc w:val="center"/>
              <w:rPr>
                <w:rFonts w:ascii="Arial" w:hAnsi="Arial" w:cs="Arial"/>
                <w:color w:val="1F4E79" w:themeColor="accent1" w:themeShade="80"/>
                <w:sz w:val="16"/>
                <w:szCs w:val="16"/>
              </w:rPr>
            </w:pPr>
            <w:r w:rsidRPr="00ED40D8">
              <w:rPr>
                <w:rFonts w:ascii="Arial" w:eastAsiaTheme="minorEastAsia" w:hAnsi="Arial" w:cs="Arial"/>
                <w:sz w:val="16"/>
                <w:szCs w:val="16"/>
              </w:rPr>
              <w:t>Cindy García Cortés</w:t>
            </w:r>
          </w:p>
        </w:tc>
        <w:tc>
          <w:tcPr>
            <w:tcW w:w="3261" w:type="dxa"/>
            <w:vAlign w:val="center"/>
          </w:tcPr>
          <w:p w14:paraId="769E2936" w14:textId="77777777" w:rsidR="00B379FD" w:rsidRPr="00B702C0" w:rsidRDefault="00ED40D8" w:rsidP="003F3182">
            <w:pPr>
              <w:jc w:val="center"/>
              <w:rPr>
                <w:rFonts w:ascii="Arial" w:hAnsi="Arial" w:cs="Arial"/>
                <w:bCs/>
                <w:sz w:val="16"/>
                <w:szCs w:val="16"/>
              </w:rPr>
            </w:pPr>
            <w:r w:rsidRPr="00ED40D8">
              <w:rPr>
                <w:rFonts w:ascii="Arial" w:eastAsiaTheme="minorEastAsia" w:hAnsi="Arial" w:cs="Arial"/>
                <w:bCs/>
                <w:sz w:val="16"/>
                <w:szCs w:val="16"/>
              </w:rPr>
              <w:t xml:space="preserve">Beatriz Elena Rodríguez </w:t>
            </w:r>
            <w:proofErr w:type="spellStart"/>
            <w:r w:rsidRPr="00ED40D8">
              <w:rPr>
                <w:rFonts w:ascii="Arial" w:eastAsiaTheme="minorEastAsia" w:hAnsi="Arial" w:cs="Arial"/>
                <w:bCs/>
                <w:sz w:val="16"/>
                <w:szCs w:val="16"/>
              </w:rPr>
              <w:t>Villabona</w:t>
            </w:r>
            <w:proofErr w:type="spellEnd"/>
          </w:p>
          <w:p w14:paraId="2C9FEAEA" w14:textId="77777777" w:rsidR="00B379FD" w:rsidRPr="00B702C0" w:rsidRDefault="00ED40D8" w:rsidP="003F3182">
            <w:pPr>
              <w:jc w:val="center"/>
              <w:rPr>
                <w:rFonts w:ascii="Arial" w:hAnsi="Arial" w:cs="Arial"/>
                <w:bCs/>
                <w:sz w:val="16"/>
                <w:szCs w:val="16"/>
              </w:rPr>
            </w:pPr>
            <w:r w:rsidRPr="00ED40D8">
              <w:rPr>
                <w:rFonts w:ascii="Arial" w:eastAsiaTheme="minorEastAsia" w:hAnsi="Arial" w:cs="Arial"/>
                <w:bCs/>
                <w:sz w:val="16"/>
                <w:szCs w:val="16"/>
              </w:rPr>
              <w:t>Sandra Esperanza Ávila Pérez</w:t>
            </w:r>
          </w:p>
          <w:p w14:paraId="0E03D4E0" w14:textId="77777777" w:rsidR="00B379FD" w:rsidRPr="00B702C0" w:rsidRDefault="00ED40D8" w:rsidP="003F3182">
            <w:pPr>
              <w:jc w:val="center"/>
              <w:rPr>
                <w:rFonts w:ascii="Arial" w:hAnsi="Arial" w:cs="Arial"/>
                <w:color w:val="1F4E79" w:themeColor="accent1" w:themeShade="80"/>
                <w:sz w:val="16"/>
                <w:szCs w:val="16"/>
              </w:rPr>
            </w:pPr>
            <w:r w:rsidRPr="00ED40D8">
              <w:rPr>
                <w:rFonts w:ascii="Arial" w:eastAsiaTheme="minorEastAsia" w:hAnsi="Arial" w:cs="Arial"/>
                <w:bCs/>
                <w:sz w:val="16"/>
                <w:szCs w:val="16"/>
              </w:rPr>
              <w:t xml:space="preserve">Diana Alexandra Olaya </w:t>
            </w:r>
            <w:proofErr w:type="spellStart"/>
            <w:r w:rsidRPr="00ED40D8">
              <w:rPr>
                <w:rFonts w:ascii="Arial" w:eastAsiaTheme="minorEastAsia" w:hAnsi="Arial" w:cs="Arial"/>
                <w:bCs/>
                <w:sz w:val="16"/>
                <w:szCs w:val="16"/>
              </w:rPr>
              <w:t>Arciniegas</w:t>
            </w:r>
            <w:proofErr w:type="spellEnd"/>
          </w:p>
        </w:tc>
        <w:tc>
          <w:tcPr>
            <w:tcW w:w="2038" w:type="dxa"/>
            <w:vAlign w:val="center"/>
          </w:tcPr>
          <w:p w14:paraId="440A3BE3" w14:textId="77777777" w:rsidR="00B379FD" w:rsidRPr="00B702C0" w:rsidRDefault="00ED40D8" w:rsidP="003F3182">
            <w:pPr>
              <w:jc w:val="center"/>
              <w:rPr>
                <w:rFonts w:ascii="Arial" w:hAnsi="Arial" w:cs="Arial"/>
                <w:i/>
                <w:color w:val="1F4E79" w:themeColor="accent1" w:themeShade="80"/>
                <w:sz w:val="16"/>
                <w:szCs w:val="16"/>
              </w:rPr>
            </w:pPr>
            <w:proofErr w:type="spellStart"/>
            <w:r w:rsidRPr="00ED40D8">
              <w:rPr>
                <w:rFonts w:ascii="Arial" w:eastAsiaTheme="minorEastAsia" w:hAnsi="Arial" w:cs="Arial"/>
                <w:bCs/>
                <w:sz w:val="16"/>
                <w:szCs w:val="16"/>
              </w:rPr>
              <w:t>Jarlín</w:t>
            </w:r>
            <w:proofErr w:type="spellEnd"/>
            <w:r w:rsidR="003F3182">
              <w:rPr>
                <w:rFonts w:ascii="Arial" w:eastAsiaTheme="minorEastAsia" w:hAnsi="Arial" w:cs="Arial"/>
                <w:bCs/>
                <w:sz w:val="16"/>
                <w:szCs w:val="16"/>
              </w:rPr>
              <w:t xml:space="preserve"> </w:t>
            </w:r>
            <w:proofErr w:type="spellStart"/>
            <w:r w:rsidRPr="00ED40D8">
              <w:rPr>
                <w:rFonts w:ascii="Arial" w:eastAsiaTheme="minorEastAsia" w:hAnsi="Arial" w:cs="Arial"/>
                <w:bCs/>
                <w:sz w:val="16"/>
                <w:szCs w:val="16"/>
              </w:rPr>
              <w:t>Sulelly</w:t>
            </w:r>
            <w:proofErr w:type="spellEnd"/>
            <w:r w:rsidRPr="00ED40D8">
              <w:rPr>
                <w:rFonts w:ascii="Arial" w:eastAsiaTheme="minorEastAsia" w:hAnsi="Arial" w:cs="Arial"/>
                <w:bCs/>
                <w:sz w:val="16"/>
                <w:szCs w:val="16"/>
              </w:rPr>
              <w:t xml:space="preserve"> Díaz Gómez</w:t>
            </w:r>
          </w:p>
        </w:tc>
      </w:tr>
      <w:tr w:rsidR="00B379FD" w:rsidRPr="00B702C0" w14:paraId="5E206BC8" w14:textId="77777777" w:rsidTr="00B725AF">
        <w:trPr>
          <w:trHeight w:val="1133"/>
        </w:trPr>
        <w:tc>
          <w:tcPr>
            <w:tcW w:w="944" w:type="dxa"/>
            <w:vAlign w:val="center"/>
          </w:tcPr>
          <w:p w14:paraId="70C122F3" w14:textId="77777777" w:rsidR="00B379FD" w:rsidRPr="00B702C0" w:rsidRDefault="00ED40D8" w:rsidP="003F3182">
            <w:pPr>
              <w:jc w:val="both"/>
              <w:rPr>
                <w:rFonts w:ascii="Arial" w:hAnsi="Arial" w:cs="Arial"/>
                <w:sz w:val="16"/>
                <w:szCs w:val="16"/>
              </w:rPr>
            </w:pPr>
            <w:r w:rsidRPr="00ED40D8">
              <w:rPr>
                <w:rFonts w:ascii="Arial" w:eastAsiaTheme="minorEastAsia" w:hAnsi="Arial" w:cs="Arial"/>
                <w:sz w:val="16"/>
                <w:szCs w:val="16"/>
              </w:rPr>
              <w:t>Cargo/Rol</w:t>
            </w:r>
          </w:p>
        </w:tc>
        <w:tc>
          <w:tcPr>
            <w:tcW w:w="3118" w:type="dxa"/>
            <w:vAlign w:val="center"/>
          </w:tcPr>
          <w:p w14:paraId="3C66C4C8" w14:textId="77777777" w:rsidR="00B379FD" w:rsidRDefault="00ED40D8" w:rsidP="003F3182">
            <w:pPr>
              <w:jc w:val="center"/>
              <w:rPr>
                <w:rFonts w:ascii="Arial" w:eastAsiaTheme="minorEastAsia" w:hAnsi="Arial" w:cs="Arial"/>
                <w:bCs/>
                <w:sz w:val="16"/>
                <w:szCs w:val="16"/>
              </w:rPr>
            </w:pPr>
            <w:r w:rsidRPr="00ED40D8">
              <w:rPr>
                <w:rFonts w:ascii="Arial" w:eastAsiaTheme="minorEastAsia" w:hAnsi="Arial" w:cs="Arial"/>
                <w:bCs/>
                <w:sz w:val="16"/>
                <w:szCs w:val="16"/>
              </w:rPr>
              <w:t>Profesionales Subdirección Identificación, Caracterización e Integración</w:t>
            </w:r>
          </w:p>
          <w:p w14:paraId="1150FF76" w14:textId="77777777" w:rsidR="00B725AF" w:rsidRDefault="00B725AF" w:rsidP="003F3182">
            <w:pPr>
              <w:jc w:val="center"/>
              <w:rPr>
                <w:rFonts w:ascii="Arial" w:eastAsiaTheme="minorEastAsia" w:hAnsi="Arial" w:cs="Arial"/>
                <w:bCs/>
                <w:sz w:val="16"/>
                <w:szCs w:val="16"/>
              </w:rPr>
            </w:pPr>
          </w:p>
          <w:p w14:paraId="4D97F3EA" w14:textId="77777777" w:rsidR="003F3182" w:rsidRPr="00B702C0" w:rsidRDefault="003F3182" w:rsidP="003F3182">
            <w:pPr>
              <w:jc w:val="center"/>
              <w:rPr>
                <w:rFonts w:ascii="Arial" w:hAnsi="Arial" w:cs="Arial"/>
                <w:color w:val="1F4E79" w:themeColor="accent1" w:themeShade="80"/>
                <w:sz w:val="16"/>
                <w:szCs w:val="16"/>
              </w:rPr>
            </w:pPr>
            <w:r>
              <w:rPr>
                <w:rFonts w:ascii="Arial" w:eastAsiaTheme="minorEastAsia" w:hAnsi="Arial" w:cs="Arial"/>
                <w:bCs/>
                <w:sz w:val="16"/>
                <w:szCs w:val="16"/>
              </w:rPr>
              <w:t xml:space="preserve">Contratista </w:t>
            </w:r>
            <w:r w:rsidRPr="00ED40D8">
              <w:rPr>
                <w:rFonts w:ascii="Arial" w:eastAsiaTheme="minorEastAsia" w:hAnsi="Arial" w:cs="Arial"/>
                <w:bCs/>
                <w:sz w:val="16"/>
                <w:szCs w:val="16"/>
              </w:rPr>
              <w:t>Subdirección Identificación, Caracterización e Integración</w:t>
            </w:r>
          </w:p>
        </w:tc>
        <w:tc>
          <w:tcPr>
            <w:tcW w:w="3261" w:type="dxa"/>
            <w:vAlign w:val="center"/>
          </w:tcPr>
          <w:p w14:paraId="597527E1" w14:textId="77777777" w:rsidR="00B379FD" w:rsidRPr="00B702C0" w:rsidRDefault="00ED40D8" w:rsidP="003F3182">
            <w:pPr>
              <w:jc w:val="center"/>
              <w:rPr>
                <w:rFonts w:ascii="Arial" w:hAnsi="Arial" w:cs="Arial"/>
                <w:bCs/>
                <w:sz w:val="16"/>
                <w:szCs w:val="16"/>
              </w:rPr>
            </w:pPr>
            <w:r w:rsidRPr="00ED40D8">
              <w:rPr>
                <w:rFonts w:ascii="Arial" w:eastAsiaTheme="minorEastAsia" w:hAnsi="Arial" w:cs="Arial"/>
                <w:bCs/>
                <w:sz w:val="16"/>
                <w:szCs w:val="16"/>
              </w:rPr>
              <w:t>Gestora SIG Subdirección Identificación, Caracterización e Integración</w:t>
            </w:r>
          </w:p>
          <w:p w14:paraId="7E87D4B3" w14:textId="2FBA18AA" w:rsidR="00B379FD" w:rsidRPr="00B702C0" w:rsidRDefault="00ED40D8" w:rsidP="003F3182">
            <w:pPr>
              <w:jc w:val="center"/>
              <w:rPr>
                <w:rFonts w:ascii="Arial" w:hAnsi="Arial" w:cs="Arial"/>
                <w:bCs/>
                <w:sz w:val="16"/>
                <w:szCs w:val="16"/>
              </w:rPr>
            </w:pPr>
            <w:r w:rsidRPr="00ED40D8">
              <w:rPr>
                <w:rFonts w:ascii="Arial" w:eastAsiaTheme="minorEastAsia" w:hAnsi="Arial" w:cs="Arial"/>
                <w:bCs/>
                <w:sz w:val="16"/>
                <w:szCs w:val="16"/>
              </w:rPr>
              <w:t>Gestora SIG Proceso Prestación de</w:t>
            </w:r>
            <w:r w:rsidR="00B725AF">
              <w:rPr>
                <w:rFonts w:ascii="Arial" w:eastAsiaTheme="minorEastAsia" w:hAnsi="Arial" w:cs="Arial"/>
                <w:bCs/>
                <w:sz w:val="16"/>
                <w:szCs w:val="16"/>
              </w:rPr>
              <w:t xml:space="preserve"> </w:t>
            </w:r>
            <w:r w:rsidRPr="00ED40D8">
              <w:rPr>
                <w:rFonts w:ascii="Arial" w:eastAsiaTheme="minorEastAsia" w:hAnsi="Arial" w:cs="Arial"/>
                <w:bCs/>
                <w:sz w:val="16"/>
                <w:szCs w:val="16"/>
              </w:rPr>
              <w:t>Servicios Sociales para la Inclusión Social</w:t>
            </w:r>
          </w:p>
          <w:p w14:paraId="3BF7E1CC" w14:textId="77777777" w:rsidR="00B379FD" w:rsidRPr="00B702C0" w:rsidRDefault="00ED40D8" w:rsidP="003F3182">
            <w:pPr>
              <w:jc w:val="center"/>
              <w:rPr>
                <w:rFonts w:ascii="Arial" w:hAnsi="Arial" w:cs="Arial"/>
                <w:sz w:val="16"/>
                <w:szCs w:val="16"/>
              </w:rPr>
            </w:pPr>
            <w:r w:rsidRPr="00ED40D8">
              <w:rPr>
                <w:rFonts w:ascii="Arial" w:eastAsiaTheme="minorEastAsia" w:hAnsi="Arial" w:cs="Arial"/>
                <w:bCs/>
                <w:sz w:val="16"/>
                <w:szCs w:val="16"/>
              </w:rPr>
              <w:t>Subdirectora para la Identificación, Caracterización e Integración</w:t>
            </w:r>
          </w:p>
        </w:tc>
        <w:tc>
          <w:tcPr>
            <w:tcW w:w="2038" w:type="dxa"/>
            <w:vAlign w:val="center"/>
          </w:tcPr>
          <w:p w14:paraId="2F9E11DF" w14:textId="77777777" w:rsidR="00C34AF5" w:rsidRDefault="00ED40D8" w:rsidP="003F3182">
            <w:pPr>
              <w:jc w:val="center"/>
              <w:rPr>
                <w:rFonts w:ascii="Arial" w:hAnsi="Arial" w:cs="Arial"/>
                <w:i/>
                <w:color w:val="1F4E79" w:themeColor="accent1" w:themeShade="80"/>
                <w:sz w:val="16"/>
                <w:szCs w:val="16"/>
              </w:rPr>
            </w:pPr>
            <w:r w:rsidRPr="00ED40D8">
              <w:rPr>
                <w:rFonts w:ascii="Arial" w:hAnsi="Arial" w:cs="Arial"/>
                <w:bCs/>
                <w:sz w:val="16"/>
                <w:szCs w:val="16"/>
              </w:rPr>
              <w:t>Directora Territorial</w:t>
            </w:r>
          </w:p>
        </w:tc>
      </w:tr>
    </w:tbl>
    <w:p w14:paraId="1CD3B458" w14:textId="77777777" w:rsidR="004C5718" w:rsidRDefault="004C5718" w:rsidP="001B026E">
      <w:pPr>
        <w:spacing w:after="0" w:line="240" w:lineRule="auto"/>
        <w:rPr>
          <w:rFonts w:ascii="Arial" w:eastAsia="Arial" w:hAnsi="Arial" w:cs="Arial"/>
        </w:rPr>
      </w:pPr>
    </w:p>
    <w:sectPr w:rsidR="004C5718" w:rsidSect="00046B01">
      <w:headerReference w:type="default" r:id="rId19"/>
      <w:pgSz w:w="12240" w:h="15840" w:code="1"/>
      <w:pgMar w:top="1985"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C6B1F" w14:textId="77777777" w:rsidR="0033517A" w:rsidRDefault="0033517A" w:rsidP="005B068D">
      <w:pPr>
        <w:spacing w:after="0" w:line="240" w:lineRule="auto"/>
      </w:pPr>
      <w:r>
        <w:separator/>
      </w:r>
    </w:p>
  </w:endnote>
  <w:endnote w:type="continuationSeparator" w:id="0">
    <w:p w14:paraId="01F12ACD" w14:textId="77777777" w:rsidR="0033517A" w:rsidRDefault="0033517A" w:rsidP="005B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6356" w14:textId="77777777" w:rsidR="0033517A" w:rsidRDefault="0033517A" w:rsidP="005B068D">
      <w:pPr>
        <w:spacing w:after="0" w:line="240" w:lineRule="auto"/>
      </w:pPr>
      <w:r>
        <w:separator/>
      </w:r>
    </w:p>
  </w:footnote>
  <w:footnote w:type="continuationSeparator" w:id="0">
    <w:p w14:paraId="0186227A" w14:textId="77777777" w:rsidR="0033517A" w:rsidRDefault="0033517A" w:rsidP="005B068D">
      <w:pPr>
        <w:spacing w:after="0" w:line="240" w:lineRule="auto"/>
      </w:pPr>
      <w:r>
        <w:continuationSeparator/>
      </w:r>
    </w:p>
  </w:footnote>
  <w:footnote w:id="1">
    <w:p w14:paraId="37C716DD" w14:textId="77777777" w:rsidR="00C329F4" w:rsidRPr="00C329F4" w:rsidRDefault="00C329F4">
      <w:pPr>
        <w:pStyle w:val="Textonotapie"/>
        <w:rPr>
          <w:rFonts w:ascii="Arial" w:hAnsi="Arial" w:cs="Arial"/>
          <w:sz w:val="16"/>
          <w:szCs w:val="16"/>
        </w:rPr>
      </w:pPr>
      <w:r w:rsidRPr="00C329F4">
        <w:rPr>
          <w:rStyle w:val="Refdenotaalpie"/>
          <w:rFonts w:ascii="Arial" w:hAnsi="Arial" w:cs="Arial"/>
          <w:sz w:val="16"/>
          <w:szCs w:val="16"/>
        </w:rPr>
        <w:footnoteRef/>
      </w:r>
      <w:r w:rsidRPr="00C329F4">
        <w:rPr>
          <w:rFonts w:ascii="Arial" w:hAnsi="Arial" w:cs="Arial"/>
          <w:sz w:val="16"/>
          <w:szCs w:val="16"/>
        </w:rPr>
        <w:t xml:space="preserve"> Derechos económicos, sociales y culturales</w:t>
      </w:r>
    </w:p>
  </w:footnote>
  <w:footnote w:id="2">
    <w:p w14:paraId="6BC4EAA8" w14:textId="77777777" w:rsidR="006F3FBB" w:rsidRPr="00C329F4" w:rsidRDefault="006F3FBB">
      <w:pPr>
        <w:pStyle w:val="Textonotapie"/>
        <w:rPr>
          <w:rFonts w:ascii="Arial" w:hAnsi="Arial" w:cs="Arial"/>
          <w:sz w:val="16"/>
          <w:szCs w:val="16"/>
        </w:rPr>
      </w:pPr>
      <w:r w:rsidRPr="00C329F4">
        <w:rPr>
          <w:rStyle w:val="Refdenotaalpie"/>
          <w:rFonts w:ascii="Arial" w:hAnsi="Arial" w:cs="Arial"/>
          <w:sz w:val="16"/>
          <w:szCs w:val="16"/>
        </w:rPr>
        <w:footnoteRef/>
      </w:r>
      <w:r w:rsidRPr="00C329F4">
        <w:rPr>
          <w:rFonts w:ascii="Arial" w:hAnsi="Arial" w:cs="Arial"/>
          <w:sz w:val="16"/>
          <w:szCs w:val="16"/>
        </w:rPr>
        <w:t>Glosario Jurídico. Ministerio de Justicia y del Derecho; Recuperado de: https://www.minjusticia.gov.co/Portals/0/RUNDIS/Glosario%20final.pdf el día 19 de junio de 2019.</w:t>
      </w:r>
    </w:p>
  </w:footnote>
  <w:footnote w:id="3">
    <w:p w14:paraId="7C6B2F15" w14:textId="77777777" w:rsidR="00F051A5" w:rsidRPr="00C329F4" w:rsidRDefault="00F051A5" w:rsidP="00F051A5">
      <w:pPr>
        <w:pStyle w:val="Textonotapie"/>
        <w:rPr>
          <w:rFonts w:ascii="Arial" w:hAnsi="Arial" w:cs="Arial"/>
          <w:color w:val="000000" w:themeColor="text1"/>
          <w:sz w:val="16"/>
          <w:szCs w:val="16"/>
        </w:rPr>
      </w:pPr>
      <w:r w:rsidRPr="00C329F4">
        <w:rPr>
          <w:rStyle w:val="Refdenotaalpie"/>
          <w:rFonts w:ascii="Arial" w:hAnsi="Arial" w:cs="Arial"/>
          <w:sz w:val="16"/>
          <w:szCs w:val="16"/>
        </w:rPr>
        <w:footnoteRef/>
      </w:r>
      <w:r w:rsidRPr="00C329F4">
        <w:rPr>
          <w:rFonts w:ascii="Arial" w:hAnsi="Arial" w:cs="Arial"/>
          <w:sz w:val="16"/>
          <w:szCs w:val="16"/>
        </w:rPr>
        <w:t xml:space="preserve"> Organización Internacional para las Migraciones (OIM), Guía para la atención psicosocial </w:t>
      </w:r>
      <w:r w:rsidR="00841EA5" w:rsidRPr="00C329F4">
        <w:rPr>
          <w:rFonts w:ascii="Arial" w:hAnsi="Arial" w:cs="Arial"/>
          <w:sz w:val="16"/>
          <w:szCs w:val="16"/>
        </w:rPr>
        <w:t>de personas Migrantes en Mesoamé</w:t>
      </w:r>
      <w:r w:rsidRPr="00C329F4">
        <w:rPr>
          <w:rFonts w:ascii="Arial" w:hAnsi="Arial" w:cs="Arial"/>
          <w:sz w:val="16"/>
          <w:szCs w:val="16"/>
        </w:rPr>
        <w:t>rica. Organización Internacional para las Migraciones</w:t>
      </w:r>
      <w:r w:rsidR="00841EA5" w:rsidRPr="00C329F4">
        <w:rPr>
          <w:rFonts w:ascii="Arial" w:hAnsi="Arial" w:cs="Arial"/>
          <w:sz w:val="16"/>
          <w:szCs w:val="16"/>
        </w:rPr>
        <w:t xml:space="preserve">. Editorial </w:t>
      </w:r>
      <w:r w:rsidR="00841EA5" w:rsidRPr="00C329F4">
        <w:rPr>
          <w:rFonts w:ascii="Arial" w:hAnsi="Arial" w:cs="Arial"/>
          <w:color w:val="000000" w:themeColor="text1"/>
          <w:sz w:val="16"/>
          <w:szCs w:val="16"/>
        </w:rPr>
        <w:t xml:space="preserve">Organización Internacional para las Migraciones, </w:t>
      </w:r>
      <w:r w:rsidR="00841EA5" w:rsidRPr="00C329F4">
        <w:rPr>
          <w:rFonts w:ascii="Arial" w:hAnsi="Arial" w:cs="Arial"/>
          <w:sz w:val="16"/>
          <w:szCs w:val="16"/>
        </w:rPr>
        <w:t xml:space="preserve">2018. </w:t>
      </w:r>
      <w:r w:rsidR="00841EA5" w:rsidRPr="00C329F4">
        <w:rPr>
          <w:rFonts w:ascii="Arial" w:hAnsi="Arial" w:cs="Arial"/>
          <w:color w:val="000000" w:themeColor="text1"/>
          <w:sz w:val="16"/>
          <w:szCs w:val="16"/>
        </w:rPr>
        <w:t>p.16.</w:t>
      </w:r>
    </w:p>
  </w:footnote>
  <w:footnote w:id="4">
    <w:p w14:paraId="36FA22CE" w14:textId="77777777" w:rsidR="00D15BD7" w:rsidRPr="00C329F4" w:rsidRDefault="00D15BD7">
      <w:pPr>
        <w:pStyle w:val="Textonotapie"/>
        <w:rPr>
          <w:rFonts w:ascii="Arial" w:hAnsi="Arial" w:cs="Arial"/>
          <w:sz w:val="16"/>
          <w:szCs w:val="16"/>
        </w:rPr>
      </w:pPr>
      <w:r w:rsidRPr="00C329F4">
        <w:rPr>
          <w:rStyle w:val="Refdenotaalpie"/>
          <w:rFonts w:ascii="Arial" w:hAnsi="Arial" w:cs="Arial"/>
          <w:sz w:val="16"/>
          <w:szCs w:val="16"/>
        </w:rPr>
        <w:footnoteRef/>
      </w:r>
      <w:r w:rsidRPr="00C329F4">
        <w:rPr>
          <w:rFonts w:ascii="Arial" w:hAnsi="Arial" w:cs="Arial"/>
          <w:sz w:val="16"/>
          <w:szCs w:val="16"/>
        </w:rPr>
        <w:t>Equ</w:t>
      </w:r>
      <w:r w:rsidR="00841EA5" w:rsidRPr="00C329F4">
        <w:rPr>
          <w:rFonts w:ascii="Arial" w:hAnsi="Arial" w:cs="Arial"/>
          <w:sz w:val="16"/>
          <w:szCs w:val="16"/>
        </w:rPr>
        <w:t>ipo Subdirección ICI - Secretaría</w:t>
      </w:r>
      <w:r w:rsidRPr="00C329F4">
        <w:rPr>
          <w:rFonts w:ascii="Arial" w:hAnsi="Arial" w:cs="Arial"/>
          <w:sz w:val="16"/>
          <w:szCs w:val="16"/>
        </w:rPr>
        <w:t xml:space="preserve"> Distrital de Integración Social.</w:t>
      </w:r>
    </w:p>
  </w:footnote>
  <w:footnote w:id="5">
    <w:p w14:paraId="3515FB26" w14:textId="77777777" w:rsidR="00737FF1" w:rsidRPr="00C329F4" w:rsidRDefault="00737FF1" w:rsidP="00737FF1">
      <w:pPr>
        <w:pStyle w:val="Textonotapie"/>
        <w:rPr>
          <w:rFonts w:ascii="Arial" w:hAnsi="Arial" w:cs="Arial"/>
          <w:sz w:val="16"/>
          <w:szCs w:val="16"/>
        </w:rPr>
      </w:pPr>
      <w:r w:rsidRPr="00C329F4">
        <w:rPr>
          <w:rStyle w:val="Refdenotaalpie"/>
          <w:rFonts w:ascii="Arial" w:hAnsi="Arial" w:cs="Arial"/>
          <w:sz w:val="16"/>
          <w:szCs w:val="16"/>
        </w:rPr>
        <w:footnoteRef/>
      </w:r>
      <w:hyperlink r:id="rId1" w:history="1">
        <w:r w:rsidRPr="00C329F4">
          <w:rPr>
            <w:rFonts w:ascii="Arial" w:hAnsi="Arial" w:cs="Arial"/>
            <w:sz w:val="16"/>
            <w:szCs w:val="16"/>
          </w:rPr>
          <w:t>http://oranjestad.consulado.gov.co/glossary/condici%C3%B3n-o-estatus-migratorio</w:t>
        </w:r>
      </w:hyperlink>
    </w:p>
  </w:footnote>
  <w:footnote w:id="6">
    <w:p w14:paraId="2750B121" w14:textId="77777777" w:rsidR="00F051A5" w:rsidRPr="00C329F4" w:rsidRDefault="00F051A5" w:rsidP="00F051A5">
      <w:pPr>
        <w:pStyle w:val="Textonotapie"/>
        <w:rPr>
          <w:rFonts w:ascii="Arial" w:hAnsi="Arial" w:cs="Arial"/>
          <w:sz w:val="16"/>
          <w:szCs w:val="16"/>
        </w:rPr>
      </w:pPr>
      <w:r w:rsidRPr="00C329F4">
        <w:rPr>
          <w:rStyle w:val="Refdenotaalpie"/>
          <w:rFonts w:ascii="Arial" w:hAnsi="Arial" w:cs="Arial"/>
          <w:sz w:val="16"/>
          <w:szCs w:val="16"/>
        </w:rPr>
        <w:footnoteRef/>
      </w:r>
      <w:r w:rsidR="00C752E2" w:rsidRPr="00C329F4">
        <w:rPr>
          <w:rFonts w:ascii="Arial" w:hAnsi="Arial" w:cs="Arial"/>
          <w:sz w:val="16"/>
          <w:szCs w:val="16"/>
        </w:rPr>
        <w:t xml:space="preserve">Organización Internacional para las Migraciones (OIM), Guía para la atención psicosocial de personas Migrantes en Mesoamérica. Organización Internacional para las Migraciones. Editorial </w:t>
      </w:r>
      <w:r w:rsidR="00C752E2" w:rsidRPr="00C329F4">
        <w:rPr>
          <w:rFonts w:ascii="Arial" w:hAnsi="Arial" w:cs="Arial"/>
          <w:color w:val="000000" w:themeColor="text1"/>
          <w:sz w:val="16"/>
          <w:szCs w:val="16"/>
        </w:rPr>
        <w:t xml:space="preserve">Organización Internacional para las Migraciones, </w:t>
      </w:r>
      <w:r w:rsidR="00C752E2" w:rsidRPr="00C329F4">
        <w:rPr>
          <w:rFonts w:ascii="Arial" w:hAnsi="Arial" w:cs="Arial"/>
          <w:sz w:val="16"/>
          <w:szCs w:val="16"/>
        </w:rPr>
        <w:t xml:space="preserve">2018. </w:t>
      </w:r>
      <w:r w:rsidR="00C752E2" w:rsidRPr="00C329F4">
        <w:rPr>
          <w:rFonts w:ascii="Arial" w:hAnsi="Arial" w:cs="Arial"/>
          <w:color w:val="000000" w:themeColor="text1"/>
          <w:sz w:val="16"/>
          <w:szCs w:val="16"/>
        </w:rPr>
        <w:t>p.17.</w:t>
      </w:r>
    </w:p>
  </w:footnote>
  <w:footnote w:id="7">
    <w:p w14:paraId="5DA80E09" w14:textId="77777777" w:rsidR="00F051A5" w:rsidRPr="00C329F4" w:rsidRDefault="00F051A5" w:rsidP="00F051A5">
      <w:pPr>
        <w:pStyle w:val="Textonotapie"/>
        <w:rPr>
          <w:rFonts w:ascii="Arial" w:hAnsi="Arial" w:cs="Arial"/>
          <w:sz w:val="16"/>
          <w:szCs w:val="16"/>
          <w:lang w:val="en-US"/>
        </w:rPr>
      </w:pPr>
      <w:r w:rsidRPr="00C329F4">
        <w:rPr>
          <w:rStyle w:val="Refdenotaalpie"/>
          <w:rFonts w:ascii="Arial" w:hAnsi="Arial" w:cs="Arial"/>
          <w:sz w:val="16"/>
          <w:szCs w:val="16"/>
        </w:rPr>
        <w:footnoteRef/>
      </w:r>
      <w:proofErr w:type="gramStart"/>
      <w:r w:rsidR="00ED40D8" w:rsidRPr="00C329F4">
        <w:rPr>
          <w:rFonts w:ascii="Arial" w:hAnsi="Arial" w:cs="Arial"/>
          <w:sz w:val="16"/>
          <w:szCs w:val="16"/>
          <w:lang w:val="en-US"/>
        </w:rPr>
        <w:t>Ibid.,</w:t>
      </w:r>
      <w:proofErr w:type="gramEnd"/>
      <w:r w:rsidR="00ED40D8" w:rsidRPr="00C329F4">
        <w:rPr>
          <w:rFonts w:ascii="Arial" w:hAnsi="Arial" w:cs="Arial"/>
          <w:sz w:val="16"/>
          <w:szCs w:val="16"/>
          <w:lang w:val="en-US"/>
        </w:rPr>
        <w:t xml:space="preserve"> p.18.</w:t>
      </w:r>
    </w:p>
  </w:footnote>
  <w:footnote w:id="8">
    <w:p w14:paraId="132F6150" w14:textId="77777777" w:rsidR="00F051A5" w:rsidRPr="00C329F4" w:rsidRDefault="00F051A5" w:rsidP="00F051A5">
      <w:pPr>
        <w:pStyle w:val="Textonotapie"/>
        <w:rPr>
          <w:rFonts w:ascii="Arial" w:hAnsi="Arial" w:cs="Arial"/>
          <w:sz w:val="16"/>
          <w:szCs w:val="16"/>
          <w:lang w:val="en-US"/>
        </w:rPr>
      </w:pPr>
      <w:r w:rsidRPr="00C329F4">
        <w:rPr>
          <w:rStyle w:val="Refdenotaalpie"/>
          <w:rFonts w:ascii="Arial" w:hAnsi="Arial" w:cs="Arial"/>
          <w:sz w:val="16"/>
          <w:szCs w:val="16"/>
        </w:rPr>
        <w:footnoteRef/>
      </w:r>
      <w:proofErr w:type="gramStart"/>
      <w:r w:rsidR="00ED40D8" w:rsidRPr="00C329F4">
        <w:rPr>
          <w:rFonts w:ascii="Arial" w:hAnsi="Arial" w:cs="Arial"/>
          <w:sz w:val="16"/>
          <w:szCs w:val="16"/>
          <w:lang w:val="en-US"/>
        </w:rPr>
        <w:t>Ibid.,</w:t>
      </w:r>
      <w:proofErr w:type="gramEnd"/>
      <w:r w:rsidR="00ED40D8" w:rsidRPr="00C329F4">
        <w:rPr>
          <w:rFonts w:ascii="Arial" w:hAnsi="Arial" w:cs="Arial"/>
          <w:sz w:val="16"/>
          <w:szCs w:val="16"/>
          <w:lang w:val="en-US"/>
        </w:rPr>
        <w:t xml:space="preserve"> p.18.</w:t>
      </w:r>
    </w:p>
  </w:footnote>
  <w:footnote w:id="9">
    <w:p w14:paraId="1BB4FF13" w14:textId="77777777" w:rsidR="00F051A5" w:rsidRPr="00C329F4" w:rsidRDefault="00F051A5" w:rsidP="00F051A5">
      <w:pPr>
        <w:pStyle w:val="Textonotapie"/>
        <w:rPr>
          <w:rFonts w:ascii="Arial" w:hAnsi="Arial" w:cs="Arial"/>
          <w:sz w:val="16"/>
          <w:szCs w:val="16"/>
          <w:lang w:val="en-US"/>
        </w:rPr>
      </w:pPr>
      <w:r w:rsidRPr="00C329F4">
        <w:rPr>
          <w:rStyle w:val="Refdenotaalpie"/>
          <w:rFonts w:ascii="Arial" w:hAnsi="Arial" w:cs="Arial"/>
          <w:sz w:val="16"/>
          <w:szCs w:val="16"/>
        </w:rPr>
        <w:footnoteRef/>
      </w:r>
      <w:proofErr w:type="gramStart"/>
      <w:r w:rsidR="00ED40D8" w:rsidRPr="00C329F4">
        <w:rPr>
          <w:rFonts w:ascii="Arial" w:hAnsi="Arial" w:cs="Arial"/>
          <w:sz w:val="16"/>
          <w:szCs w:val="16"/>
          <w:lang w:val="en-US"/>
        </w:rPr>
        <w:t>Ibid.,</w:t>
      </w:r>
      <w:proofErr w:type="gramEnd"/>
      <w:r w:rsidR="00ED40D8" w:rsidRPr="00C329F4">
        <w:rPr>
          <w:rFonts w:ascii="Arial" w:hAnsi="Arial" w:cs="Arial"/>
          <w:sz w:val="16"/>
          <w:szCs w:val="16"/>
          <w:lang w:val="en-US"/>
        </w:rPr>
        <w:t xml:space="preserve"> p.18.</w:t>
      </w:r>
    </w:p>
  </w:footnote>
  <w:footnote w:id="10">
    <w:p w14:paraId="09AA3A8C" w14:textId="77777777" w:rsidR="00737FF1" w:rsidRPr="00C329F4" w:rsidRDefault="00737FF1">
      <w:pPr>
        <w:pStyle w:val="Textonotapie"/>
        <w:rPr>
          <w:rFonts w:ascii="Arial" w:hAnsi="Arial" w:cs="Arial"/>
          <w:sz w:val="16"/>
          <w:szCs w:val="16"/>
        </w:rPr>
      </w:pPr>
      <w:r w:rsidRPr="00C329F4">
        <w:rPr>
          <w:rStyle w:val="Refdenotaalpie"/>
          <w:rFonts w:ascii="Arial" w:hAnsi="Arial" w:cs="Arial"/>
          <w:sz w:val="16"/>
          <w:szCs w:val="16"/>
        </w:rPr>
        <w:footnoteRef/>
      </w:r>
      <w:r w:rsidRPr="00C329F4">
        <w:rPr>
          <w:rFonts w:ascii="Arial" w:hAnsi="Arial" w:cs="Arial"/>
          <w:sz w:val="16"/>
          <w:szCs w:val="16"/>
        </w:rPr>
        <w:t xml:space="preserve"> Portafolio de Servicios Secretaría Distrital de Integración Social. Memo I2019018058. Marzo 2019</w:t>
      </w:r>
    </w:p>
  </w:footnote>
  <w:footnote w:id="11">
    <w:p w14:paraId="6294BAA4" w14:textId="77777777" w:rsidR="0035510A" w:rsidRPr="00C329F4" w:rsidRDefault="0035510A" w:rsidP="0035510A">
      <w:pPr>
        <w:pStyle w:val="Textonotapie"/>
        <w:jc w:val="both"/>
        <w:rPr>
          <w:rFonts w:ascii="Arial" w:hAnsi="Arial" w:cs="Arial"/>
          <w:sz w:val="16"/>
          <w:szCs w:val="16"/>
        </w:rPr>
      </w:pPr>
      <w:r w:rsidRPr="00C329F4">
        <w:rPr>
          <w:rStyle w:val="Refdenotaalpie"/>
          <w:rFonts w:ascii="Arial" w:hAnsi="Arial" w:cs="Arial"/>
          <w:sz w:val="16"/>
          <w:szCs w:val="16"/>
        </w:rPr>
        <w:footnoteRef/>
      </w:r>
      <w:r w:rsidR="00C329F4">
        <w:rPr>
          <w:rFonts w:ascii="Arial" w:hAnsi="Arial" w:cs="Arial"/>
          <w:sz w:val="16"/>
          <w:szCs w:val="16"/>
        </w:rPr>
        <w:t xml:space="preserve"> </w:t>
      </w:r>
      <w:r w:rsidRPr="00C329F4">
        <w:rPr>
          <w:rFonts w:ascii="Arial" w:hAnsi="Arial" w:cs="Arial"/>
          <w:sz w:val="16"/>
          <w:szCs w:val="16"/>
        </w:rPr>
        <w:t>Proceso: Gestión Del Conocimiento Procedimiento De Recolección Y Digitación-  Instructivo de Diligenciamiento Ficha SIRBE Cabezote SDIS.  Subdirección de Investigación e Información Dirección de Análisis y Diseño Estratégico. Código: I-AO-RS-001 Versión: 4 Fecha: Septiembre, 2014.</w:t>
      </w:r>
    </w:p>
  </w:footnote>
  <w:footnote w:id="12">
    <w:p w14:paraId="7EC8FEBD" w14:textId="77777777" w:rsidR="0035510A" w:rsidRPr="00C329F4" w:rsidRDefault="0035510A" w:rsidP="0035510A">
      <w:pPr>
        <w:pStyle w:val="Textonotapie"/>
        <w:rPr>
          <w:rFonts w:ascii="Arial" w:hAnsi="Arial" w:cs="Arial"/>
          <w:sz w:val="16"/>
          <w:szCs w:val="16"/>
        </w:rPr>
      </w:pPr>
      <w:r w:rsidRPr="00C329F4">
        <w:rPr>
          <w:rStyle w:val="Refdenotaalpie"/>
          <w:rFonts w:ascii="Arial" w:hAnsi="Arial" w:cs="Arial"/>
          <w:sz w:val="16"/>
          <w:szCs w:val="16"/>
        </w:rPr>
        <w:footnoteRef/>
      </w:r>
      <w:r w:rsidR="001A64FA" w:rsidRPr="00C329F4">
        <w:rPr>
          <w:rFonts w:ascii="Arial" w:hAnsi="Arial" w:cs="Arial"/>
          <w:sz w:val="16"/>
          <w:szCs w:val="16"/>
        </w:rPr>
        <w:t xml:space="preserve">Organización Internacional para las Migraciones (OIM), Guía para la atención psicosocial de personas Migrantes en Mesoamérica. Organización Internacional para las Migraciones. Editorial </w:t>
      </w:r>
      <w:r w:rsidR="001A64FA" w:rsidRPr="00C329F4">
        <w:rPr>
          <w:rFonts w:ascii="Arial" w:hAnsi="Arial" w:cs="Arial"/>
          <w:color w:val="000000" w:themeColor="text1"/>
          <w:sz w:val="16"/>
          <w:szCs w:val="16"/>
        </w:rPr>
        <w:t xml:space="preserve">Organización Internacional para las Migraciones, </w:t>
      </w:r>
      <w:r w:rsidR="001A64FA" w:rsidRPr="00C329F4">
        <w:rPr>
          <w:rFonts w:ascii="Arial" w:hAnsi="Arial" w:cs="Arial"/>
          <w:sz w:val="16"/>
          <w:szCs w:val="16"/>
        </w:rPr>
        <w:t xml:space="preserve">2018. </w:t>
      </w:r>
      <w:r w:rsidR="001A64FA" w:rsidRPr="00C329F4">
        <w:rPr>
          <w:rFonts w:ascii="Arial" w:hAnsi="Arial" w:cs="Arial"/>
          <w:color w:val="000000" w:themeColor="text1"/>
          <w:sz w:val="16"/>
          <w:szCs w:val="16"/>
        </w:rPr>
        <w:t>p.19.</w:t>
      </w:r>
    </w:p>
  </w:footnote>
  <w:footnote w:id="13">
    <w:p w14:paraId="7FE19EB4" w14:textId="77777777" w:rsidR="0035510A" w:rsidRPr="00C329F4" w:rsidRDefault="0035510A" w:rsidP="0035510A">
      <w:pPr>
        <w:pStyle w:val="Textonotapie"/>
        <w:rPr>
          <w:rFonts w:ascii="Arial" w:hAnsi="Arial" w:cs="Arial"/>
          <w:sz w:val="16"/>
          <w:szCs w:val="16"/>
        </w:rPr>
      </w:pPr>
      <w:r w:rsidRPr="00C329F4">
        <w:rPr>
          <w:rStyle w:val="Refdenotaalpie"/>
          <w:rFonts w:ascii="Arial" w:hAnsi="Arial" w:cs="Arial"/>
          <w:sz w:val="16"/>
          <w:szCs w:val="16"/>
        </w:rPr>
        <w:footnoteRef/>
      </w:r>
      <w:r w:rsidR="00C329F4">
        <w:rPr>
          <w:rFonts w:ascii="Arial" w:hAnsi="Arial" w:cs="Arial"/>
          <w:sz w:val="16"/>
          <w:szCs w:val="16"/>
        </w:rPr>
        <w:t xml:space="preserve"> </w:t>
      </w:r>
      <w:proofErr w:type="spellStart"/>
      <w:r w:rsidR="00442741" w:rsidRPr="00C329F4">
        <w:rPr>
          <w:rFonts w:ascii="Arial" w:hAnsi="Arial" w:cs="Arial"/>
          <w:sz w:val="16"/>
          <w:szCs w:val="16"/>
        </w:rPr>
        <w:t>Ibi</w:t>
      </w:r>
      <w:r w:rsidR="00785FBD" w:rsidRPr="00C329F4">
        <w:rPr>
          <w:rFonts w:ascii="Arial" w:hAnsi="Arial" w:cs="Arial"/>
          <w:sz w:val="16"/>
          <w:szCs w:val="16"/>
        </w:rPr>
        <w:t>d</w:t>
      </w:r>
      <w:proofErr w:type="spellEnd"/>
      <w:r w:rsidR="00785FBD" w:rsidRPr="00C329F4">
        <w:rPr>
          <w:rFonts w:ascii="Arial" w:hAnsi="Arial" w:cs="Arial"/>
          <w:sz w:val="16"/>
          <w:szCs w:val="16"/>
        </w:rPr>
        <w:t>.</w:t>
      </w:r>
      <w:r w:rsidR="001A64FA" w:rsidRPr="00C329F4">
        <w:rPr>
          <w:rFonts w:ascii="Arial" w:hAnsi="Arial" w:cs="Arial"/>
          <w:sz w:val="16"/>
          <w:szCs w:val="16"/>
        </w:rPr>
        <w:t>, p.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3"/>
      <w:gridCol w:w="2722"/>
    </w:tblGrid>
    <w:tr w:rsidR="00841E72" w:rsidRPr="00B07923" w14:paraId="4F8F880D" w14:textId="77777777" w:rsidTr="00DE4225">
      <w:trPr>
        <w:cantSplit/>
        <w:trHeight w:val="413"/>
      </w:trPr>
      <w:tc>
        <w:tcPr>
          <w:tcW w:w="2518" w:type="dxa"/>
          <w:vMerge w:val="restart"/>
          <w:tcBorders>
            <w:right w:val="single" w:sz="4" w:space="0" w:color="auto"/>
          </w:tcBorders>
          <w:vAlign w:val="center"/>
        </w:tcPr>
        <w:p w14:paraId="46BEA11D" w14:textId="77777777" w:rsidR="00841E72" w:rsidRPr="00B07923" w:rsidRDefault="00841E72" w:rsidP="00841E72">
          <w:pPr>
            <w:pStyle w:val="Encabezado"/>
            <w:jc w:val="center"/>
            <w:rPr>
              <w:rFonts w:ascii="Arial" w:hAnsi="Arial" w:cs="Arial"/>
              <w:sz w:val="18"/>
              <w:szCs w:val="18"/>
            </w:rPr>
          </w:pPr>
          <w:r w:rsidRPr="00B07923">
            <w:rPr>
              <w:rFonts w:ascii="Arial" w:hAnsi="Arial" w:cs="Arial"/>
              <w:noProof/>
              <w:sz w:val="18"/>
              <w:szCs w:val="18"/>
            </w:rPr>
            <w:drawing>
              <wp:inline distT="0" distB="0" distL="0" distR="0" wp14:anchorId="7BFDADA2" wp14:editId="4DFB2BAB">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253" w:type="dxa"/>
          <w:vMerge w:val="restart"/>
          <w:tcBorders>
            <w:left w:val="single" w:sz="4" w:space="0" w:color="auto"/>
          </w:tcBorders>
          <w:vAlign w:val="center"/>
        </w:tcPr>
        <w:p w14:paraId="1A37AEC7" w14:textId="77777777" w:rsidR="00841E72" w:rsidRPr="00B07923" w:rsidRDefault="00ED40D8" w:rsidP="00841E72">
          <w:pPr>
            <w:pStyle w:val="Encabezado"/>
            <w:jc w:val="center"/>
            <w:rPr>
              <w:rFonts w:ascii="Arial" w:hAnsi="Arial" w:cs="Arial"/>
              <w:b/>
              <w:bCs/>
              <w:sz w:val="18"/>
              <w:szCs w:val="18"/>
              <w:lang w:val="es-ES_tradnl"/>
            </w:rPr>
          </w:pPr>
          <w:r w:rsidRPr="00B07923">
            <w:rPr>
              <w:rFonts w:ascii="Arial" w:hAnsi="Arial" w:cs="Arial"/>
              <w:sz w:val="18"/>
              <w:szCs w:val="18"/>
            </w:rPr>
            <w:fldChar w:fldCharType="begin"/>
          </w:r>
          <w:r w:rsidR="00841E72" w:rsidRPr="00B07923">
            <w:rPr>
              <w:rFonts w:ascii="Arial" w:hAnsi="Arial" w:cs="Arial"/>
              <w:sz w:val="18"/>
              <w:szCs w:val="18"/>
            </w:rPr>
            <w:instrText xml:space="preserve"> MACROBUTTON  ActDesactEscrituraManual </w:instrText>
          </w:r>
          <w:r w:rsidRPr="00B07923">
            <w:rPr>
              <w:rFonts w:ascii="Arial" w:hAnsi="Arial" w:cs="Arial"/>
              <w:sz w:val="18"/>
              <w:szCs w:val="18"/>
            </w:rPr>
            <w:fldChar w:fldCharType="end"/>
          </w:r>
          <w:r w:rsidRPr="00B07923">
            <w:rPr>
              <w:rFonts w:ascii="Arial" w:hAnsi="Arial" w:cs="Arial"/>
              <w:sz w:val="18"/>
              <w:szCs w:val="18"/>
            </w:rPr>
            <w:fldChar w:fldCharType="begin"/>
          </w:r>
          <w:r w:rsidR="00841E72" w:rsidRPr="00B07923">
            <w:rPr>
              <w:rFonts w:ascii="Arial" w:hAnsi="Arial" w:cs="Arial"/>
              <w:sz w:val="18"/>
              <w:szCs w:val="18"/>
            </w:rPr>
            <w:instrText xml:space="preserve"> MACROBUTTON  InsertarCampo </w:instrText>
          </w:r>
          <w:r w:rsidRPr="00B07923">
            <w:rPr>
              <w:rFonts w:ascii="Arial" w:hAnsi="Arial" w:cs="Arial"/>
              <w:sz w:val="18"/>
              <w:szCs w:val="18"/>
            </w:rPr>
            <w:fldChar w:fldCharType="end"/>
          </w:r>
          <w:r w:rsidR="00841E72" w:rsidRPr="00B07923">
            <w:rPr>
              <w:rFonts w:ascii="Arial" w:hAnsi="Arial" w:cs="Arial"/>
              <w:b/>
              <w:sz w:val="18"/>
              <w:szCs w:val="18"/>
            </w:rPr>
            <w:t xml:space="preserve">PROCESO PRESTACIÓN DE </w:t>
          </w:r>
          <w:r w:rsidR="00B702C0">
            <w:rPr>
              <w:rFonts w:ascii="Arial" w:hAnsi="Arial" w:cs="Arial"/>
              <w:b/>
              <w:sz w:val="18"/>
              <w:szCs w:val="18"/>
            </w:rPr>
            <w:t>S</w:t>
          </w:r>
          <w:r w:rsidR="00841E72" w:rsidRPr="00B07923">
            <w:rPr>
              <w:rFonts w:ascii="Arial" w:hAnsi="Arial" w:cs="Arial"/>
              <w:b/>
              <w:sz w:val="18"/>
              <w:szCs w:val="18"/>
            </w:rPr>
            <w:t>ERVICIOS SOCIALES PARA LA INCLUSIÓN</w:t>
          </w:r>
          <w:r w:rsidR="00B07923" w:rsidRPr="00B07923">
            <w:rPr>
              <w:rFonts w:ascii="Arial" w:hAnsi="Arial" w:cs="Arial"/>
              <w:b/>
              <w:sz w:val="18"/>
              <w:szCs w:val="18"/>
            </w:rPr>
            <w:t xml:space="preserve"> SOCIAL</w:t>
          </w:r>
        </w:p>
        <w:p w14:paraId="6538D6F7" w14:textId="77777777" w:rsidR="00841E72" w:rsidRPr="00B07923" w:rsidRDefault="00841E72" w:rsidP="00841E72">
          <w:pPr>
            <w:spacing w:after="0" w:line="240" w:lineRule="auto"/>
            <w:ind w:left="360"/>
            <w:jc w:val="center"/>
            <w:rPr>
              <w:rFonts w:ascii="Arial" w:hAnsi="Arial" w:cs="Arial"/>
              <w:b/>
              <w:bCs/>
              <w:sz w:val="18"/>
              <w:szCs w:val="18"/>
              <w:lang w:val="es-ES_tradnl"/>
            </w:rPr>
          </w:pPr>
        </w:p>
        <w:p w14:paraId="509BB74B" w14:textId="77777777" w:rsidR="00841E72" w:rsidRPr="00B07923" w:rsidRDefault="00841E72" w:rsidP="00841E72">
          <w:pPr>
            <w:spacing w:after="0" w:line="240" w:lineRule="auto"/>
            <w:jc w:val="center"/>
            <w:rPr>
              <w:rFonts w:ascii="Arial" w:hAnsi="Arial" w:cs="Arial"/>
              <w:b/>
              <w:sz w:val="18"/>
              <w:szCs w:val="18"/>
            </w:rPr>
          </w:pPr>
          <w:r w:rsidRPr="00B07923">
            <w:rPr>
              <w:rFonts w:ascii="Arial" w:hAnsi="Arial" w:cs="Arial"/>
              <w:b/>
              <w:sz w:val="18"/>
              <w:szCs w:val="18"/>
            </w:rPr>
            <w:t>PROTOCOLO A</w:t>
          </w:r>
          <w:r w:rsidR="00EB522E" w:rsidRPr="00B07923">
            <w:rPr>
              <w:rFonts w:ascii="Arial" w:hAnsi="Arial" w:cs="Arial"/>
              <w:b/>
              <w:sz w:val="18"/>
              <w:szCs w:val="18"/>
            </w:rPr>
            <w:t>SESORÍA</w:t>
          </w:r>
          <w:r w:rsidRPr="00B07923">
            <w:rPr>
              <w:rFonts w:ascii="Arial" w:hAnsi="Arial" w:cs="Arial"/>
              <w:b/>
              <w:sz w:val="18"/>
              <w:szCs w:val="18"/>
            </w:rPr>
            <w:t xml:space="preserve"> PSICOSOCIAL</w:t>
          </w:r>
          <w:r w:rsidR="00181444">
            <w:rPr>
              <w:rFonts w:ascii="Arial" w:hAnsi="Arial" w:cs="Arial"/>
              <w:b/>
              <w:sz w:val="18"/>
              <w:szCs w:val="18"/>
            </w:rPr>
            <w:t xml:space="preserve"> Y JURIDICA</w:t>
          </w:r>
          <w:r w:rsidRPr="00B07923">
            <w:rPr>
              <w:rFonts w:ascii="Arial" w:hAnsi="Arial" w:cs="Arial"/>
              <w:b/>
              <w:sz w:val="18"/>
              <w:szCs w:val="18"/>
            </w:rPr>
            <w:t xml:space="preserve"> A PERSONAS MIGRANTES</w:t>
          </w:r>
        </w:p>
      </w:tc>
      <w:tc>
        <w:tcPr>
          <w:tcW w:w="2722" w:type="dxa"/>
          <w:tcBorders>
            <w:left w:val="single" w:sz="4" w:space="0" w:color="auto"/>
          </w:tcBorders>
          <w:vAlign w:val="center"/>
        </w:tcPr>
        <w:p w14:paraId="00D391DD" w14:textId="685662D2" w:rsidR="00841E72" w:rsidRPr="00B07923" w:rsidRDefault="00841E72" w:rsidP="00E754FD">
          <w:pPr>
            <w:spacing w:after="0" w:line="240" w:lineRule="auto"/>
            <w:rPr>
              <w:rFonts w:ascii="Arial" w:hAnsi="Arial" w:cs="Arial"/>
              <w:bCs/>
              <w:sz w:val="18"/>
              <w:szCs w:val="18"/>
              <w:lang w:val="es-ES_tradnl"/>
            </w:rPr>
          </w:pPr>
          <w:r w:rsidRPr="00B07923">
            <w:rPr>
              <w:rFonts w:ascii="Arial" w:hAnsi="Arial" w:cs="Arial"/>
              <w:sz w:val="18"/>
              <w:szCs w:val="18"/>
            </w:rPr>
            <w:t>Código:</w:t>
          </w:r>
          <w:r w:rsidR="00330ECA">
            <w:rPr>
              <w:rFonts w:ascii="Arial" w:hAnsi="Arial" w:cs="Arial"/>
              <w:sz w:val="18"/>
              <w:szCs w:val="18"/>
            </w:rPr>
            <w:t xml:space="preserve"> </w:t>
          </w:r>
          <w:r w:rsidR="00E754FD">
            <w:rPr>
              <w:rFonts w:ascii="Arial" w:hAnsi="Arial" w:cs="Arial"/>
              <w:sz w:val="18"/>
              <w:szCs w:val="18"/>
              <w:lang w:val="es-ES" w:eastAsia="es-ES"/>
            </w:rPr>
            <w:t>PTC</w:t>
          </w:r>
          <w:r w:rsidR="00DE4225">
            <w:rPr>
              <w:rFonts w:ascii="Arial" w:hAnsi="Arial" w:cs="Arial"/>
              <w:sz w:val="18"/>
              <w:szCs w:val="18"/>
              <w:lang w:val="es-ES" w:eastAsia="es-ES"/>
            </w:rPr>
            <w:t>-PSS-029</w:t>
          </w:r>
        </w:p>
      </w:tc>
    </w:tr>
    <w:tr w:rsidR="00841E72" w:rsidRPr="00B07923" w14:paraId="7058DBEC" w14:textId="77777777" w:rsidTr="00DE4225">
      <w:trPr>
        <w:cantSplit/>
        <w:trHeight w:val="413"/>
      </w:trPr>
      <w:tc>
        <w:tcPr>
          <w:tcW w:w="2518" w:type="dxa"/>
          <w:vMerge/>
          <w:tcBorders>
            <w:right w:val="single" w:sz="4" w:space="0" w:color="auto"/>
          </w:tcBorders>
        </w:tcPr>
        <w:p w14:paraId="5063407A" w14:textId="77777777" w:rsidR="00841E72" w:rsidRPr="00B07923" w:rsidRDefault="00841E72" w:rsidP="00841E72">
          <w:pPr>
            <w:pStyle w:val="Encabezado"/>
            <w:jc w:val="center"/>
            <w:rPr>
              <w:rFonts w:ascii="Arial" w:hAnsi="Arial" w:cs="Arial"/>
              <w:sz w:val="18"/>
              <w:szCs w:val="18"/>
            </w:rPr>
          </w:pPr>
        </w:p>
      </w:tc>
      <w:tc>
        <w:tcPr>
          <w:tcW w:w="4253" w:type="dxa"/>
          <w:vMerge/>
          <w:tcBorders>
            <w:left w:val="single" w:sz="4" w:space="0" w:color="auto"/>
          </w:tcBorders>
        </w:tcPr>
        <w:p w14:paraId="0AAD60E4" w14:textId="77777777" w:rsidR="00841E72" w:rsidRPr="00B07923" w:rsidRDefault="00841E72" w:rsidP="00841E72">
          <w:pPr>
            <w:pStyle w:val="Encabezado"/>
            <w:jc w:val="center"/>
            <w:rPr>
              <w:rFonts w:ascii="Arial" w:hAnsi="Arial" w:cs="Arial"/>
              <w:sz w:val="18"/>
              <w:szCs w:val="18"/>
            </w:rPr>
          </w:pPr>
        </w:p>
      </w:tc>
      <w:tc>
        <w:tcPr>
          <w:tcW w:w="2722" w:type="dxa"/>
          <w:tcBorders>
            <w:left w:val="single" w:sz="4" w:space="0" w:color="auto"/>
          </w:tcBorders>
          <w:vAlign w:val="center"/>
        </w:tcPr>
        <w:p w14:paraId="386AB2C4" w14:textId="77777777" w:rsidR="00841E72" w:rsidRPr="00B07923" w:rsidRDefault="00841E72" w:rsidP="00841E72">
          <w:pPr>
            <w:pStyle w:val="Encabezado"/>
            <w:rPr>
              <w:rFonts w:ascii="Arial" w:hAnsi="Arial" w:cs="Arial"/>
              <w:sz w:val="18"/>
              <w:szCs w:val="18"/>
            </w:rPr>
          </w:pPr>
          <w:r w:rsidRPr="00B07923">
            <w:rPr>
              <w:rFonts w:ascii="Arial" w:hAnsi="Arial" w:cs="Arial"/>
              <w:sz w:val="18"/>
              <w:szCs w:val="18"/>
            </w:rPr>
            <w:t>Versión: 0</w:t>
          </w:r>
        </w:p>
      </w:tc>
    </w:tr>
    <w:tr w:rsidR="00841E72" w:rsidRPr="00B07923" w14:paraId="03B59585" w14:textId="77777777" w:rsidTr="00DE4225">
      <w:trPr>
        <w:cantSplit/>
        <w:trHeight w:val="413"/>
      </w:trPr>
      <w:tc>
        <w:tcPr>
          <w:tcW w:w="2518" w:type="dxa"/>
          <w:vMerge/>
          <w:tcBorders>
            <w:right w:val="single" w:sz="4" w:space="0" w:color="auto"/>
          </w:tcBorders>
        </w:tcPr>
        <w:p w14:paraId="1BF9DAF5" w14:textId="77777777" w:rsidR="00841E72" w:rsidRPr="00B07923" w:rsidRDefault="00841E72" w:rsidP="00841E72">
          <w:pPr>
            <w:pStyle w:val="Encabezado"/>
            <w:jc w:val="center"/>
            <w:rPr>
              <w:rFonts w:ascii="Arial" w:hAnsi="Arial" w:cs="Arial"/>
              <w:sz w:val="18"/>
              <w:szCs w:val="18"/>
            </w:rPr>
          </w:pPr>
        </w:p>
      </w:tc>
      <w:tc>
        <w:tcPr>
          <w:tcW w:w="4253" w:type="dxa"/>
          <w:vMerge/>
          <w:tcBorders>
            <w:left w:val="single" w:sz="4" w:space="0" w:color="auto"/>
          </w:tcBorders>
        </w:tcPr>
        <w:p w14:paraId="5B51A3F9" w14:textId="77777777" w:rsidR="00841E72" w:rsidRPr="00B07923" w:rsidRDefault="00841E72" w:rsidP="00841E72">
          <w:pPr>
            <w:pStyle w:val="Encabezado"/>
            <w:jc w:val="center"/>
            <w:rPr>
              <w:rFonts w:ascii="Arial" w:hAnsi="Arial" w:cs="Arial"/>
              <w:sz w:val="18"/>
              <w:szCs w:val="18"/>
            </w:rPr>
          </w:pPr>
        </w:p>
      </w:tc>
      <w:tc>
        <w:tcPr>
          <w:tcW w:w="2722" w:type="dxa"/>
          <w:tcBorders>
            <w:left w:val="single" w:sz="4" w:space="0" w:color="auto"/>
          </w:tcBorders>
          <w:vAlign w:val="center"/>
        </w:tcPr>
        <w:p w14:paraId="660C5F6C" w14:textId="38987BEC" w:rsidR="00841E72" w:rsidRPr="00B07923" w:rsidRDefault="00841E72" w:rsidP="00841E72">
          <w:pPr>
            <w:pStyle w:val="Encabezado"/>
            <w:rPr>
              <w:rFonts w:ascii="Arial" w:hAnsi="Arial" w:cs="Arial"/>
              <w:sz w:val="18"/>
              <w:szCs w:val="18"/>
            </w:rPr>
          </w:pPr>
          <w:r w:rsidRPr="00B07923">
            <w:rPr>
              <w:rFonts w:ascii="Arial" w:hAnsi="Arial" w:cs="Arial"/>
              <w:sz w:val="18"/>
              <w:szCs w:val="18"/>
            </w:rPr>
            <w:t xml:space="preserve">Fecha: </w:t>
          </w:r>
          <w:r w:rsidR="00DE4225">
            <w:rPr>
              <w:rFonts w:ascii="Arial" w:hAnsi="Arial" w:cs="Arial"/>
              <w:sz w:val="18"/>
              <w:szCs w:val="18"/>
            </w:rPr>
            <w:t>Memo I2019035614 – 14/08/2019</w:t>
          </w:r>
        </w:p>
      </w:tc>
    </w:tr>
    <w:tr w:rsidR="00841E72" w:rsidRPr="00B07923" w14:paraId="49F14FDA" w14:textId="77777777" w:rsidTr="00DE4225">
      <w:trPr>
        <w:cantSplit/>
        <w:trHeight w:val="413"/>
      </w:trPr>
      <w:tc>
        <w:tcPr>
          <w:tcW w:w="2518" w:type="dxa"/>
          <w:vMerge/>
          <w:tcBorders>
            <w:right w:val="single" w:sz="4" w:space="0" w:color="auto"/>
          </w:tcBorders>
        </w:tcPr>
        <w:p w14:paraId="6835B647" w14:textId="77777777" w:rsidR="00841E72" w:rsidRPr="00B07923" w:rsidRDefault="00841E72" w:rsidP="00841E72">
          <w:pPr>
            <w:pStyle w:val="Encabezado"/>
            <w:jc w:val="center"/>
            <w:rPr>
              <w:rFonts w:ascii="Arial" w:hAnsi="Arial" w:cs="Arial"/>
              <w:sz w:val="18"/>
              <w:szCs w:val="18"/>
            </w:rPr>
          </w:pPr>
        </w:p>
      </w:tc>
      <w:tc>
        <w:tcPr>
          <w:tcW w:w="4253" w:type="dxa"/>
          <w:vMerge/>
          <w:tcBorders>
            <w:left w:val="single" w:sz="4" w:space="0" w:color="auto"/>
            <w:bottom w:val="single" w:sz="4" w:space="0" w:color="auto"/>
          </w:tcBorders>
        </w:tcPr>
        <w:p w14:paraId="6F9EAD03" w14:textId="77777777" w:rsidR="00841E72" w:rsidRPr="00B07923" w:rsidRDefault="00841E72" w:rsidP="00841E72">
          <w:pPr>
            <w:pStyle w:val="Encabezado"/>
            <w:jc w:val="center"/>
            <w:rPr>
              <w:rFonts w:ascii="Arial" w:hAnsi="Arial" w:cs="Arial"/>
              <w:sz w:val="18"/>
              <w:szCs w:val="18"/>
            </w:rPr>
          </w:pPr>
        </w:p>
      </w:tc>
      <w:tc>
        <w:tcPr>
          <w:tcW w:w="2722" w:type="dxa"/>
          <w:tcBorders>
            <w:left w:val="single" w:sz="4" w:space="0" w:color="auto"/>
            <w:bottom w:val="single" w:sz="4" w:space="0" w:color="auto"/>
          </w:tcBorders>
          <w:vAlign w:val="center"/>
        </w:tcPr>
        <w:p w14:paraId="35604985" w14:textId="77777777" w:rsidR="00841E72" w:rsidRPr="00B07923" w:rsidRDefault="00841E72" w:rsidP="00841E72">
          <w:pPr>
            <w:pStyle w:val="Encabezado"/>
            <w:rPr>
              <w:rFonts w:ascii="Arial" w:hAnsi="Arial" w:cs="Arial"/>
              <w:sz w:val="18"/>
              <w:szCs w:val="18"/>
            </w:rPr>
          </w:pPr>
          <w:r w:rsidRPr="00B07923">
            <w:rPr>
              <w:rFonts w:ascii="Arial" w:hAnsi="Arial" w:cs="Arial"/>
              <w:sz w:val="18"/>
              <w:szCs w:val="18"/>
            </w:rPr>
            <w:t xml:space="preserve">Página: </w:t>
          </w:r>
          <w:r w:rsidR="00ED40D8" w:rsidRPr="00B07923">
            <w:rPr>
              <w:rFonts w:ascii="Arial" w:hAnsi="Arial" w:cs="Arial"/>
              <w:sz w:val="18"/>
              <w:szCs w:val="18"/>
              <w:lang w:val="es-ES"/>
            </w:rPr>
            <w:fldChar w:fldCharType="begin"/>
          </w:r>
          <w:r w:rsidRPr="00B07923">
            <w:rPr>
              <w:rFonts w:ascii="Arial" w:hAnsi="Arial" w:cs="Arial"/>
              <w:sz w:val="18"/>
              <w:szCs w:val="18"/>
              <w:lang w:val="es-ES"/>
            </w:rPr>
            <w:instrText xml:space="preserve"> PAGE </w:instrText>
          </w:r>
          <w:r w:rsidR="00ED40D8" w:rsidRPr="00B07923">
            <w:rPr>
              <w:rFonts w:ascii="Arial" w:hAnsi="Arial" w:cs="Arial"/>
              <w:sz w:val="18"/>
              <w:szCs w:val="18"/>
              <w:lang w:val="es-ES"/>
            </w:rPr>
            <w:fldChar w:fldCharType="separate"/>
          </w:r>
          <w:r w:rsidR="00EE54D9">
            <w:rPr>
              <w:rFonts w:ascii="Arial" w:hAnsi="Arial" w:cs="Arial"/>
              <w:noProof/>
              <w:sz w:val="18"/>
              <w:szCs w:val="18"/>
              <w:lang w:val="es-ES"/>
            </w:rPr>
            <w:t>2</w:t>
          </w:r>
          <w:r w:rsidR="00ED40D8" w:rsidRPr="00B07923">
            <w:rPr>
              <w:rFonts w:ascii="Arial" w:hAnsi="Arial" w:cs="Arial"/>
              <w:sz w:val="18"/>
              <w:szCs w:val="18"/>
              <w:lang w:val="es-ES"/>
            </w:rPr>
            <w:fldChar w:fldCharType="end"/>
          </w:r>
          <w:r w:rsidRPr="00B07923">
            <w:rPr>
              <w:rFonts w:ascii="Arial" w:hAnsi="Arial" w:cs="Arial"/>
              <w:sz w:val="18"/>
              <w:szCs w:val="18"/>
              <w:lang w:val="es-ES"/>
            </w:rPr>
            <w:t xml:space="preserve"> de </w:t>
          </w:r>
          <w:r w:rsidR="00ED40D8" w:rsidRPr="00B07923">
            <w:rPr>
              <w:rFonts w:ascii="Arial" w:hAnsi="Arial" w:cs="Arial"/>
              <w:sz w:val="18"/>
              <w:szCs w:val="18"/>
              <w:lang w:val="es-ES"/>
            </w:rPr>
            <w:fldChar w:fldCharType="begin"/>
          </w:r>
          <w:r w:rsidRPr="00B07923">
            <w:rPr>
              <w:rFonts w:ascii="Arial" w:hAnsi="Arial" w:cs="Arial"/>
              <w:sz w:val="18"/>
              <w:szCs w:val="18"/>
              <w:lang w:val="es-ES"/>
            </w:rPr>
            <w:instrText xml:space="preserve"> NUMPAGES  </w:instrText>
          </w:r>
          <w:r w:rsidR="00ED40D8" w:rsidRPr="00B07923">
            <w:rPr>
              <w:rFonts w:ascii="Arial" w:hAnsi="Arial" w:cs="Arial"/>
              <w:sz w:val="18"/>
              <w:szCs w:val="18"/>
              <w:lang w:val="es-ES"/>
            </w:rPr>
            <w:fldChar w:fldCharType="separate"/>
          </w:r>
          <w:r w:rsidR="00EE54D9">
            <w:rPr>
              <w:rFonts w:ascii="Arial" w:hAnsi="Arial" w:cs="Arial"/>
              <w:noProof/>
              <w:sz w:val="18"/>
              <w:szCs w:val="18"/>
              <w:lang w:val="es-ES"/>
            </w:rPr>
            <w:t>7</w:t>
          </w:r>
          <w:r w:rsidR="00ED40D8" w:rsidRPr="00B07923">
            <w:rPr>
              <w:rFonts w:ascii="Arial" w:hAnsi="Arial" w:cs="Arial"/>
              <w:sz w:val="18"/>
              <w:szCs w:val="18"/>
              <w:lang w:val="es-ES"/>
            </w:rPr>
            <w:fldChar w:fldCharType="end"/>
          </w:r>
        </w:p>
      </w:tc>
    </w:tr>
  </w:tbl>
  <w:p w14:paraId="4991448C" w14:textId="77777777" w:rsidR="00841E72" w:rsidRPr="00B07923" w:rsidRDefault="00841E72" w:rsidP="00841E72">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763C"/>
    <w:multiLevelType w:val="multilevel"/>
    <w:tmpl w:val="488EF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D34AF"/>
    <w:multiLevelType w:val="multilevel"/>
    <w:tmpl w:val="A82E8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256C0"/>
    <w:multiLevelType w:val="hybridMultilevel"/>
    <w:tmpl w:val="5F1086B6"/>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C53DF0"/>
    <w:multiLevelType w:val="hybridMultilevel"/>
    <w:tmpl w:val="A4D287BA"/>
    <w:lvl w:ilvl="0" w:tplc="240A0001">
      <w:start w:val="1"/>
      <w:numFmt w:val="bullet"/>
      <w:lvlText w:val=""/>
      <w:lvlJc w:val="left"/>
      <w:pPr>
        <w:ind w:left="781" w:hanging="360"/>
      </w:pPr>
      <w:rPr>
        <w:rFonts w:ascii="Symbol" w:hAnsi="Symbol"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4">
    <w:nsid w:val="12085FE1"/>
    <w:multiLevelType w:val="hybridMultilevel"/>
    <w:tmpl w:val="E6DC0F52"/>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4A665A"/>
    <w:multiLevelType w:val="hybridMultilevel"/>
    <w:tmpl w:val="B8CA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784640"/>
    <w:multiLevelType w:val="hybridMultilevel"/>
    <w:tmpl w:val="17D6B1BA"/>
    <w:lvl w:ilvl="0" w:tplc="DBBEB2CA">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3333A1"/>
    <w:multiLevelType w:val="hybridMultilevel"/>
    <w:tmpl w:val="B72EEF2A"/>
    <w:lvl w:ilvl="0" w:tplc="C2A00448">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E9560F"/>
    <w:multiLevelType w:val="hybridMultilevel"/>
    <w:tmpl w:val="9D925CC8"/>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8CC583E"/>
    <w:multiLevelType w:val="hybridMultilevel"/>
    <w:tmpl w:val="070CD3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A884F64"/>
    <w:multiLevelType w:val="multilevel"/>
    <w:tmpl w:val="96AA737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080" w:hanging="72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440" w:hanging="1080"/>
      </w:pPr>
      <w:rPr>
        <w:rFonts w:ascii="Arial" w:hAnsi="Arial" w:cs="Arial" w:hint="default"/>
        <w:b/>
      </w:rPr>
    </w:lvl>
    <w:lvl w:ilvl="6">
      <w:start w:val="1"/>
      <w:numFmt w:val="decimal"/>
      <w:isLgl/>
      <w:lvlText w:val="%1.%2.%3.%4.%5.%6.%7"/>
      <w:lvlJc w:val="left"/>
      <w:pPr>
        <w:ind w:left="1800" w:hanging="1440"/>
      </w:pPr>
      <w:rPr>
        <w:rFonts w:ascii="Arial" w:hAnsi="Arial" w:cs="Arial" w:hint="default"/>
        <w:b/>
      </w:rPr>
    </w:lvl>
    <w:lvl w:ilvl="7">
      <w:start w:val="1"/>
      <w:numFmt w:val="decimal"/>
      <w:isLgl/>
      <w:lvlText w:val="%1.%2.%3.%4.%5.%6.%7.%8"/>
      <w:lvlJc w:val="left"/>
      <w:pPr>
        <w:ind w:left="1800" w:hanging="1440"/>
      </w:pPr>
      <w:rPr>
        <w:rFonts w:ascii="Arial" w:hAnsi="Arial" w:cs="Arial" w:hint="default"/>
        <w:b/>
      </w:rPr>
    </w:lvl>
    <w:lvl w:ilvl="8">
      <w:start w:val="1"/>
      <w:numFmt w:val="decimal"/>
      <w:isLgl/>
      <w:lvlText w:val="%1.%2.%3.%4.%5.%6.%7.%8.%9"/>
      <w:lvlJc w:val="left"/>
      <w:pPr>
        <w:ind w:left="2160" w:hanging="1800"/>
      </w:pPr>
      <w:rPr>
        <w:rFonts w:ascii="Arial" w:hAnsi="Arial" w:cs="Arial" w:hint="default"/>
        <w:b/>
      </w:rPr>
    </w:lvl>
  </w:abstractNum>
  <w:abstractNum w:abstractNumId="11">
    <w:nsid w:val="2AFA7C5C"/>
    <w:multiLevelType w:val="hybridMultilevel"/>
    <w:tmpl w:val="34B463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E3A273A"/>
    <w:multiLevelType w:val="hybridMultilevel"/>
    <w:tmpl w:val="F7F65EE8"/>
    <w:lvl w:ilvl="0" w:tplc="3530D4BE">
      <w:start w:val="4"/>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E825CE6"/>
    <w:multiLevelType w:val="hybridMultilevel"/>
    <w:tmpl w:val="61DCB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4CC3247"/>
    <w:multiLevelType w:val="hybridMultilevel"/>
    <w:tmpl w:val="139225D6"/>
    <w:lvl w:ilvl="0" w:tplc="9DD6B48E">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5F404C0"/>
    <w:multiLevelType w:val="hybridMultilevel"/>
    <w:tmpl w:val="6606566E"/>
    <w:lvl w:ilvl="0" w:tplc="12C20C40">
      <w:start w:val="1"/>
      <w:numFmt w:val="lowerLetter"/>
      <w:lvlText w:val="%1."/>
      <w:lvlJc w:val="left"/>
      <w:pPr>
        <w:ind w:left="426" w:hanging="360"/>
      </w:pPr>
      <w:rPr>
        <w:rFonts w:eastAsia="Arial" w:hint="default"/>
        <w:b/>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3A2B3627"/>
    <w:multiLevelType w:val="hybridMultilevel"/>
    <w:tmpl w:val="8936835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449663DB"/>
    <w:multiLevelType w:val="hybridMultilevel"/>
    <w:tmpl w:val="FB8CF66E"/>
    <w:lvl w:ilvl="0" w:tplc="240A000B">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8">
    <w:nsid w:val="46ED2345"/>
    <w:multiLevelType w:val="hybridMultilevel"/>
    <w:tmpl w:val="7EA020A2"/>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EA671AF"/>
    <w:multiLevelType w:val="hybridMultilevel"/>
    <w:tmpl w:val="481A931A"/>
    <w:lvl w:ilvl="0" w:tplc="B43E3F80">
      <w:start w:val="4"/>
      <w:numFmt w:val="lowerLetter"/>
      <w:lvlText w:val="%1."/>
      <w:lvlJc w:val="left"/>
      <w:pPr>
        <w:tabs>
          <w:tab w:val="num" w:pos="644"/>
        </w:tabs>
        <w:ind w:left="644" w:hanging="360"/>
      </w:pPr>
    </w:lvl>
    <w:lvl w:ilvl="1" w:tplc="787EFB78" w:tentative="1">
      <w:start w:val="1"/>
      <w:numFmt w:val="decimal"/>
      <w:lvlText w:val="%2."/>
      <w:lvlJc w:val="left"/>
      <w:pPr>
        <w:tabs>
          <w:tab w:val="num" w:pos="1364"/>
        </w:tabs>
        <w:ind w:left="1364" w:hanging="360"/>
      </w:pPr>
    </w:lvl>
    <w:lvl w:ilvl="2" w:tplc="D46CCB70" w:tentative="1">
      <w:start w:val="1"/>
      <w:numFmt w:val="decimal"/>
      <w:lvlText w:val="%3."/>
      <w:lvlJc w:val="left"/>
      <w:pPr>
        <w:tabs>
          <w:tab w:val="num" w:pos="2084"/>
        </w:tabs>
        <w:ind w:left="2084" w:hanging="360"/>
      </w:pPr>
    </w:lvl>
    <w:lvl w:ilvl="3" w:tplc="FFFC006C" w:tentative="1">
      <w:start w:val="1"/>
      <w:numFmt w:val="decimal"/>
      <w:lvlText w:val="%4."/>
      <w:lvlJc w:val="left"/>
      <w:pPr>
        <w:tabs>
          <w:tab w:val="num" w:pos="2804"/>
        </w:tabs>
        <w:ind w:left="2804" w:hanging="360"/>
      </w:pPr>
    </w:lvl>
    <w:lvl w:ilvl="4" w:tplc="6FB27E2C" w:tentative="1">
      <w:start w:val="1"/>
      <w:numFmt w:val="decimal"/>
      <w:lvlText w:val="%5."/>
      <w:lvlJc w:val="left"/>
      <w:pPr>
        <w:tabs>
          <w:tab w:val="num" w:pos="3524"/>
        </w:tabs>
        <w:ind w:left="3524" w:hanging="360"/>
      </w:pPr>
    </w:lvl>
    <w:lvl w:ilvl="5" w:tplc="E5B87B0E" w:tentative="1">
      <w:start w:val="1"/>
      <w:numFmt w:val="decimal"/>
      <w:lvlText w:val="%6."/>
      <w:lvlJc w:val="left"/>
      <w:pPr>
        <w:tabs>
          <w:tab w:val="num" w:pos="4244"/>
        </w:tabs>
        <w:ind w:left="4244" w:hanging="360"/>
      </w:pPr>
    </w:lvl>
    <w:lvl w:ilvl="6" w:tplc="60A4E14C" w:tentative="1">
      <w:start w:val="1"/>
      <w:numFmt w:val="decimal"/>
      <w:lvlText w:val="%7."/>
      <w:lvlJc w:val="left"/>
      <w:pPr>
        <w:tabs>
          <w:tab w:val="num" w:pos="4964"/>
        </w:tabs>
        <w:ind w:left="4964" w:hanging="360"/>
      </w:pPr>
    </w:lvl>
    <w:lvl w:ilvl="7" w:tplc="BFB406BE" w:tentative="1">
      <w:start w:val="1"/>
      <w:numFmt w:val="decimal"/>
      <w:lvlText w:val="%8."/>
      <w:lvlJc w:val="left"/>
      <w:pPr>
        <w:tabs>
          <w:tab w:val="num" w:pos="5684"/>
        </w:tabs>
        <w:ind w:left="5684" w:hanging="360"/>
      </w:pPr>
    </w:lvl>
    <w:lvl w:ilvl="8" w:tplc="E48EE250" w:tentative="1">
      <w:start w:val="1"/>
      <w:numFmt w:val="decimal"/>
      <w:lvlText w:val="%9."/>
      <w:lvlJc w:val="left"/>
      <w:pPr>
        <w:tabs>
          <w:tab w:val="num" w:pos="6404"/>
        </w:tabs>
        <w:ind w:left="6404" w:hanging="360"/>
      </w:pPr>
    </w:lvl>
  </w:abstractNum>
  <w:abstractNum w:abstractNumId="20">
    <w:nsid w:val="550B41DA"/>
    <w:multiLevelType w:val="hybridMultilevel"/>
    <w:tmpl w:val="39EECC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573B4042"/>
    <w:multiLevelType w:val="hybridMultilevel"/>
    <w:tmpl w:val="CEECB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A496CF6"/>
    <w:multiLevelType w:val="hybridMultilevel"/>
    <w:tmpl w:val="AFD869F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5A861240"/>
    <w:multiLevelType w:val="hybridMultilevel"/>
    <w:tmpl w:val="D988AEA2"/>
    <w:lvl w:ilvl="0" w:tplc="40460F2E">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4">
    <w:nsid w:val="5BDA7431"/>
    <w:multiLevelType w:val="multilevel"/>
    <w:tmpl w:val="842C0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D64F8F"/>
    <w:multiLevelType w:val="hybridMultilevel"/>
    <w:tmpl w:val="CD6E963C"/>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6">
    <w:nsid w:val="6979155C"/>
    <w:multiLevelType w:val="hybridMultilevel"/>
    <w:tmpl w:val="27846554"/>
    <w:lvl w:ilvl="0" w:tplc="B0CAB120">
      <w:start w:val="1"/>
      <w:numFmt w:val="bullet"/>
      <w:lvlText w:val="•"/>
      <w:lvlJc w:val="left"/>
      <w:pPr>
        <w:tabs>
          <w:tab w:val="num" w:pos="720"/>
        </w:tabs>
        <w:ind w:left="720" w:hanging="360"/>
      </w:pPr>
      <w:rPr>
        <w:rFonts w:ascii="Arial" w:hAnsi="Arial" w:hint="default"/>
      </w:rPr>
    </w:lvl>
    <w:lvl w:ilvl="1" w:tplc="93EAEA42" w:tentative="1">
      <w:start w:val="1"/>
      <w:numFmt w:val="bullet"/>
      <w:lvlText w:val="•"/>
      <w:lvlJc w:val="left"/>
      <w:pPr>
        <w:tabs>
          <w:tab w:val="num" w:pos="1440"/>
        </w:tabs>
        <w:ind w:left="1440" w:hanging="360"/>
      </w:pPr>
      <w:rPr>
        <w:rFonts w:ascii="Arial" w:hAnsi="Arial" w:hint="default"/>
      </w:rPr>
    </w:lvl>
    <w:lvl w:ilvl="2" w:tplc="A00A3248" w:tentative="1">
      <w:start w:val="1"/>
      <w:numFmt w:val="bullet"/>
      <w:lvlText w:val="•"/>
      <w:lvlJc w:val="left"/>
      <w:pPr>
        <w:tabs>
          <w:tab w:val="num" w:pos="2160"/>
        </w:tabs>
        <w:ind w:left="2160" w:hanging="360"/>
      </w:pPr>
      <w:rPr>
        <w:rFonts w:ascii="Arial" w:hAnsi="Arial" w:hint="default"/>
      </w:rPr>
    </w:lvl>
    <w:lvl w:ilvl="3" w:tplc="469E6B26" w:tentative="1">
      <w:start w:val="1"/>
      <w:numFmt w:val="bullet"/>
      <w:lvlText w:val="•"/>
      <w:lvlJc w:val="left"/>
      <w:pPr>
        <w:tabs>
          <w:tab w:val="num" w:pos="2880"/>
        </w:tabs>
        <w:ind w:left="2880" w:hanging="360"/>
      </w:pPr>
      <w:rPr>
        <w:rFonts w:ascii="Arial" w:hAnsi="Arial" w:hint="default"/>
      </w:rPr>
    </w:lvl>
    <w:lvl w:ilvl="4" w:tplc="041E2C52" w:tentative="1">
      <w:start w:val="1"/>
      <w:numFmt w:val="bullet"/>
      <w:lvlText w:val="•"/>
      <w:lvlJc w:val="left"/>
      <w:pPr>
        <w:tabs>
          <w:tab w:val="num" w:pos="3600"/>
        </w:tabs>
        <w:ind w:left="3600" w:hanging="360"/>
      </w:pPr>
      <w:rPr>
        <w:rFonts w:ascii="Arial" w:hAnsi="Arial" w:hint="default"/>
      </w:rPr>
    </w:lvl>
    <w:lvl w:ilvl="5" w:tplc="8E4A14EC" w:tentative="1">
      <w:start w:val="1"/>
      <w:numFmt w:val="bullet"/>
      <w:lvlText w:val="•"/>
      <w:lvlJc w:val="left"/>
      <w:pPr>
        <w:tabs>
          <w:tab w:val="num" w:pos="4320"/>
        </w:tabs>
        <w:ind w:left="4320" w:hanging="360"/>
      </w:pPr>
      <w:rPr>
        <w:rFonts w:ascii="Arial" w:hAnsi="Arial" w:hint="default"/>
      </w:rPr>
    </w:lvl>
    <w:lvl w:ilvl="6" w:tplc="FD10FEC2" w:tentative="1">
      <w:start w:val="1"/>
      <w:numFmt w:val="bullet"/>
      <w:lvlText w:val="•"/>
      <w:lvlJc w:val="left"/>
      <w:pPr>
        <w:tabs>
          <w:tab w:val="num" w:pos="5040"/>
        </w:tabs>
        <w:ind w:left="5040" w:hanging="360"/>
      </w:pPr>
      <w:rPr>
        <w:rFonts w:ascii="Arial" w:hAnsi="Arial" w:hint="default"/>
      </w:rPr>
    </w:lvl>
    <w:lvl w:ilvl="7" w:tplc="DB9C8FD6" w:tentative="1">
      <w:start w:val="1"/>
      <w:numFmt w:val="bullet"/>
      <w:lvlText w:val="•"/>
      <w:lvlJc w:val="left"/>
      <w:pPr>
        <w:tabs>
          <w:tab w:val="num" w:pos="5760"/>
        </w:tabs>
        <w:ind w:left="5760" w:hanging="360"/>
      </w:pPr>
      <w:rPr>
        <w:rFonts w:ascii="Arial" w:hAnsi="Arial" w:hint="default"/>
      </w:rPr>
    </w:lvl>
    <w:lvl w:ilvl="8" w:tplc="80E8E7AA" w:tentative="1">
      <w:start w:val="1"/>
      <w:numFmt w:val="bullet"/>
      <w:lvlText w:val="•"/>
      <w:lvlJc w:val="left"/>
      <w:pPr>
        <w:tabs>
          <w:tab w:val="num" w:pos="6480"/>
        </w:tabs>
        <w:ind w:left="6480" w:hanging="360"/>
      </w:pPr>
      <w:rPr>
        <w:rFonts w:ascii="Arial" w:hAnsi="Arial" w:hint="default"/>
      </w:rPr>
    </w:lvl>
  </w:abstractNum>
  <w:abstractNum w:abstractNumId="27">
    <w:nsid w:val="6CBA6CDB"/>
    <w:multiLevelType w:val="hybridMultilevel"/>
    <w:tmpl w:val="A5183374"/>
    <w:lvl w:ilvl="0" w:tplc="3530D4BE">
      <w:start w:val="4"/>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5E49AE"/>
    <w:multiLevelType w:val="hybridMultilevel"/>
    <w:tmpl w:val="948AE2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723658D1"/>
    <w:multiLevelType w:val="hybridMultilevel"/>
    <w:tmpl w:val="27BEF712"/>
    <w:lvl w:ilvl="0" w:tplc="240A0019">
      <w:start w:val="1"/>
      <w:numFmt w:val="lowerLetter"/>
      <w:lvlText w:val="%1."/>
      <w:lvlJc w:val="left"/>
      <w:pPr>
        <w:ind w:left="769" w:hanging="360"/>
      </w:pPr>
      <w:rPr>
        <w:rFonts w:hint="default"/>
        <w:spacing w:val="-1"/>
        <w:w w:val="100"/>
        <w:lang w:val="es-ES" w:eastAsia="es-ES" w:bidi="es-ES"/>
      </w:rPr>
    </w:lvl>
    <w:lvl w:ilvl="1" w:tplc="7E90BD5C">
      <w:numFmt w:val="bullet"/>
      <w:lvlText w:val="•"/>
      <w:lvlJc w:val="left"/>
      <w:pPr>
        <w:ind w:left="1670" w:hanging="360"/>
      </w:pPr>
      <w:rPr>
        <w:rFonts w:hint="default"/>
        <w:lang w:val="es-ES" w:eastAsia="es-ES" w:bidi="es-ES"/>
      </w:rPr>
    </w:lvl>
    <w:lvl w:ilvl="2" w:tplc="F0EAC09E">
      <w:numFmt w:val="bullet"/>
      <w:lvlText w:val="•"/>
      <w:lvlJc w:val="left"/>
      <w:pPr>
        <w:ind w:left="2580" w:hanging="360"/>
      </w:pPr>
      <w:rPr>
        <w:rFonts w:hint="default"/>
        <w:lang w:val="es-ES" w:eastAsia="es-ES" w:bidi="es-ES"/>
      </w:rPr>
    </w:lvl>
    <w:lvl w:ilvl="3" w:tplc="210E612A">
      <w:numFmt w:val="bullet"/>
      <w:lvlText w:val="•"/>
      <w:lvlJc w:val="left"/>
      <w:pPr>
        <w:ind w:left="3490" w:hanging="360"/>
      </w:pPr>
      <w:rPr>
        <w:rFonts w:hint="default"/>
        <w:lang w:val="es-ES" w:eastAsia="es-ES" w:bidi="es-ES"/>
      </w:rPr>
    </w:lvl>
    <w:lvl w:ilvl="4" w:tplc="182226BE">
      <w:numFmt w:val="bullet"/>
      <w:lvlText w:val="•"/>
      <w:lvlJc w:val="left"/>
      <w:pPr>
        <w:ind w:left="4400" w:hanging="360"/>
      </w:pPr>
      <w:rPr>
        <w:rFonts w:hint="default"/>
        <w:lang w:val="es-ES" w:eastAsia="es-ES" w:bidi="es-ES"/>
      </w:rPr>
    </w:lvl>
    <w:lvl w:ilvl="5" w:tplc="B4AE2FAE">
      <w:numFmt w:val="bullet"/>
      <w:lvlText w:val="•"/>
      <w:lvlJc w:val="left"/>
      <w:pPr>
        <w:ind w:left="5310" w:hanging="360"/>
      </w:pPr>
      <w:rPr>
        <w:rFonts w:hint="default"/>
        <w:lang w:val="es-ES" w:eastAsia="es-ES" w:bidi="es-ES"/>
      </w:rPr>
    </w:lvl>
    <w:lvl w:ilvl="6" w:tplc="B2CCED98">
      <w:numFmt w:val="bullet"/>
      <w:lvlText w:val="•"/>
      <w:lvlJc w:val="left"/>
      <w:pPr>
        <w:ind w:left="6220" w:hanging="360"/>
      </w:pPr>
      <w:rPr>
        <w:rFonts w:hint="default"/>
        <w:lang w:val="es-ES" w:eastAsia="es-ES" w:bidi="es-ES"/>
      </w:rPr>
    </w:lvl>
    <w:lvl w:ilvl="7" w:tplc="A1DE5428">
      <w:numFmt w:val="bullet"/>
      <w:lvlText w:val="•"/>
      <w:lvlJc w:val="left"/>
      <w:pPr>
        <w:ind w:left="7130" w:hanging="360"/>
      </w:pPr>
      <w:rPr>
        <w:rFonts w:hint="default"/>
        <w:lang w:val="es-ES" w:eastAsia="es-ES" w:bidi="es-ES"/>
      </w:rPr>
    </w:lvl>
    <w:lvl w:ilvl="8" w:tplc="1CD43D14">
      <w:numFmt w:val="bullet"/>
      <w:lvlText w:val="•"/>
      <w:lvlJc w:val="left"/>
      <w:pPr>
        <w:ind w:left="8040" w:hanging="360"/>
      </w:pPr>
      <w:rPr>
        <w:rFonts w:hint="default"/>
        <w:lang w:val="es-ES" w:eastAsia="es-ES" w:bidi="es-ES"/>
      </w:rPr>
    </w:lvl>
  </w:abstractNum>
  <w:num w:numId="1">
    <w:abstractNumId w:val="1"/>
  </w:num>
  <w:num w:numId="2">
    <w:abstractNumId w:val="0"/>
  </w:num>
  <w:num w:numId="3">
    <w:abstractNumId w:val="24"/>
  </w:num>
  <w:num w:numId="4">
    <w:abstractNumId w:val="13"/>
  </w:num>
  <w:num w:numId="5">
    <w:abstractNumId w:val="14"/>
  </w:num>
  <w:num w:numId="6">
    <w:abstractNumId w:val="3"/>
  </w:num>
  <w:num w:numId="7">
    <w:abstractNumId w:val="21"/>
  </w:num>
  <w:num w:numId="8">
    <w:abstractNumId w:val="23"/>
  </w:num>
  <w:num w:numId="9">
    <w:abstractNumId w:val="16"/>
  </w:num>
  <w:num w:numId="10">
    <w:abstractNumId w:val="17"/>
  </w:num>
  <w:num w:numId="11">
    <w:abstractNumId w:val="15"/>
  </w:num>
  <w:num w:numId="12">
    <w:abstractNumId w:val="25"/>
  </w:num>
  <w:num w:numId="13">
    <w:abstractNumId w:val="19"/>
  </w:num>
  <w:num w:numId="14">
    <w:abstractNumId w:val="7"/>
  </w:num>
  <w:num w:numId="15">
    <w:abstractNumId w:val="18"/>
  </w:num>
  <w:num w:numId="16">
    <w:abstractNumId w:val="4"/>
  </w:num>
  <w:num w:numId="17">
    <w:abstractNumId w:val="10"/>
  </w:num>
  <w:num w:numId="18">
    <w:abstractNumId w:val="8"/>
  </w:num>
  <w:num w:numId="19">
    <w:abstractNumId w:val="2"/>
  </w:num>
  <w:num w:numId="20">
    <w:abstractNumId w:val="5"/>
  </w:num>
  <w:num w:numId="21">
    <w:abstractNumId w:val="28"/>
  </w:num>
  <w:num w:numId="22">
    <w:abstractNumId w:val="11"/>
  </w:num>
  <w:num w:numId="23">
    <w:abstractNumId w:val="6"/>
  </w:num>
  <w:num w:numId="24">
    <w:abstractNumId w:val="20"/>
  </w:num>
  <w:num w:numId="25">
    <w:abstractNumId w:val="12"/>
  </w:num>
  <w:num w:numId="26">
    <w:abstractNumId w:val="27"/>
  </w:num>
  <w:num w:numId="27">
    <w:abstractNumId w:val="26"/>
  </w:num>
  <w:num w:numId="28">
    <w:abstractNumId w:val="9"/>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0151F"/>
    <w:rsid w:val="00003D6D"/>
    <w:rsid w:val="00017595"/>
    <w:rsid w:val="00046B01"/>
    <w:rsid w:val="00047F30"/>
    <w:rsid w:val="0005621F"/>
    <w:rsid w:val="00063741"/>
    <w:rsid w:val="00066B90"/>
    <w:rsid w:val="00092D33"/>
    <w:rsid w:val="00097DBB"/>
    <w:rsid w:val="000C6BE4"/>
    <w:rsid w:val="000D3D15"/>
    <w:rsid w:val="000E259B"/>
    <w:rsid w:val="000E2BBF"/>
    <w:rsid w:val="000F0859"/>
    <w:rsid w:val="000F2C95"/>
    <w:rsid w:val="0010016D"/>
    <w:rsid w:val="001023A0"/>
    <w:rsid w:val="00105284"/>
    <w:rsid w:val="0011032F"/>
    <w:rsid w:val="00136EC9"/>
    <w:rsid w:val="00147491"/>
    <w:rsid w:val="00152E2A"/>
    <w:rsid w:val="00171412"/>
    <w:rsid w:val="001778CB"/>
    <w:rsid w:val="00181444"/>
    <w:rsid w:val="00191595"/>
    <w:rsid w:val="0019540A"/>
    <w:rsid w:val="0019558C"/>
    <w:rsid w:val="00197C0C"/>
    <w:rsid w:val="001A64FA"/>
    <w:rsid w:val="001B026E"/>
    <w:rsid w:val="001B1698"/>
    <w:rsid w:val="001E2975"/>
    <w:rsid w:val="001E334B"/>
    <w:rsid w:val="001F4954"/>
    <w:rsid w:val="00200F6B"/>
    <w:rsid w:val="002107F1"/>
    <w:rsid w:val="002126BF"/>
    <w:rsid w:val="00212945"/>
    <w:rsid w:val="002368D2"/>
    <w:rsid w:val="0024574E"/>
    <w:rsid w:val="00254D63"/>
    <w:rsid w:val="00272668"/>
    <w:rsid w:val="002779C1"/>
    <w:rsid w:val="00284AF1"/>
    <w:rsid w:val="00287EFB"/>
    <w:rsid w:val="002A3C43"/>
    <w:rsid w:val="002A640F"/>
    <w:rsid w:val="002B6396"/>
    <w:rsid w:val="002B7D02"/>
    <w:rsid w:val="002D28F4"/>
    <w:rsid w:val="002D2D32"/>
    <w:rsid w:val="002E67F3"/>
    <w:rsid w:val="00300B43"/>
    <w:rsid w:val="0030406C"/>
    <w:rsid w:val="00330ECA"/>
    <w:rsid w:val="0033517A"/>
    <w:rsid w:val="00341646"/>
    <w:rsid w:val="00351983"/>
    <w:rsid w:val="00353649"/>
    <w:rsid w:val="0035510A"/>
    <w:rsid w:val="00356F77"/>
    <w:rsid w:val="00377547"/>
    <w:rsid w:val="0039160B"/>
    <w:rsid w:val="00393783"/>
    <w:rsid w:val="003C35B7"/>
    <w:rsid w:val="003F14C2"/>
    <w:rsid w:val="003F3182"/>
    <w:rsid w:val="003F549D"/>
    <w:rsid w:val="00404409"/>
    <w:rsid w:val="004158C8"/>
    <w:rsid w:val="00424B3E"/>
    <w:rsid w:val="004305EE"/>
    <w:rsid w:val="00442741"/>
    <w:rsid w:val="00447DB9"/>
    <w:rsid w:val="00480E25"/>
    <w:rsid w:val="00490563"/>
    <w:rsid w:val="004A0CA2"/>
    <w:rsid w:val="004A5238"/>
    <w:rsid w:val="004A6C52"/>
    <w:rsid w:val="004B2793"/>
    <w:rsid w:val="004C372E"/>
    <w:rsid w:val="004C5718"/>
    <w:rsid w:val="004C6919"/>
    <w:rsid w:val="004C6E6E"/>
    <w:rsid w:val="004D0FED"/>
    <w:rsid w:val="004D2F3A"/>
    <w:rsid w:val="004E42A4"/>
    <w:rsid w:val="004E7028"/>
    <w:rsid w:val="004F3884"/>
    <w:rsid w:val="004F4A44"/>
    <w:rsid w:val="00521F7B"/>
    <w:rsid w:val="00531038"/>
    <w:rsid w:val="00534EDB"/>
    <w:rsid w:val="005405E3"/>
    <w:rsid w:val="0054148D"/>
    <w:rsid w:val="00546F32"/>
    <w:rsid w:val="00550F57"/>
    <w:rsid w:val="00561E7F"/>
    <w:rsid w:val="00591AF9"/>
    <w:rsid w:val="005971BF"/>
    <w:rsid w:val="005A787F"/>
    <w:rsid w:val="005B068D"/>
    <w:rsid w:val="005C373D"/>
    <w:rsid w:val="005D5EDF"/>
    <w:rsid w:val="005F0E7E"/>
    <w:rsid w:val="005F3772"/>
    <w:rsid w:val="005F5BA0"/>
    <w:rsid w:val="005F79BF"/>
    <w:rsid w:val="00600D69"/>
    <w:rsid w:val="00607742"/>
    <w:rsid w:val="0064282A"/>
    <w:rsid w:val="00644142"/>
    <w:rsid w:val="00653F0B"/>
    <w:rsid w:val="00670E19"/>
    <w:rsid w:val="006A7B25"/>
    <w:rsid w:val="006B1AA0"/>
    <w:rsid w:val="006C4364"/>
    <w:rsid w:val="006D32A3"/>
    <w:rsid w:val="006D3FCD"/>
    <w:rsid w:val="006D680C"/>
    <w:rsid w:val="006F3FBB"/>
    <w:rsid w:val="006F4A18"/>
    <w:rsid w:val="006F79CE"/>
    <w:rsid w:val="00704846"/>
    <w:rsid w:val="007110DA"/>
    <w:rsid w:val="0072334D"/>
    <w:rsid w:val="00731EE0"/>
    <w:rsid w:val="00737FF1"/>
    <w:rsid w:val="00747388"/>
    <w:rsid w:val="00754D52"/>
    <w:rsid w:val="00781796"/>
    <w:rsid w:val="00785FBD"/>
    <w:rsid w:val="007D21FC"/>
    <w:rsid w:val="007D3CAB"/>
    <w:rsid w:val="007E71E5"/>
    <w:rsid w:val="008261B4"/>
    <w:rsid w:val="0082667A"/>
    <w:rsid w:val="008270FF"/>
    <w:rsid w:val="008378C2"/>
    <w:rsid w:val="00841900"/>
    <w:rsid w:val="00841E72"/>
    <w:rsid w:val="00841EA5"/>
    <w:rsid w:val="00843FFC"/>
    <w:rsid w:val="008870A8"/>
    <w:rsid w:val="008A169F"/>
    <w:rsid w:val="008D354E"/>
    <w:rsid w:val="008D4C06"/>
    <w:rsid w:val="008D7BEA"/>
    <w:rsid w:val="008D7C55"/>
    <w:rsid w:val="0091738C"/>
    <w:rsid w:val="009177CE"/>
    <w:rsid w:val="00917A62"/>
    <w:rsid w:val="00924E17"/>
    <w:rsid w:val="0093389C"/>
    <w:rsid w:val="009343B8"/>
    <w:rsid w:val="00950043"/>
    <w:rsid w:val="00957FEA"/>
    <w:rsid w:val="00962317"/>
    <w:rsid w:val="009733E9"/>
    <w:rsid w:val="00983C87"/>
    <w:rsid w:val="0098766E"/>
    <w:rsid w:val="009879ED"/>
    <w:rsid w:val="009A0BC4"/>
    <w:rsid w:val="009A6B81"/>
    <w:rsid w:val="009B57E2"/>
    <w:rsid w:val="009D3B57"/>
    <w:rsid w:val="009E3536"/>
    <w:rsid w:val="009E6C7D"/>
    <w:rsid w:val="009F64EB"/>
    <w:rsid w:val="00A10389"/>
    <w:rsid w:val="00A229C2"/>
    <w:rsid w:val="00A24C5A"/>
    <w:rsid w:val="00A2593D"/>
    <w:rsid w:val="00A263AF"/>
    <w:rsid w:val="00A43148"/>
    <w:rsid w:val="00A54E2E"/>
    <w:rsid w:val="00A5611E"/>
    <w:rsid w:val="00A63BE2"/>
    <w:rsid w:val="00A6796E"/>
    <w:rsid w:val="00A7295D"/>
    <w:rsid w:val="00A7333E"/>
    <w:rsid w:val="00A901CC"/>
    <w:rsid w:val="00AB10EE"/>
    <w:rsid w:val="00AC5694"/>
    <w:rsid w:val="00AD0EDB"/>
    <w:rsid w:val="00AD5FE7"/>
    <w:rsid w:val="00AE11C2"/>
    <w:rsid w:val="00AE2184"/>
    <w:rsid w:val="00B06B98"/>
    <w:rsid w:val="00B07923"/>
    <w:rsid w:val="00B155A6"/>
    <w:rsid w:val="00B24ED5"/>
    <w:rsid w:val="00B379FD"/>
    <w:rsid w:val="00B4530A"/>
    <w:rsid w:val="00B55BC8"/>
    <w:rsid w:val="00B62707"/>
    <w:rsid w:val="00B702C0"/>
    <w:rsid w:val="00B70300"/>
    <w:rsid w:val="00B725AF"/>
    <w:rsid w:val="00B80896"/>
    <w:rsid w:val="00B815BF"/>
    <w:rsid w:val="00B82D89"/>
    <w:rsid w:val="00B87AAC"/>
    <w:rsid w:val="00B91A3B"/>
    <w:rsid w:val="00BA7988"/>
    <w:rsid w:val="00BC32E9"/>
    <w:rsid w:val="00BC37C7"/>
    <w:rsid w:val="00BE71C6"/>
    <w:rsid w:val="00C03AB5"/>
    <w:rsid w:val="00C10842"/>
    <w:rsid w:val="00C329F4"/>
    <w:rsid w:val="00C34AF5"/>
    <w:rsid w:val="00C355EE"/>
    <w:rsid w:val="00C36EDB"/>
    <w:rsid w:val="00C414A7"/>
    <w:rsid w:val="00C42BE9"/>
    <w:rsid w:val="00C630C8"/>
    <w:rsid w:val="00C63411"/>
    <w:rsid w:val="00C71784"/>
    <w:rsid w:val="00C726AF"/>
    <w:rsid w:val="00C7421A"/>
    <w:rsid w:val="00C752E2"/>
    <w:rsid w:val="00C87849"/>
    <w:rsid w:val="00C95057"/>
    <w:rsid w:val="00C960C3"/>
    <w:rsid w:val="00CA0AFE"/>
    <w:rsid w:val="00CA2755"/>
    <w:rsid w:val="00CD57F3"/>
    <w:rsid w:val="00CE3AD9"/>
    <w:rsid w:val="00CF4B94"/>
    <w:rsid w:val="00D01ACD"/>
    <w:rsid w:val="00D15BD7"/>
    <w:rsid w:val="00D22198"/>
    <w:rsid w:val="00D27F59"/>
    <w:rsid w:val="00D43512"/>
    <w:rsid w:val="00D83AC8"/>
    <w:rsid w:val="00D90EF7"/>
    <w:rsid w:val="00DA27E3"/>
    <w:rsid w:val="00DB584B"/>
    <w:rsid w:val="00DB66AC"/>
    <w:rsid w:val="00DC0976"/>
    <w:rsid w:val="00DC1DE8"/>
    <w:rsid w:val="00DD0F85"/>
    <w:rsid w:val="00DE4225"/>
    <w:rsid w:val="00E0151F"/>
    <w:rsid w:val="00E216F2"/>
    <w:rsid w:val="00E3301D"/>
    <w:rsid w:val="00E37B77"/>
    <w:rsid w:val="00E404C0"/>
    <w:rsid w:val="00E466CD"/>
    <w:rsid w:val="00E50675"/>
    <w:rsid w:val="00E54EC5"/>
    <w:rsid w:val="00E632D3"/>
    <w:rsid w:val="00E754FD"/>
    <w:rsid w:val="00E76C6E"/>
    <w:rsid w:val="00E900A9"/>
    <w:rsid w:val="00E919B7"/>
    <w:rsid w:val="00E94590"/>
    <w:rsid w:val="00EA0F77"/>
    <w:rsid w:val="00EA2F58"/>
    <w:rsid w:val="00EB3F0F"/>
    <w:rsid w:val="00EB522E"/>
    <w:rsid w:val="00EC3461"/>
    <w:rsid w:val="00ED3A82"/>
    <w:rsid w:val="00ED40D8"/>
    <w:rsid w:val="00EE54D9"/>
    <w:rsid w:val="00EF0C35"/>
    <w:rsid w:val="00EF29EA"/>
    <w:rsid w:val="00EF35FB"/>
    <w:rsid w:val="00EF5BA0"/>
    <w:rsid w:val="00F051A5"/>
    <w:rsid w:val="00F423FB"/>
    <w:rsid w:val="00F424F0"/>
    <w:rsid w:val="00F4441E"/>
    <w:rsid w:val="00F44E51"/>
    <w:rsid w:val="00F7076A"/>
    <w:rsid w:val="00F77C57"/>
    <w:rsid w:val="00F91ACC"/>
    <w:rsid w:val="00FA0DEC"/>
    <w:rsid w:val="00FB0994"/>
    <w:rsid w:val="00FB14BA"/>
    <w:rsid w:val="00FB320D"/>
    <w:rsid w:val="00FB623B"/>
    <w:rsid w:val="00FC5D88"/>
    <w:rsid w:val="00FE5CE4"/>
    <w:rsid w:val="00FF0C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5F442"/>
  <w15:docId w15:val="{1257ED51-7DB5-460F-B517-4B183FD2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E0"/>
  </w:style>
  <w:style w:type="paragraph" w:styleId="Ttulo1">
    <w:name w:val="heading 1"/>
    <w:basedOn w:val="Normal"/>
    <w:next w:val="Normal"/>
    <w:link w:val="Ttulo1Car"/>
    <w:uiPriority w:val="9"/>
    <w:qFormat/>
    <w:rsid w:val="006441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t,Texto nota pie_mujer,Footnote Text Char Char Char Char Char,Footnote Text Char Char Char Char,Footnote reference,FA Fu,Texto nota pie Car1,Texto nota pie Car Car,Car1 Car2,texto de nota al pie,Nota a pie/Bibliog Car Car Car,ft1,Car1"/>
    <w:basedOn w:val="Normal"/>
    <w:link w:val="TextonotapieCar"/>
    <w:uiPriority w:val="99"/>
    <w:unhideWhenUsed/>
    <w:rsid w:val="005B068D"/>
    <w:pPr>
      <w:spacing w:after="0" w:line="240" w:lineRule="auto"/>
    </w:pPr>
    <w:rPr>
      <w:sz w:val="20"/>
      <w:szCs w:val="20"/>
    </w:rPr>
  </w:style>
  <w:style w:type="character" w:customStyle="1" w:styleId="TextonotapieCar">
    <w:name w:val="Texto nota pie Car"/>
    <w:aliases w:val="ft Car,Texto nota pie_mujer Car,Footnote Text Char Char Char Char Char Car,Footnote Text Char Char Char Char Car,Footnote reference Car,FA Fu Car,Texto nota pie Car1 Car,Texto nota pie Car Car Car,Car1 Car2 Car,ft1 Car,Car1 Car"/>
    <w:basedOn w:val="Fuentedeprrafopredeter"/>
    <w:link w:val="Textonotapie"/>
    <w:uiPriority w:val="99"/>
    <w:rsid w:val="005B068D"/>
    <w:rPr>
      <w:sz w:val="20"/>
      <w:szCs w:val="20"/>
    </w:rPr>
  </w:style>
  <w:style w:type="character" w:styleId="Refdenotaalpie">
    <w:name w:val="footnote reference"/>
    <w:aliases w:val="Ref. de nota al pie2,Nota de pie,referencia nota al pie,Texto de nota al pie,Ref,de nota al pie,Massilia Footnote Reference,normal,Referencia nota al pie,BVI fnr,BVI fnr Car Car,BVI fnr Car,BVI fnr Car Car Car Car,Footnotes refss,4_G"/>
    <w:uiPriority w:val="99"/>
    <w:unhideWhenUsed/>
    <w:rsid w:val="005B068D"/>
    <w:rPr>
      <w:vertAlign w:val="superscript"/>
    </w:rPr>
  </w:style>
  <w:style w:type="character" w:styleId="Hipervnculo">
    <w:name w:val="Hyperlink"/>
    <w:basedOn w:val="Fuentedeprrafopredeter"/>
    <w:uiPriority w:val="99"/>
    <w:unhideWhenUsed/>
    <w:rsid w:val="005B068D"/>
    <w:rPr>
      <w:color w:val="0563C1" w:themeColor="hyperlink"/>
      <w:u w:val="single"/>
    </w:rPr>
  </w:style>
  <w:style w:type="paragraph" w:styleId="Encabezado">
    <w:name w:val="header"/>
    <w:aliases w:val="encabezado"/>
    <w:basedOn w:val="Normal"/>
    <w:link w:val="EncabezadoCar"/>
    <w:uiPriority w:val="99"/>
    <w:unhideWhenUsed/>
    <w:rsid w:val="005B068D"/>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5B068D"/>
  </w:style>
  <w:style w:type="paragraph" w:styleId="Piedepgina">
    <w:name w:val="footer"/>
    <w:basedOn w:val="Normal"/>
    <w:link w:val="PiedepginaCar"/>
    <w:uiPriority w:val="99"/>
    <w:unhideWhenUsed/>
    <w:rsid w:val="005B06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068D"/>
  </w:style>
  <w:style w:type="paragraph" w:styleId="NormalWeb">
    <w:name w:val="Normal (Web)"/>
    <w:basedOn w:val="Normal"/>
    <w:uiPriority w:val="99"/>
    <w:rsid w:val="005F79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aliases w:val="LISTA,Ha,Resume Title,Bullet List,FooterText,numbered,List Paragraph1,Paragraphe de liste1,lp1,HOJA,Colorful List Accent 1,Colorful List - Accent 11,titulo 3"/>
    <w:basedOn w:val="Normal"/>
    <w:link w:val="PrrafodelistaCar"/>
    <w:uiPriority w:val="1"/>
    <w:qFormat/>
    <w:rsid w:val="000C6BE4"/>
    <w:pPr>
      <w:ind w:left="720"/>
      <w:contextualSpacing/>
    </w:pPr>
  </w:style>
  <w:style w:type="paragraph" w:customStyle="1" w:styleId="Default">
    <w:name w:val="Default"/>
    <w:rsid w:val="004D2F3A"/>
    <w:pPr>
      <w:autoSpaceDE w:val="0"/>
      <w:autoSpaceDN w:val="0"/>
      <w:adjustRightInd w:val="0"/>
      <w:spacing w:after="0" w:line="240" w:lineRule="auto"/>
    </w:pPr>
    <w:rPr>
      <w:rFonts w:ascii="Arial" w:eastAsia="Calibri" w:hAnsi="Arial" w:cs="Arial"/>
      <w:color w:val="000000"/>
      <w:sz w:val="24"/>
      <w:szCs w:val="24"/>
    </w:rPr>
  </w:style>
  <w:style w:type="character" w:customStyle="1" w:styleId="Ttulo1Car">
    <w:name w:val="Título 1 Car"/>
    <w:basedOn w:val="Fuentedeprrafopredeter"/>
    <w:link w:val="Ttulo1"/>
    <w:uiPriority w:val="9"/>
    <w:rsid w:val="00644142"/>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LISTA Car,Ha Car,Resume Title Car,Bullet List Car,FooterText Car,numbered Car,List Paragraph1 Car,Paragraphe de liste1 Car,lp1 Car,HOJA Car,Colorful List Accent 1 Car,Colorful List - Accent 11 Car,titulo 3 Car"/>
    <w:link w:val="Prrafodelista"/>
    <w:uiPriority w:val="34"/>
    <w:qFormat/>
    <w:locked/>
    <w:rsid w:val="00EF29EA"/>
  </w:style>
  <w:style w:type="character" w:styleId="Refdecomentario">
    <w:name w:val="annotation reference"/>
    <w:basedOn w:val="Fuentedeprrafopredeter"/>
    <w:uiPriority w:val="99"/>
    <w:semiHidden/>
    <w:unhideWhenUsed/>
    <w:rsid w:val="00FB14BA"/>
    <w:rPr>
      <w:sz w:val="16"/>
      <w:szCs w:val="16"/>
    </w:rPr>
  </w:style>
  <w:style w:type="paragraph" w:styleId="Textocomentario">
    <w:name w:val="annotation text"/>
    <w:basedOn w:val="Normal"/>
    <w:link w:val="TextocomentarioCar"/>
    <w:uiPriority w:val="99"/>
    <w:semiHidden/>
    <w:unhideWhenUsed/>
    <w:rsid w:val="00FB14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14BA"/>
    <w:rPr>
      <w:sz w:val="20"/>
      <w:szCs w:val="20"/>
    </w:rPr>
  </w:style>
  <w:style w:type="paragraph" w:styleId="Asuntodelcomentario">
    <w:name w:val="annotation subject"/>
    <w:basedOn w:val="Textocomentario"/>
    <w:next w:val="Textocomentario"/>
    <w:link w:val="AsuntodelcomentarioCar"/>
    <w:uiPriority w:val="99"/>
    <w:semiHidden/>
    <w:unhideWhenUsed/>
    <w:rsid w:val="00FB14BA"/>
    <w:rPr>
      <w:b/>
      <w:bCs/>
    </w:rPr>
  </w:style>
  <w:style w:type="character" w:customStyle="1" w:styleId="AsuntodelcomentarioCar">
    <w:name w:val="Asunto del comentario Car"/>
    <w:basedOn w:val="TextocomentarioCar"/>
    <w:link w:val="Asuntodelcomentario"/>
    <w:uiPriority w:val="99"/>
    <w:semiHidden/>
    <w:rsid w:val="00FB14BA"/>
    <w:rPr>
      <w:b/>
      <w:bCs/>
      <w:sz w:val="20"/>
      <w:szCs w:val="20"/>
    </w:rPr>
  </w:style>
  <w:style w:type="paragraph" w:styleId="Textodeglobo">
    <w:name w:val="Balloon Text"/>
    <w:basedOn w:val="Normal"/>
    <w:link w:val="TextodegloboCar"/>
    <w:uiPriority w:val="99"/>
    <w:semiHidden/>
    <w:unhideWhenUsed/>
    <w:rsid w:val="00FB14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4BA"/>
    <w:rPr>
      <w:rFonts w:ascii="Segoe UI" w:hAnsi="Segoe UI" w:cs="Segoe UI"/>
      <w:sz w:val="18"/>
      <w:szCs w:val="18"/>
    </w:rPr>
  </w:style>
  <w:style w:type="table" w:styleId="Tablaconcuadrcula">
    <w:name w:val="Table Grid"/>
    <w:basedOn w:val="Tablanormal"/>
    <w:uiPriority w:val="39"/>
    <w:rsid w:val="00B379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D15BD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5BD7"/>
    <w:rPr>
      <w:sz w:val="20"/>
      <w:szCs w:val="20"/>
    </w:rPr>
  </w:style>
  <w:style w:type="character" w:styleId="Refdenotaalfinal">
    <w:name w:val="endnote reference"/>
    <w:basedOn w:val="Fuentedeprrafopredeter"/>
    <w:uiPriority w:val="99"/>
    <w:semiHidden/>
    <w:unhideWhenUsed/>
    <w:rsid w:val="00D15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5491">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547"/>
          <w:marRight w:val="0"/>
          <w:marTop w:val="67"/>
          <w:marBottom w:val="0"/>
          <w:divBdr>
            <w:top w:val="none" w:sz="0" w:space="0" w:color="auto"/>
            <w:left w:val="none" w:sz="0" w:space="0" w:color="auto"/>
            <w:bottom w:val="none" w:sz="0" w:space="0" w:color="auto"/>
            <w:right w:val="none" w:sz="0" w:space="0" w:color="auto"/>
          </w:divBdr>
        </w:div>
      </w:divsChild>
    </w:div>
    <w:div w:id="610165169">
      <w:bodyDiv w:val="1"/>
      <w:marLeft w:val="0"/>
      <w:marRight w:val="0"/>
      <w:marTop w:val="0"/>
      <w:marBottom w:val="0"/>
      <w:divBdr>
        <w:top w:val="none" w:sz="0" w:space="0" w:color="auto"/>
        <w:left w:val="none" w:sz="0" w:space="0" w:color="auto"/>
        <w:bottom w:val="none" w:sz="0" w:space="0" w:color="auto"/>
        <w:right w:val="none" w:sz="0" w:space="0" w:color="auto"/>
      </w:divBdr>
      <w:divsChild>
        <w:div w:id="1551185674">
          <w:marLeft w:val="547"/>
          <w:marRight w:val="0"/>
          <w:marTop w:val="0"/>
          <w:marBottom w:val="0"/>
          <w:divBdr>
            <w:top w:val="none" w:sz="0" w:space="0" w:color="auto"/>
            <w:left w:val="none" w:sz="0" w:space="0" w:color="auto"/>
            <w:bottom w:val="none" w:sz="0" w:space="0" w:color="auto"/>
            <w:right w:val="none" w:sz="0" w:space="0" w:color="auto"/>
          </w:divBdr>
        </w:div>
        <w:div w:id="78606243">
          <w:marLeft w:val="547"/>
          <w:marRight w:val="0"/>
          <w:marTop w:val="0"/>
          <w:marBottom w:val="0"/>
          <w:divBdr>
            <w:top w:val="none" w:sz="0" w:space="0" w:color="auto"/>
            <w:left w:val="none" w:sz="0" w:space="0" w:color="auto"/>
            <w:bottom w:val="none" w:sz="0" w:space="0" w:color="auto"/>
            <w:right w:val="none" w:sz="0" w:space="0" w:color="auto"/>
          </w:divBdr>
        </w:div>
        <w:div w:id="1540388143">
          <w:marLeft w:val="547"/>
          <w:marRight w:val="0"/>
          <w:marTop w:val="0"/>
          <w:marBottom w:val="0"/>
          <w:divBdr>
            <w:top w:val="none" w:sz="0" w:space="0" w:color="auto"/>
            <w:left w:val="none" w:sz="0" w:space="0" w:color="auto"/>
            <w:bottom w:val="none" w:sz="0" w:space="0" w:color="auto"/>
            <w:right w:val="none" w:sz="0" w:space="0" w:color="auto"/>
          </w:divBdr>
        </w:div>
      </w:divsChild>
    </w:div>
    <w:div w:id="1086879833">
      <w:bodyDiv w:val="1"/>
      <w:marLeft w:val="0"/>
      <w:marRight w:val="0"/>
      <w:marTop w:val="0"/>
      <w:marBottom w:val="0"/>
      <w:divBdr>
        <w:top w:val="none" w:sz="0" w:space="0" w:color="auto"/>
        <w:left w:val="none" w:sz="0" w:space="0" w:color="auto"/>
        <w:bottom w:val="none" w:sz="0" w:space="0" w:color="auto"/>
        <w:right w:val="none" w:sz="0" w:space="0" w:color="auto"/>
      </w:divBdr>
    </w:div>
    <w:div w:id="1531995681">
      <w:bodyDiv w:val="1"/>
      <w:marLeft w:val="0"/>
      <w:marRight w:val="0"/>
      <w:marTop w:val="0"/>
      <w:marBottom w:val="0"/>
      <w:divBdr>
        <w:top w:val="none" w:sz="0" w:space="0" w:color="auto"/>
        <w:left w:val="none" w:sz="0" w:space="0" w:color="auto"/>
        <w:bottom w:val="none" w:sz="0" w:space="0" w:color="auto"/>
        <w:right w:val="none" w:sz="0" w:space="0" w:color="auto"/>
      </w:divBdr>
      <w:divsChild>
        <w:div w:id="1194198502">
          <w:marLeft w:val="547"/>
          <w:marRight w:val="0"/>
          <w:marTop w:val="0"/>
          <w:marBottom w:val="0"/>
          <w:divBdr>
            <w:top w:val="none" w:sz="0" w:space="0" w:color="auto"/>
            <w:left w:val="none" w:sz="0" w:space="0" w:color="auto"/>
            <w:bottom w:val="none" w:sz="0" w:space="0" w:color="auto"/>
            <w:right w:val="none" w:sz="0" w:space="0" w:color="auto"/>
          </w:divBdr>
        </w:div>
      </w:divsChild>
    </w:div>
    <w:div w:id="1601529638">
      <w:bodyDiv w:val="1"/>
      <w:marLeft w:val="0"/>
      <w:marRight w:val="0"/>
      <w:marTop w:val="0"/>
      <w:marBottom w:val="0"/>
      <w:divBdr>
        <w:top w:val="none" w:sz="0" w:space="0" w:color="auto"/>
        <w:left w:val="none" w:sz="0" w:space="0" w:color="auto"/>
        <w:bottom w:val="none" w:sz="0" w:space="0" w:color="auto"/>
        <w:right w:val="none" w:sz="0" w:space="0" w:color="auto"/>
      </w:divBdr>
    </w:div>
    <w:div w:id="1718702553">
      <w:bodyDiv w:val="1"/>
      <w:marLeft w:val="0"/>
      <w:marRight w:val="0"/>
      <w:marTop w:val="0"/>
      <w:marBottom w:val="0"/>
      <w:divBdr>
        <w:top w:val="none" w:sz="0" w:space="0" w:color="auto"/>
        <w:left w:val="none" w:sz="0" w:space="0" w:color="auto"/>
        <w:bottom w:val="none" w:sz="0" w:space="0" w:color="auto"/>
        <w:right w:val="none" w:sz="0" w:space="0" w:color="auto"/>
      </w:divBdr>
    </w:div>
    <w:div w:id="1785882978">
      <w:bodyDiv w:val="1"/>
      <w:marLeft w:val="0"/>
      <w:marRight w:val="0"/>
      <w:marTop w:val="0"/>
      <w:marBottom w:val="0"/>
      <w:divBdr>
        <w:top w:val="none" w:sz="0" w:space="0" w:color="auto"/>
        <w:left w:val="none" w:sz="0" w:space="0" w:color="auto"/>
        <w:bottom w:val="none" w:sz="0" w:space="0" w:color="auto"/>
        <w:right w:val="none" w:sz="0" w:space="0" w:color="auto"/>
      </w:divBdr>
      <w:divsChild>
        <w:div w:id="712584904">
          <w:marLeft w:val="547"/>
          <w:marRight w:val="0"/>
          <w:marTop w:val="0"/>
          <w:marBottom w:val="0"/>
          <w:divBdr>
            <w:top w:val="none" w:sz="0" w:space="0" w:color="auto"/>
            <w:left w:val="none" w:sz="0" w:space="0" w:color="auto"/>
            <w:bottom w:val="none" w:sz="0" w:space="0" w:color="auto"/>
            <w:right w:val="none" w:sz="0" w:space="0" w:color="auto"/>
          </w:divBdr>
        </w:div>
        <w:div w:id="874001915">
          <w:marLeft w:val="547"/>
          <w:marRight w:val="0"/>
          <w:marTop w:val="0"/>
          <w:marBottom w:val="0"/>
          <w:divBdr>
            <w:top w:val="none" w:sz="0" w:space="0" w:color="auto"/>
            <w:left w:val="none" w:sz="0" w:space="0" w:color="auto"/>
            <w:bottom w:val="none" w:sz="0" w:space="0" w:color="auto"/>
            <w:right w:val="none" w:sz="0" w:space="0" w:color="auto"/>
          </w:divBdr>
        </w:div>
        <w:div w:id="1670793844">
          <w:marLeft w:val="547"/>
          <w:marRight w:val="0"/>
          <w:marTop w:val="0"/>
          <w:marBottom w:val="0"/>
          <w:divBdr>
            <w:top w:val="none" w:sz="0" w:space="0" w:color="auto"/>
            <w:left w:val="none" w:sz="0" w:space="0" w:color="auto"/>
            <w:bottom w:val="none" w:sz="0" w:space="0" w:color="auto"/>
            <w:right w:val="none" w:sz="0" w:space="0" w:color="auto"/>
          </w:divBdr>
        </w:div>
      </w:divsChild>
    </w:div>
    <w:div w:id="1904949758">
      <w:bodyDiv w:val="1"/>
      <w:marLeft w:val="0"/>
      <w:marRight w:val="0"/>
      <w:marTop w:val="0"/>
      <w:marBottom w:val="0"/>
      <w:divBdr>
        <w:top w:val="none" w:sz="0" w:space="0" w:color="auto"/>
        <w:left w:val="none" w:sz="0" w:space="0" w:color="auto"/>
        <w:bottom w:val="none" w:sz="0" w:space="0" w:color="auto"/>
        <w:right w:val="none" w:sz="0" w:space="0" w:color="auto"/>
      </w:divBdr>
    </w:div>
    <w:div w:id="209204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footnotes.xml.rels><?xml version="1.0" encoding="UTF-8" standalone="yes"?>
<Relationships xmlns="http://schemas.openxmlformats.org/package/2006/relationships"><Relationship Id="rId1" Type="http://schemas.openxmlformats.org/officeDocument/2006/relationships/hyperlink" Target="http://oranjestad.consulado.gov.co/glossary/condici%C3%B3n-o-estatus-migrato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6666B5-4004-4328-934B-FCE0EB2E546F}" type="doc">
      <dgm:prSet loTypeId="urn:microsoft.com/office/officeart/2005/8/layout/default#1" loCatId="list" qsTypeId="urn:microsoft.com/office/officeart/2005/8/quickstyle/simple1" qsCatId="simple" csTypeId="urn:microsoft.com/office/officeart/2005/8/colors/accent6_5" csCatId="accent6" phldr="1"/>
      <dgm:spPr/>
      <dgm:t>
        <a:bodyPr/>
        <a:lstStyle/>
        <a:p>
          <a:endParaRPr lang="es-CO"/>
        </a:p>
      </dgm:t>
    </dgm:pt>
    <dgm:pt modelId="{E7602C3B-8BC5-4D79-970E-F4A2C3476213}">
      <dgm:prSet phldrT="[Texto]" custT="1"/>
      <dgm:spPr>
        <a:ln>
          <a:solidFill>
            <a:srgbClr val="CCFF99"/>
          </a:solidFill>
        </a:ln>
        <a:effectLst>
          <a:outerShdw blurRad="50800" dist="38100" dir="2700000" algn="tl" rotWithShape="0">
            <a:prstClr val="black">
              <a:alpha val="40000"/>
            </a:prstClr>
          </a:outerShdw>
        </a:effectLst>
      </dgm:spPr>
      <dgm:t>
        <a:bodyPr/>
        <a:lstStyle/>
        <a:p>
          <a:pPr algn="ctr"/>
          <a:r>
            <a:rPr lang="es-CO" sz="1100">
              <a:effectLst>
                <a:outerShdw blurRad="50800" dist="38100" dir="2700000" algn="tl" rotWithShape="0">
                  <a:prstClr val="black">
                    <a:alpha val="40000"/>
                  </a:prstClr>
                </a:outerShdw>
              </a:effectLst>
              <a:latin typeface="Arial" panose="020B0604020202020204" pitchFamily="34" charset="0"/>
              <a:cs typeface="Arial" panose="020B0604020202020204" pitchFamily="34" charset="0"/>
            </a:rPr>
            <a:t>ASESORÍA JURÍDICA</a:t>
          </a:r>
        </a:p>
      </dgm:t>
    </dgm:pt>
    <dgm:pt modelId="{5A802BEA-716D-4646-9EC5-9BE893F8C26C}" type="parTrans" cxnId="{975B99C7-0888-4381-A8EF-7DFD65BA5ABD}">
      <dgm:prSet/>
      <dgm:spPr/>
      <dgm:t>
        <a:bodyPr/>
        <a:lstStyle/>
        <a:p>
          <a:pPr algn="ctr"/>
          <a:endParaRPr lang="es-CO" sz="1100"/>
        </a:p>
      </dgm:t>
    </dgm:pt>
    <dgm:pt modelId="{E4882636-6922-4E03-B11F-1A643E5569C7}" type="sibTrans" cxnId="{975B99C7-0888-4381-A8EF-7DFD65BA5ABD}">
      <dgm:prSet/>
      <dgm:spPr/>
      <dgm:t>
        <a:bodyPr/>
        <a:lstStyle/>
        <a:p>
          <a:pPr algn="ctr"/>
          <a:endParaRPr lang="es-CO" sz="1100"/>
        </a:p>
      </dgm:t>
    </dgm:pt>
    <dgm:pt modelId="{3F572BDE-DC16-4372-9E8D-297B9525DF94}">
      <dgm:prSet phldrT="[Texto]" custT="1"/>
      <dgm:spPr>
        <a:effectLst>
          <a:outerShdw blurRad="50800" dist="38100" dir="2700000" algn="tl" rotWithShape="0">
            <a:prstClr val="black">
              <a:alpha val="40000"/>
            </a:prstClr>
          </a:outerShdw>
        </a:effectLst>
      </dgm:spPr>
      <dgm:t>
        <a:bodyPr/>
        <a:lstStyle/>
        <a:p>
          <a:pPr algn="ctr"/>
          <a:r>
            <a:rPr lang="es-CO" sz="1100" i="0">
              <a:effectLst>
                <a:outerShdw blurRad="50800" dist="38100" algn="l" rotWithShape="0">
                  <a:prstClr val="black">
                    <a:alpha val="40000"/>
                  </a:prstClr>
                </a:outerShdw>
              </a:effectLst>
              <a:latin typeface="Arial" panose="020B0604020202020204" pitchFamily="34" charset="0"/>
              <a:cs typeface="Arial" panose="020B0604020202020204" pitchFamily="34" charset="0"/>
            </a:rPr>
            <a:t>Es un servicio cuyo objetivo es brindar información y orientación jurídica sobre la aplicación de las normas de las diferentes áreas del derecho. </a:t>
          </a:r>
        </a:p>
        <a:p>
          <a:pPr algn="ctr"/>
          <a:r>
            <a:rPr lang="es-CO" sz="1100" i="0">
              <a:effectLst>
                <a:outerShdw blurRad="50800" dist="38100" algn="l" rotWithShape="0">
                  <a:prstClr val="black">
                    <a:alpha val="40000"/>
                  </a:prstClr>
                </a:outerShdw>
              </a:effectLst>
              <a:latin typeface="Arial" panose="020B0604020202020204" pitchFamily="34" charset="0"/>
              <a:cs typeface="Arial" panose="020B0604020202020204" pitchFamily="34" charset="0"/>
            </a:rPr>
            <a:t>La asesoría jurídica permite indicarle al usuario el trámite o procedimiento para resolver un conflicto </a:t>
          </a:r>
          <a:r>
            <a:rPr lang="es-CO" sz="1100" i="0" baseline="30000">
              <a:effectLst>
                <a:outerShdw blurRad="50800" dist="38100" algn="l" rotWithShape="0">
                  <a:prstClr val="black">
                    <a:alpha val="40000"/>
                  </a:prstClr>
                </a:outerShdw>
              </a:effectLst>
              <a:latin typeface="Arial" panose="020B0604020202020204" pitchFamily="34" charset="0"/>
              <a:cs typeface="Arial" panose="020B0604020202020204" pitchFamily="34" charset="0"/>
            </a:rPr>
            <a:t>1</a:t>
          </a:r>
          <a:r>
            <a:rPr lang="es-CO" sz="1100" i="0">
              <a:effectLst>
                <a:outerShdw blurRad="50800" dist="38100" algn="l" rotWithShape="0">
                  <a:prstClr val="black">
                    <a:alpha val="40000"/>
                  </a:prstClr>
                </a:outerShdw>
              </a:effectLst>
              <a:latin typeface="Arial" panose="020B0604020202020204" pitchFamily="34" charset="0"/>
              <a:cs typeface="Arial" panose="020B0604020202020204" pitchFamily="34" charset="0"/>
            </a:rPr>
            <a:t>.</a:t>
          </a:r>
        </a:p>
      </dgm:t>
    </dgm:pt>
    <dgm:pt modelId="{8731C44A-479D-4C10-8B01-C7D66F15EA69}" type="parTrans" cxnId="{E0F376FC-F511-428C-B440-23C88E1B512A}">
      <dgm:prSet/>
      <dgm:spPr/>
      <dgm:t>
        <a:bodyPr/>
        <a:lstStyle/>
        <a:p>
          <a:pPr algn="ctr"/>
          <a:endParaRPr lang="es-CO" sz="1100"/>
        </a:p>
      </dgm:t>
    </dgm:pt>
    <dgm:pt modelId="{4DB0E042-4197-4C7F-B628-BB84AFE40E1B}" type="sibTrans" cxnId="{E0F376FC-F511-428C-B440-23C88E1B512A}">
      <dgm:prSet/>
      <dgm:spPr/>
      <dgm:t>
        <a:bodyPr/>
        <a:lstStyle/>
        <a:p>
          <a:pPr algn="ctr"/>
          <a:endParaRPr lang="es-CO" sz="1100"/>
        </a:p>
      </dgm:t>
    </dgm:pt>
    <dgm:pt modelId="{D6C2BEBA-7BD9-4A8B-AE09-B55F56D4EDCC}" type="pres">
      <dgm:prSet presAssocID="{026666B5-4004-4328-934B-FCE0EB2E546F}" presName="diagram" presStyleCnt="0">
        <dgm:presLayoutVars>
          <dgm:dir/>
          <dgm:resizeHandles val="exact"/>
        </dgm:presLayoutVars>
      </dgm:prSet>
      <dgm:spPr/>
      <dgm:t>
        <a:bodyPr/>
        <a:lstStyle/>
        <a:p>
          <a:endParaRPr lang="es-CO"/>
        </a:p>
      </dgm:t>
    </dgm:pt>
    <dgm:pt modelId="{46294A91-57FD-4DB3-BB43-D637079441F7}" type="pres">
      <dgm:prSet presAssocID="{E7602C3B-8BC5-4D79-970E-F4A2C3476213}" presName="node" presStyleLbl="node1" presStyleIdx="0" presStyleCnt="2" custScaleX="71229" custScaleY="26083" custLinFactNeighborX="13239" custLinFactNeighborY="-39">
        <dgm:presLayoutVars>
          <dgm:bulletEnabled val="1"/>
        </dgm:presLayoutVars>
      </dgm:prSet>
      <dgm:spPr/>
      <dgm:t>
        <a:bodyPr/>
        <a:lstStyle/>
        <a:p>
          <a:endParaRPr lang="es-CO"/>
        </a:p>
      </dgm:t>
    </dgm:pt>
    <dgm:pt modelId="{31AEDFA7-A11A-4070-8803-C264F9F0E7AB}" type="pres">
      <dgm:prSet presAssocID="{E4882636-6922-4E03-B11F-1A643E5569C7}" presName="sibTrans" presStyleCnt="0"/>
      <dgm:spPr/>
    </dgm:pt>
    <dgm:pt modelId="{EF023C86-CBC4-4C5D-9B82-F04F7BE4EE0D}" type="pres">
      <dgm:prSet presAssocID="{3F572BDE-DC16-4372-9E8D-297B9525DF94}" presName="node" presStyleLbl="node1" presStyleIdx="1" presStyleCnt="2" custScaleX="133090" custLinFactNeighborX="31170" custLinFactNeighborY="1616">
        <dgm:presLayoutVars>
          <dgm:bulletEnabled val="1"/>
        </dgm:presLayoutVars>
      </dgm:prSet>
      <dgm:spPr/>
      <dgm:t>
        <a:bodyPr/>
        <a:lstStyle/>
        <a:p>
          <a:endParaRPr lang="es-CO"/>
        </a:p>
      </dgm:t>
    </dgm:pt>
  </dgm:ptLst>
  <dgm:cxnLst>
    <dgm:cxn modelId="{975B99C7-0888-4381-A8EF-7DFD65BA5ABD}" srcId="{026666B5-4004-4328-934B-FCE0EB2E546F}" destId="{E7602C3B-8BC5-4D79-970E-F4A2C3476213}" srcOrd="0" destOrd="0" parTransId="{5A802BEA-716D-4646-9EC5-9BE893F8C26C}" sibTransId="{E4882636-6922-4E03-B11F-1A643E5569C7}"/>
    <dgm:cxn modelId="{3DF7D733-550B-4622-BFA2-D0C600122663}" type="presOf" srcId="{026666B5-4004-4328-934B-FCE0EB2E546F}" destId="{D6C2BEBA-7BD9-4A8B-AE09-B55F56D4EDCC}" srcOrd="0" destOrd="0" presId="urn:microsoft.com/office/officeart/2005/8/layout/default#1"/>
    <dgm:cxn modelId="{F2428AEA-0A7E-4FBE-B3C2-8B6F237C2577}" type="presOf" srcId="{3F572BDE-DC16-4372-9E8D-297B9525DF94}" destId="{EF023C86-CBC4-4C5D-9B82-F04F7BE4EE0D}" srcOrd="0" destOrd="0" presId="urn:microsoft.com/office/officeart/2005/8/layout/default#1"/>
    <dgm:cxn modelId="{E0F376FC-F511-428C-B440-23C88E1B512A}" srcId="{026666B5-4004-4328-934B-FCE0EB2E546F}" destId="{3F572BDE-DC16-4372-9E8D-297B9525DF94}" srcOrd="1" destOrd="0" parTransId="{8731C44A-479D-4C10-8B01-C7D66F15EA69}" sibTransId="{4DB0E042-4197-4C7F-B628-BB84AFE40E1B}"/>
    <dgm:cxn modelId="{E94578DB-B53D-4099-9BB6-3A8825398DDF}" type="presOf" srcId="{E7602C3B-8BC5-4D79-970E-F4A2C3476213}" destId="{46294A91-57FD-4DB3-BB43-D637079441F7}" srcOrd="0" destOrd="0" presId="urn:microsoft.com/office/officeart/2005/8/layout/default#1"/>
    <dgm:cxn modelId="{0F1D49BD-D67A-40A6-9840-C21D2DA0FCAC}" type="presParOf" srcId="{D6C2BEBA-7BD9-4A8B-AE09-B55F56D4EDCC}" destId="{46294A91-57FD-4DB3-BB43-D637079441F7}" srcOrd="0" destOrd="0" presId="urn:microsoft.com/office/officeart/2005/8/layout/default#1"/>
    <dgm:cxn modelId="{3FAC85DC-12C6-4943-A07E-0D3DFCA6805E}" type="presParOf" srcId="{D6C2BEBA-7BD9-4A8B-AE09-B55F56D4EDCC}" destId="{31AEDFA7-A11A-4070-8803-C264F9F0E7AB}" srcOrd="1" destOrd="0" presId="urn:microsoft.com/office/officeart/2005/8/layout/default#1"/>
    <dgm:cxn modelId="{7B9ABBD2-74F8-4551-A98E-DE18A4BD9BC1}" type="presParOf" srcId="{D6C2BEBA-7BD9-4A8B-AE09-B55F56D4EDCC}" destId="{EF023C86-CBC4-4C5D-9B82-F04F7BE4EE0D}" srcOrd="2" destOrd="0" presId="urn:microsoft.com/office/officeart/2005/8/layout/defaul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DB61E2-7240-4FED-922D-C3A15228247B}" type="doc">
      <dgm:prSet loTypeId="urn:microsoft.com/office/officeart/2008/layout/RadialCluster" loCatId="cycle" qsTypeId="urn:microsoft.com/office/officeart/2005/8/quickstyle/simple1" qsCatId="simple" csTypeId="urn:microsoft.com/office/officeart/2005/8/colors/colorful5" csCatId="colorful" phldr="1"/>
      <dgm:spPr/>
      <dgm:t>
        <a:bodyPr/>
        <a:lstStyle/>
        <a:p>
          <a:endParaRPr lang="es-CO"/>
        </a:p>
      </dgm:t>
    </dgm:pt>
    <dgm:pt modelId="{8A36267B-E68F-44FA-A5AA-6EE9A32478D6}">
      <dgm:prSet phldrT="[Texto]"/>
      <dgm:spPr>
        <a:effectLst>
          <a:outerShdw blurRad="50800" dist="38100" dir="2700000" algn="tl" rotWithShape="0">
            <a:prstClr val="black">
              <a:alpha val="40000"/>
            </a:prstClr>
          </a:outerShdw>
        </a:effectLst>
      </dgm:spPr>
      <dgm:t>
        <a:bodyPr/>
        <a:lstStyle/>
        <a:p>
          <a:r>
            <a:rPr lang="es-CO">
              <a:latin typeface="Arial" panose="020B0604020202020204" pitchFamily="34" charset="0"/>
              <a:cs typeface="Arial" panose="020B0604020202020204" pitchFamily="34" charset="0"/>
            </a:rPr>
            <a:t>Asesoría </a:t>
          </a:r>
        </a:p>
        <a:p>
          <a:r>
            <a:rPr lang="es-CO">
              <a:latin typeface="Arial" panose="020B0604020202020204" pitchFamily="34" charset="0"/>
              <a:cs typeface="Arial" panose="020B0604020202020204" pitchFamily="34" charset="0"/>
            </a:rPr>
            <a:t>Jurídica</a:t>
          </a:r>
        </a:p>
      </dgm:t>
    </dgm:pt>
    <dgm:pt modelId="{1D49F51A-9447-43AC-8248-CE2A3A2F98CB}" type="parTrans" cxnId="{B5F6FA52-F5A0-4086-AB0E-97264B28D8DB}">
      <dgm:prSet/>
      <dgm:spPr/>
      <dgm:t>
        <a:bodyPr/>
        <a:lstStyle/>
        <a:p>
          <a:endParaRPr lang="es-CO">
            <a:latin typeface="Arial" panose="020B0604020202020204" pitchFamily="34" charset="0"/>
            <a:cs typeface="Arial" panose="020B0604020202020204" pitchFamily="34" charset="0"/>
          </a:endParaRPr>
        </a:p>
      </dgm:t>
    </dgm:pt>
    <dgm:pt modelId="{F2F7B161-CBEB-46D5-82AA-6B3D685B1BAC}" type="sibTrans" cxnId="{B5F6FA52-F5A0-4086-AB0E-97264B28D8DB}">
      <dgm:prSet/>
      <dgm:spPr/>
      <dgm:t>
        <a:bodyPr/>
        <a:lstStyle/>
        <a:p>
          <a:endParaRPr lang="es-CO">
            <a:latin typeface="Arial" panose="020B0604020202020204" pitchFamily="34" charset="0"/>
            <a:cs typeface="Arial" panose="020B0604020202020204" pitchFamily="34" charset="0"/>
          </a:endParaRPr>
        </a:p>
      </dgm:t>
    </dgm:pt>
    <dgm:pt modelId="{BD4A19B3-8E7F-4502-9115-7C3780E408F8}">
      <dgm:prSet phldrT="[Texto]" custT="1"/>
      <dgm:spPr>
        <a:effectLst>
          <a:outerShdw blurRad="50800" dist="38100" dir="2700000" algn="tl" rotWithShape="0">
            <a:prstClr val="black">
              <a:alpha val="40000"/>
            </a:prstClr>
          </a:outerShdw>
        </a:effectLst>
      </dgm:spPr>
      <dgm:t>
        <a:bodyPr/>
        <a:lstStyle/>
        <a:p>
          <a:r>
            <a:rPr lang="es-CO" sz="1100">
              <a:latin typeface="Arial" panose="020B0604020202020204" pitchFamily="34" charset="0"/>
              <a:cs typeface="Arial" panose="020B0604020202020204" pitchFamily="34" charset="0"/>
            </a:rPr>
            <a:t>Derecho</a:t>
          </a:r>
        </a:p>
        <a:p>
          <a:r>
            <a:rPr lang="es-CO" sz="1100">
              <a:latin typeface="Arial" panose="020B0604020202020204" pitchFamily="34" charset="0"/>
              <a:cs typeface="Arial" panose="020B0604020202020204" pitchFamily="34" charset="0"/>
            </a:rPr>
            <a:t>Laboral</a:t>
          </a:r>
        </a:p>
      </dgm:t>
    </dgm:pt>
    <dgm:pt modelId="{BE8C26B7-BD6F-4748-AA1E-059E50AF8B3B}" type="parTrans" cxnId="{7A971F50-B034-4539-9316-0F39CC7DD864}">
      <dgm:prSet/>
      <dgm:spPr/>
      <dgm:t>
        <a:bodyPr/>
        <a:lstStyle/>
        <a:p>
          <a:endParaRPr lang="es-CO">
            <a:latin typeface="Arial" panose="020B0604020202020204" pitchFamily="34" charset="0"/>
            <a:cs typeface="Arial" panose="020B0604020202020204" pitchFamily="34" charset="0"/>
          </a:endParaRPr>
        </a:p>
      </dgm:t>
    </dgm:pt>
    <dgm:pt modelId="{27A30552-E613-4B65-A10A-2583036691DD}" type="sibTrans" cxnId="{7A971F50-B034-4539-9316-0F39CC7DD864}">
      <dgm:prSet/>
      <dgm:spPr/>
      <dgm:t>
        <a:bodyPr/>
        <a:lstStyle/>
        <a:p>
          <a:endParaRPr lang="es-CO">
            <a:latin typeface="Arial" panose="020B0604020202020204" pitchFamily="34" charset="0"/>
            <a:cs typeface="Arial" panose="020B0604020202020204" pitchFamily="34" charset="0"/>
          </a:endParaRPr>
        </a:p>
      </dgm:t>
    </dgm:pt>
    <dgm:pt modelId="{881C81D1-627E-42B4-AD30-10607BFB5970}">
      <dgm:prSet custT="1"/>
      <dgm:spPr>
        <a:effectLst>
          <a:outerShdw blurRad="50800" dist="38100" dir="2700000" algn="tl" rotWithShape="0">
            <a:prstClr val="black">
              <a:alpha val="40000"/>
            </a:prstClr>
          </a:outerShdw>
        </a:effectLst>
      </dgm:spPr>
      <dgm:t>
        <a:bodyPr/>
        <a:lstStyle/>
        <a:p>
          <a:r>
            <a:rPr lang="es-CO" sz="1100">
              <a:latin typeface="Arial" panose="020B0604020202020204" pitchFamily="34" charset="0"/>
              <a:cs typeface="Arial" panose="020B0604020202020204" pitchFamily="34" charset="0"/>
            </a:rPr>
            <a:t>Derecho Procesal</a:t>
          </a:r>
        </a:p>
      </dgm:t>
    </dgm:pt>
    <dgm:pt modelId="{FA0360AD-1E06-4157-82F8-66113A4CD183}" type="parTrans" cxnId="{77620E85-A1EA-40A6-BA64-F77A2FD7E741}">
      <dgm:prSet/>
      <dgm:spPr/>
      <dgm:t>
        <a:bodyPr/>
        <a:lstStyle/>
        <a:p>
          <a:endParaRPr lang="es-CO">
            <a:latin typeface="Arial" panose="020B0604020202020204" pitchFamily="34" charset="0"/>
            <a:cs typeface="Arial" panose="020B0604020202020204" pitchFamily="34" charset="0"/>
          </a:endParaRPr>
        </a:p>
      </dgm:t>
    </dgm:pt>
    <dgm:pt modelId="{AD0570E3-C572-463A-905C-86CC4EDB02F8}" type="sibTrans" cxnId="{77620E85-A1EA-40A6-BA64-F77A2FD7E741}">
      <dgm:prSet/>
      <dgm:spPr/>
      <dgm:t>
        <a:bodyPr/>
        <a:lstStyle/>
        <a:p>
          <a:endParaRPr lang="es-CO">
            <a:latin typeface="Arial" panose="020B0604020202020204" pitchFamily="34" charset="0"/>
            <a:cs typeface="Arial" panose="020B0604020202020204" pitchFamily="34" charset="0"/>
          </a:endParaRPr>
        </a:p>
      </dgm:t>
    </dgm:pt>
    <dgm:pt modelId="{620C4EE6-6337-4EEB-8B46-286519E819F4}">
      <dgm:prSet custT="1"/>
      <dgm:spPr>
        <a:effectLst>
          <a:outerShdw blurRad="50800" dist="38100" dir="2700000" algn="tl" rotWithShape="0">
            <a:prstClr val="black">
              <a:alpha val="40000"/>
            </a:prstClr>
          </a:outerShdw>
        </a:effectLst>
      </dgm:spPr>
      <dgm:t>
        <a:bodyPr/>
        <a:lstStyle/>
        <a:p>
          <a:r>
            <a:rPr lang="es-CO" sz="1000">
              <a:latin typeface="Arial" panose="020B0604020202020204" pitchFamily="34" charset="0"/>
              <a:cs typeface="Arial" panose="020B0604020202020204" pitchFamily="34" charset="0"/>
            </a:rPr>
            <a:t>Derecho Consitucional y administrativo</a:t>
          </a:r>
        </a:p>
      </dgm:t>
    </dgm:pt>
    <dgm:pt modelId="{0D28FA3D-F27D-4B13-A3C3-4B7C69FAB05B}" type="parTrans" cxnId="{D920E7BD-1C57-4B9A-BD0F-181527C9E126}">
      <dgm:prSet/>
      <dgm:spPr/>
      <dgm:t>
        <a:bodyPr/>
        <a:lstStyle/>
        <a:p>
          <a:endParaRPr lang="es-CO">
            <a:latin typeface="Arial" panose="020B0604020202020204" pitchFamily="34" charset="0"/>
            <a:cs typeface="Arial" panose="020B0604020202020204" pitchFamily="34" charset="0"/>
          </a:endParaRPr>
        </a:p>
      </dgm:t>
    </dgm:pt>
    <dgm:pt modelId="{312ADB2F-6B8B-4910-BBA4-34D0AB82D48C}" type="sibTrans" cxnId="{D920E7BD-1C57-4B9A-BD0F-181527C9E126}">
      <dgm:prSet/>
      <dgm:spPr/>
      <dgm:t>
        <a:bodyPr/>
        <a:lstStyle/>
        <a:p>
          <a:endParaRPr lang="es-CO">
            <a:latin typeface="Arial" panose="020B0604020202020204" pitchFamily="34" charset="0"/>
            <a:cs typeface="Arial" panose="020B0604020202020204" pitchFamily="34" charset="0"/>
          </a:endParaRPr>
        </a:p>
      </dgm:t>
    </dgm:pt>
    <dgm:pt modelId="{659452E1-542A-4FF3-B82E-D8B621F5170B}">
      <dgm:prSet custT="1"/>
      <dgm:spPr>
        <a:effectLst>
          <a:outerShdw blurRad="50800" dist="38100" dir="2700000" algn="tl" rotWithShape="0">
            <a:prstClr val="black">
              <a:alpha val="40000"/>
            </a:prstClr>
          </a:outerShdw>
        </a:effectLst>
      </dgm:spPr>
      <dgm:t>
        <a:bodyPr/>
        <a:lstStyle/>
        <a:p>
          <a:r>
            <a:rPr lang="es-CO" sz="1100">
              <a:latin typeface="Arial" panose="020B0604020202020204" pitchFamily="34" charset="0"/>
              <a:cs typeface="Arial" panose="020B0604020202020204" pitchFamily="34" charset="0"/>
            </a:rPr>
            <a:t>Derecho</a:t>
          </a:r>
        </a:p>
        <a:p>
          <a:r>
            <a:rPr lang="es-CO" sz="1100">
              <a:latin typeface="Arial" panose="020B0604020202020204" pitchFamily="34" charset="0"/>
              <a:cs typeface="Arial" panose="020B0604020202020204" pitchFamily="34" charset="0"/>
            </a:rPr>
            <a:t>Comercial</a:t>
          </a:r>
        </a:p>
      </dgm:t>
    </dgm:pt>
    <dgm:pt modelId="{6ACA119B-BF8F-4C9E-9A0B-5B40FBD05565}" type="parTrans" cxnId="{A68C06E0-71CD-409B-96D0-BF71424F8997}">
      <dgm:prSet/>
      <dgm:spPr/>
      <dgm:t>
        <a:bodyPr/>
        <a:lstStyle/>
        <a:p>
          <a:endParaRPr lang="es-CO">
            <a:latin typeface="Arial" panose="020B0604020202020204" pitchFamily="34" charset="0"/>
            <a:cs typeface="Arial" panose="020B0604020202020204" pitchFamily="34" charset="0"/>
          </a:endParaRPr>
        </a:p>
      </dgm:t>
    </dgm:pt>
    <dgm:pt modelId="{0363E597-C063-4898-A135-D74044B3831A}" type="sibTrans" cxnId="{A68C06E0-71CD-409B-96D0-BF71424F8997}">
      <dgm:prSet/>
      <dgm:spPr/>
      <dgm:t>
        <a:bodyPr/>
        <a:lstStyle/>
        <a:p>
          <a:endParaRPr lang="es-CO">
            <a:latin typeface="Arial" panose="020B0604020202020204" pitchFamily="34" charset="0"/>
            <a:cs typeface="Arial" panose="020B0604020202020204" pitchFamily="34" charset="0"/>
          </a:endParaRPr>
        </a:p>
      </dgm:t>
    </dgm:pt>
    <dgm:pt modelId="{ECF8DA27-93C7-4DE0-8E5D-3E3019FAD0D0}">
      <dgm:prSet custT="1"/>
      <dgm:spPr>
        <a:effectLst>
          <a:outerShdw blurRad="50800" dist="38100" dir="2700000" algn="tl" rotWithShape="0">
            <a:prstClr val="black">
              <a:alpha val="40000"/>
            </a:prstClr>
          </a:outerShdw>
        </a:effectLst>
      </dgm:spPr>
      <dgm:t>
        <a:bodyPr/>
        <a:lstStyle/>
        <a:p>
          <a:r>
            <a:rPr lang="es-CO" sz="1100">
              <a:latin typeface="Arial" panose="020B0604020202020204" pitchFamily="34" charset="0"/>
              <a:cs typeface="Arial" panose="020B0604020202020204" pitchFamily="34" charset="0"/>
            </a:rPr>
            <a:t>Derecho Internacional</a:t>
          </a:r>
        </a:p>
      </dgm:t>
    </dgm:pt>
    <dgm:pt modelId="{BA91A205-EAD7-43EF-BC4E-46E53C66AF91}" type="parTrans" cxnId="{67F1F1D4-038B-4CFC-B437-0BF3545C889C}">
      <dgm:prSet/>
      <dgm:spPr/>
      <dgm:t>
        <a:bodyPr/>
        <a:lstStyle/>
        <a:p>
          <a:endParaRPr lang="es-CO">
            <a:latin typeface="Arial" panose="020B0604020202020204" pitchFamily="34" charset="0"/>
            <a:cs typeface="Arial" panose="020B0604020202020204" pitchFamily="34" charset="0"/>
          </a:endParaRPr>
        </a:p>
      </dgm:t>
    </dgm:pt>
    <dgm:pt modelId="{D6AF9744-8393-4DF7-8653-446542132C08}" type="sibTrans" cxnId="{67F1F1D4-038B-4CFC-B437-0BF3545C889C}">
      <dgm:prSet/>
      <dgm:spPr/>
      <dgm:t>
        <a:bodyPr/>
        <a:lstStyle/>
        <a:p>
          <a:endParaRPr lang="es-CO">
            <a:latin typeface="Arial" panose="020B0604020202020204" pitchFamily="34" charset="0"/>
            <a:cs typeface="Arial" panose="020B0604020202020204" pitchFamily="34" charset="0"/>
          </a:endParaRPr>
        </a:p>
      </dgm:t>
    </dgm:pt>
    <dgm:pt modelId="{E6FA08E8-8BDC-4658-8484-0A968131835B}">
      <dgm:prSet custT="1"/>
      <dgm:spPr>
        <a:effectLst>
          <a:outerShdw blurRad="50800" dist="38100" dir="2700000" algn="tl" rotWithShape="0">
            <a:prstClr val="black">
              <a:alpha val="40000"/>
            </a:prstClr>
          </a:outerShdw>
        </a:effectLst>
      </dgm:spPr>
      <dgm:t>
        <a:bodyPr/>
        <a:lstStyle/>
        <a:p>
          <a:r>
            <a:rPr lang="es-CO" sz="1100">
              <a:latin typeface="Arial" panose="020B0604020202020204" pitchFamily="34" charset="0"/>
              <a:cs typeface="Arial" panose="020B0604020202020204" pitchFamily="34" charset="0"/>
            </a:rPr>
            <a:t>Derecho Penal</a:t>
          </a:r>
        </a:p>
      </dgm:t>
    </dgm:pt>
    <dgm:pt modelId="{56DEC7CC-5BFB-4E41-B275-B6D03E4C3DDA}" type="parTrans" cxnId="{F0B250AB-F7E3-46BE-B854-2A13173D093F}">
      <dgm:prSet/>
      <dgm:spPr/>
      <dgm:t>
        <a:bodyPr/>
        <a:lstStyle/>
        <a:p>
          <a:endParaRPr lang="es-CO">
            <a:latin typeface="Arial" panose="020B0604020202020204" pitchFamily="34" charset="0"/>
            <a:cs typeface="Arial" panose="020B0604020202020204" pitchFamily="34" charset="0"/>
          </a:endParaRPr>
        </a:p>
      </dgm:t>
    </dgm:pt>
    <dgm:pt modelId="{D11C7CBF-2089-477D-9E30-7B3DE93F9D9F}" type="sibTrans" cxnId="{F0B250AB-F7E3-46BE-B854-2A13173D093F}">
      <dgm:prSet/>
      <dgm:spPr/>
      <dgm:t>
        <a:bodyPr/>
        <a:lstStyle/>
        <a:p>
          <a:endParaRPr lang="es-CO">
            <a:latin typeface="Arial" panose="020B0604020202020204" pitchFamily="34" charset="0"/>
            <a:cs typeface="Arial" panose="020B0604020202020204" pitchFamily="34" charset="0"/>
          </a:endParaRPr>
        </a:p>
      </dgm:t>
    </dgm:pt>
    <dgm:pt modelId="{9C928C3E-8EFF-46B0-925B-39CB600E41AE}">
      <dgm:prSet custT="1"/>
      <dgm:spPr>
        <a:effectLst>
          <a:outerShdw blurRad="50800" dist="38100" dir="2700000" algn="tl" rotWithShape="0">
            <a:prstClr val="black">
              <a:alpha val="40000"/>
            </a:prstClr>
          </a:outerShdw>
        </a:effectLst>
      </dgm:spPr>
      <dgm:t>
        <a:bodyPr/>
        <a:lstStyle/>
        <a:p>
          <a:r>
            <a:rPr lang="es-CO" sz="1100">
              <a:latin typeface="Arial" panose="020B0604020202020204" pitchFamily="34" charset="0"/>
              <a:cs typeface="Arial" panose="020B0604020202020204" pitchFamily="34" charset="0"/>
            </a:rPr>
            <a:t>Derecho Civil</a:t>
          </a:r>
        </a:p>
      </dgm:t>
    </dgm:pt>
    <dgm:pt modelId="{B118E2AB-5855-4B7C-81AE-B1D1125E2925}" type="parTrans" cxnId="{667D5DA4-9E89-418C-9C06-66B928B76BEF}">
      <dgm:prSet/>
      <dgm:spPr/>
      <dgm:t>
        <a:bodyPr/>
        <a:lstStyle/>
        <a:p>
          <a:endParaRPr lang="es-CO">
            <a:latin typeface="Arial" panose="020B0604020202020204" pitchFamily="34" charset="0"/>
            <a:cs typeface="Arial" panose="020B0604020202020204" pitchFamily="34" charset="0"/>
          </a:endParaRPr>
        </a:p>
      </dgm:t>
    </dgm:pt>
    <dgm:pt modelId="{C1387B96-0646-43A3-98E6-951CC411BF58}" type="sibTrans" cxnId="{667D5DA4-9E89-418C-9C06-66B928B76BEF}">
      <dgm:prSet/>
      <dgm:spPr/>
      <dgm:t>
        <a:bodyPr/>
        <a:lstStyle/>
        <a:p>
          <a:endParaRPr lang="es-CO">
            <a:latin typeface="Arial" panose="020B0604020202020204" pitchFamily="34" charset="0"/>
            <a:cs typeface="Arial" panose="020B0604020202020204" pitchFamily="34" charset="0"/>
          </a:endParaRPr>
        </a:p>
      </dgm:t>
    </dgm:pt>
    <dgm:pt modelId="{D0E92A43-E61A-44F1-9BC2-CB6486B8BA1C}" type="pres">
      <dgm:prSet presAssocID="{E2DB61E2-7240-4FED-922D-C3A15228247B}" presName="Name0" presStyleCnt="0">
        <dgm:presLayoutVars>
          <dgm:chMax val="1"/>
          <dgm:chPref val="1"/>
          <dgm:dir/>
          <dgm:animOne val="branch"/>
          <dgm:animLvl val="lvl"/>
        </dgm:presLayoutVars>
      </dgm:prSet>
      <dgm:spPr/>
      <dgm:t>
        <a:bodyPr/>
        <a:lstStyle/>
        <a:p>
          <a:endParaRPr lang="es-CO"/>
        </a:p>
      </dgm:t>
    </dgm:pt>
    <dgm:pt modelId="{259E4D9B-D15A-42F3-A812-257479B3670B}" type="pres">
      <dgm:prSet presAssocID="{8A36267B-E68F-44FA-A5AA-6EE9A32478D6}" presName="singleCycle" presStyleCnt="0"/>
      <dgm:spPr/>
    </dgm:pt>
    <dgm:pt modelId="{6A07316D-090D-49B6-B97D-8AFE52C1E552}" type="pres">
      <dgm:prSet presAssocID="{8A36267B-E68F-44FA-A5AA-6EE9A32478D6}" presName="singleCenter" presStyleLbl="node1" presStyleIdx="0" presStyleCnt="8">
        <dgm:presLayoutVars>
          <dgm:chMax val="7"/>
          <dgm:chPref val="7"/>
        </dgm:presLayoutVars>
      </dgm:prSet>
      <dgm:spPr/>
      <dgm:t>
        <a:bodyPr/>
        <a:lstStyle/>
        <a:p>
          <a:endParaRPr lang="es-CO"/>
        </a:p>
      </dgm:t>
    </dgm:pt>
    <dgm:pt modelId="{985DA158-4788-4C3C-993D-D12E4410372C}" type="pres">
      <dgm:prSet presAssocID="{BE8C26B7-BD6F-4748-AA1E-059E50AF8B3B}" presName="Name56" presStyleLbl="parChTrans1D2" presStyleIdx="0" presStyleCnt="7"/>
      <dgm:spPr/>
      <dgm:t>
        <a:bodyPr/>
        <a:lstStyle/>
        <a:p>
          <a:endParaRPr lang="es-CO"/>
        </a:p>
      </dgm:t>
    </dgm:pt>
    <dgm:pt modelId="{1E1D3001-D592-4A2D-A53C-F191381AE4B9}" type="pres">
      <dgm:prSet presAssocID="{BD4A19B3-8E7F-4502-9115-7C3780E408F8}" presName="text0" presStyleLbl="node1" presStyleIdx="1" presStyleCnt="8" custScaleX="129857">
        <dgm:presLayoutVars>
          <dgm:bulletEnabled val="1"/>
        </dgm:presLayoutVars>
      </dgm:prSet>
      <dgm:spPr/>
      <dgm:t>
        <a:bodyPr/>
        <a:lstStyle/>
        <a:p>
          <a:endParaRPr lang="es-CO"/>
        </a:p>
      </dgm:t>
    </dgm:pt>
    <dgm:pt modelId="{2968D1AF-431D-4F15-8033-D1CC9170F5A7}" type="pres">
      <dgm:prSet presAssocID="{FA0360AD-1E06-4157-82F8-66113A4CD183}" presName="Name56" presStyleLbl="parChTrans1D2" presStyleIdx="1" presStyleCnt="7"/>
      <dgm:spPr/>
      <dgm:t>
        <a:bodyPr/>
        <a:lstStyle/>
        <a:p>
          <a:endParaRPr lang="es-CO"/>
        </a:p>
      </dgm:t>
    </dgm:pt>
    <dgm:pt modelId="{207581FE-E936-44C1-9DCD-F373B46ADC1E}" type="pres">
      <dgm:prSet presAssocID="{881C81D1-627E-42B4-AD30-10607BFB5970}" presName="text0" presStyleLbl="node1" presStyleIdx="2" presStyleCnt="8" custScaleX="129857">
        <dgm:presLayoutVars>
          <dgm:bulletEnabled val="1"/>
        </dgm:presLayoutVars>
      </dgm:prSet>
      <dgm:spPr/>
      <dgm:t>
        <a:bodyPr/>
        <a:lstStyle/>
        <a:p>
          <a:endParaRPr lang="es-CO"/>
        </a:p>
      </dgm:t>
    </dgm:pt>
    <dgm:pt modelId="{082156A5-2213-4B3D-9150-E24B4845EDB3}" type="pres">
      <dgm:prSet presAssocID="{0D28FA3D-F27D-4B13-A3C3-4B7C69FAB05B}" presName="Name56" presStyleLbl="parChTrans1D2" presStyleIdx="2" presStyleCnt="7"/>
      <dgm:spPr/>
      <dgm:t>
        <a:bodyPr/>
        <a:lstStyle/>
        <a:p>
          <a:endParaRPr lang="es-CO"/>
        </a:p>
      </dgm:t>
    </dgm:pt>
    <dgm:pt modelId="{C045E62D-0BE9-4C73-8838-5E8975ACEEB0}" type="pres">
      <dgm:prSet presAssocID="{620C4EE6-6337-4EEB-8B46-286519E819F4}" presName="text0" presStyleLbl="node1" presStyleIdx="3" presStyleCnt="8" custScaleX="154180">
        <dgm:presLayoutVars>
          <dgm:bulletEnabled val="1"/>
        </dgm:presLayoutVars>
      </dgm:prSet>
      <dgm:spPr/>
      <dgm:t>
        <a:bodyPr/>
        <a:lstStyle/>
        <a:p>
          <a:endParaRPr lang="es-CO"/>
        </a:p>
      </dgm:t>
    </dgm:pt>
    <dgm:pt modelId="{22CACE0B-9A0A-483F-AC39-665622FB0630}" type="pres">
      <dgm:prSet presAssocID="{6ACA119B-BF8F-4C9E-9A0B-5B40FBD05565}" presName="Name56" presStyleLbl="parChTrans1D2" presStyleIdx="3" presStyleCnt="7"/>
      <dgm:spPr/>
      <dgm:t>
        <a:bodyPr/>
        <a:lstStyle/>
        <a:p>
          <a:endParaRPr lang="es-CO"/>
        </a:p>
      </dgm:t>
    </dgm:pt>
    <dgm:pt modelId="{EDC319AF-43A7-4264-8436-E8C348220908}" type="pres">
      <dgm:prSet presAssocID="{659452E1-542A-4FF3-B82E-D8B621F5170B}" presName="text0" presStyleLbl="node1" presStyleIdx="4" presStyleCnt="8" custScaleX="129857">
        <dgm:presLayoutVars>
          <dgm:bulletEnabled val="1"/>
        </dgm:presLayoutVars>
      </dgm:prSet>
      <dgm:spPr/>
      <dgm:t>
        <a:bodyPr/>
        <a:lstStyle/>
        <a:p>
          <a:endParaRPr lang="es-CO"/>
        </a:p>
      </dgm:t>
    </dgm:pt>
    <dgm:pt modelId="{F0019E88-14BD-4D9B-AFEF-0FE1C4A8C0B9}" type="pres">
      <dgm:prSet presAssocID="{BA91A205-EAD7-43EF-BC4E-46E53C66AF91}" presName="Name56" presStyleLbl="parChTrans1D2" presStyleIdx="4" presStyleCnt="7"/>
      <dgm:spPr/>
      <dgm:t>
        <a:bodyPr/>
        <a:lstStyle/>
        <a:p>
          <a:endParaRPr lang="es-CO"/>
        </a:p>
      </dgm:t>
    </dgm:pt>
    <dgm:pt modelId="{F04524EE-634C-4228-A9B0-49F3F837AB1D}" type="pres">
      <dgm:prSet presAssocID="{ECF8DA27-93C7-4DE0-8E5D-3E3019FAD0D0}" presName="text0" presStyleLbl="node1" presStyleIdx="5" presStyleCnt="8" custScaleX="154180">
        <dgm:presLayoutVars>
          <dgm:bulletEnabled val="1"/>
        </dgm:presLayoutVars>
      </dgm:prSet>
      <dgm:spPr/>
      <dgm:t>
        <a:bodyPr/>
        <a:lstStyle/>
        <a:p>
          <a:endParaRPr lang="es-CO"/>
        </a:p>
      </dgm:t>
    </dgm:pt>
    <dgm:pt modelId="{467AF125-ABCB-4CDF-A70F-60757B455779}" type="pres">
      <dgm:prSet presAssocID="{56DEC7CC-5BFB-4E41-B275-B6D03E4C3DDA}" presName="Name56" presStyleLbl="parChTrans1D2" presStyleIdx="5" presStyleCnt="7"/>
      <dgm:spPr/>
      <dgm:t>
        <a:bodyPr/>
        <a:lstStyle/>
        <a:p>
          <a:endParaRPr lang="es-CO"/>
        </a:p>
      </dgm:t>
    </dgm:pt>
    <dgm:pt modelId="{C5F0FB8B-9FB3-494C-8F7F-FEDC7EC3E517}" type="pres">
      <dgm:prSet presAssocID="{E6FA08E8-8BDC-4658-8484-0A968131835B}" presName="text0" presStyleLbl="node1" presStyleIdx="6" presStyleCnt="8" custScaleX="129857">
        <dgm:presLayoutVars>
          <dgm:bulletEnabled val="1"/>
        </dgm:presLayoutVars>
      </dgm:prSet>
      <dgm:spPr/>
      <dgm:t>
        <a:bodyPr/>
        <a:lstStyle/>
        <a:p>
          <a:endParaRPr lang="es-CO"/>
        </a:p>
      </dgm:t>
    </dgm:pt>
    <dgm:pt modelId="{B0453BE8-AA46-4230-9C9D-A45C94A00771}" type="pres">
      <dgm:prSet presAssocID="{B118E2AB-5855-4B7C-81AE-B1D1125E2925}" presName="Name56" presStyleLbl="parChTrans1D2" presStyleIdx="6" presStyleCnt="7"/>
      <dgm:spPr/>
      <dgm:t>
        <a:bodyPr/>
        <a:lstStyle/>
        <a:p>
          <a:endParaRPr lang="es-CO"/>
        </a:p>
      </dgm:t>
    </dgm:pt>
    <dgm:pt modelId="{E822459E-EBE6-4882-B22F-D5D25A4E636D}" type="pres">
      <dgm:prSet presAssocID="{9C928C3E-8EFF-46B0-925B-39CB600E41AE}" presName="text0" presStyleLbl="node1" presStyleIdx="7" presStyleCnt="8" custScaleX="129857">
        <dgm:presLayoutVars>
          <dgm:bulletEnabled val="1"/>
        </dgm:presLayoutVars>
      </dgm:prSet>
      <dgm:spPr/>
      <dgm:t>
        <a:bodyPr/>
        <a:lstStyle/>
        <a:p>
          <a:endParaRPr lang="es-CO"/>
        </a:p>
      </dgm:t>
    </dgm:pt>
  </dgm:ptLst>
  <dgm:cxnLst>
    <dgm:cxn modelId="{D6412A75-C39F-49B0-995F-80BCB3EAD041}" type="presOf" srcId="{6ACA119B-BF8F-4C9E-9A0B-5B40FBD05565}" destId="{22CACE0B-9A0A-483F-AC39-665622FB0630}" srcOrd="0" destOrd="0" presId="urn:microsoft.com/office/officeart/2008/layout/RadialCluster"/>
    <dgm:cxn modelId="{8D421B3B-5890-4D2A-A534-8FB2BF4E6862}" type="presOf" srcId="{BA91A205-EAD7-43EF-BC4E-46E53C66AF91}" destId="{F0019E88-14BD-4D9B-AFEF-0FE1C4A8C0B9}" srcOrd="0" destOrd="0" presId="urn:microsoft.com/office/officeart/2008/layout/RadialCluster"/>
    <dgm:cxn modelId="{A68C06E0-71CD-409B-96D0-BF71424F8997}" srcId="{8A36267B-E68F-44FA-A5AA-6EE9A32478D6}" destId="{659452E1-542A-4FF3-B82E-D8B621F5170B}" srcOrd="3" destOrd="0" parTransId="{6ACA119B-BF8F-4C9E-9A0B-5B40FBD05565}" sibTransId="{0363E597-C063-4898-A135-D74044B3831A}"/>
    <dgm:cxn modelId="{FF39EC34-7099-4777-B474-A5404B35C320}" type="presOf" srcId="{56DEC7CC-5BFB-4E41-B275-B6D03E4C3DDA}" destId="{467AF125-ABCB-4CDF-A70F-60757B455779}" srcOrd="0" destOrd="0" presId="urn:microsoft.com/office/officeart/2008/layout/RadialCluster"/>
    <dgm:cxn modelId="{667D5DA4-9E89-418C-9C06-66B928B76BEF}" srcId="{8A36267B-E68F-44FA-A5AA-6EE9A32478D6}" destId="{9C928C3E-8EFF-46B0-925B-39CB600E41AE}" srcOrd="6" destOrd="0" parTransId="{B118E2AB-5855-4B7C-81AE-B1D1125E2925}" sibTransId="{C1387B96-0646-43A3-98E6-951CC411BF58}"/>
    <dgm:cxn modelId="{F0B250AB-F7E3-46BE-B854-2A13173D093F}" srcId="{8A36267B-E68F-44FA-A5AA-6EE9A32478D6}" destId="{E6FA08E8-8BDC-4658-8484-0A968131835B}" srcOrd="5" destOrd="0" parTransId="{56DEC7CC-5BFB-4E41-B275-B6D03E4C3DDA}" sibTransId="{D11C7CBF-2089-477D-9E30-7B3DE93F9D9F}"/>
    <dgm:cxn modelId="{D920E7BD-1C57-4B9A-BD0F-181527C9E126}" srcId="{8A36267B-E68F-44FA-A5AA-6EE9A32478D6}" destId="{620C4EE6-6337-4EEB-8B46-286519E819F4}" srcOrd="2" destOrd="0" parTransId="{0D28FA3D-F27D-4B13-A3C3-4B7C69FAB05B}" sibTransId="{312ADB2F-6B8B-4910-BBA4-34D0AB82D48C}"/>
    <dgm:cxn modelId="{C17A080A-56C4-406E-9403-9AD578904D88}" type="presOf" srcId="{B118E2AB-5855-4B7C-81AE-B1D1125E2925}" destId="{B0453BE8-AA46-4230-9C9D-A45C94A00771}" srcOrd="0" destOrd="0" presId="urn:microsoft.com/office/officeart/2008/layout/RadialCluster"/>
    <dgm:cxn modelId="{237D2D0C-9983-44C8-94B9-4544239C2615}" type="presOf" srcId="{BD4A19B3-8E7F-4502-9115-7C3780E408F8}" destId="{1E1D3001-D592-4A2D-A53C-F191381AE4B9}" srcOrd="0" destOrd="0" presId="urn:microsoft.com/office/officeart/2008/layout/RadialCluster"/>
    <dgm:cxn modelId="{77620E85-A1EA-40A6-BA64-F77A2FD7E741}" srcId="{8A36267B-E68F-44FA-A5AA-6EE9A32478D6}" destId="{881C81D1-627E-42B4-AD30-10607BFB5970}" srcOrd="1" destOrd="0" parTransId="{FA0360AD-1E06-4157-82F8-66113A4CD183}" sibTransId="{AD0570E3-C572-463A-905C-86CC4EDB02F8}"/>
    <dgm:cxn modelId="{601F4D57-8334-4678-809F-96904C12B004}" type="presOf" srcId="{FA0360AD-1E06-4157-82F8-66113A4CD183}" destId="{2968D1AF-431D-4F15-8033-D1CC9170F5A7}" srcOrd="0" destOrd="0" presId="urn:microsoft.com/office/officeart/2008/layout/RadialCluster"/>
    <dgm:cxn modelId="{42E312C0-EC65-4517-9DC4-EABD7CA204DE}" type="presOf" srcId="{9C928C3E-8EFF-46B0-925B-39CB600E41AE}" destId="{E822459E-EBE6-4882-B22F-D5D25A4E636D}" srcOrd="0" destOrd="0" presId="urn:microsoft.com/office/officeart/2008/layout/RadialCluster"/>
    <dgm:cxn modelId="{B5F6FA52-F5A0-4086-AB0E-97264B28D8DB}" srcId="{E2DB61E2-7240-4FED-922D-C3A15228247B}" destId="{8A36267B-E68F-44FA-A5AA-6EE9A32478D6}" srcOrd="0" destOrd="0" parTransId="{1D49F51A-9447-43AC-8248-CE2A3A2F98CB}" sibTransId="{F2F7B161-CBEB-46D5-82AA-6B3D685B1BAC}"/>
    <dgm:cxn modelId="{60FFB8E0-1966-4B75-BBD1-2D91719161F3}" type="presOf" srcId="{881C81D1-627E-42B4-AD30-10607BFB5970}" destId="{207581FE-E936-44C1-9DCD-F373B46ADC1E}" srcOrd="0" destOrd="0" presId="urn:microsoft.com/office/officeart/2008/layout/RadialCluster"/>
    <dgm:cxn modelId="{2EEF9A01-F5EA-4D2A-8A13-9F1A6EE7CC14}" type="presOf" srcId="{0D28FA3D-F27D-4B13-A3C3-4B7C69FAB05B}" destId="{082156A5-2213-4B3D-9150-E24B4845EDB3}" srcOrd="0" destOrd="0" presId="urn:microsoft.com/office/officeart/2008/layout/RadialCluster"/>
    <dgm:cxn modelId="{E51BEC71-B1F6-4ED4-BA11-144E2F3E9A7D}" type="presOf" srcId="{E6FA08E8-8BDC-4658-8484-0A968131835B}" destId="{C5F0FB8B-9FB3-494C-8F7F-FEDC7EC3E517}" srcOrd="0" destOrd="0" presId="urn:microsoft.com/office/officeart/2008/layout/RadialCluster"/>
    <dgm:cxn modelId="{3FD7A8B0-021B-4653-9FF6-19F8E9971882}" type="presOf" srcId="{620C4EE6-6337-4EEB-8B46-286519E819F4}" destId="{C045E62D-0BE9-4C73-8838-5E8975ACEEB0}" srcOrd="0" destOrd="0" presId="urn:microsoft.com/office/officeart/2008/layout/RadialCluster"/>
    <dgm:cxn modelId="{45A98755-9856-4D49-9C97-0ED624D69058}" type="presOf" srcId="{659452E1-542A-4FF3-B82E-D8B621F5170B}" destId="{EDC319AF-43A7-4264-8436-E8C348220908}" srcOrd="0" destOrd="0" presId="urn:microsoft.com/office/officeart/2008/layout/RadialCluster"/>
    <dgm:cxn modelId="{581596B2-A76F-40D8-8EDB-1DBF3ADC2064}" type="presOf" srcId="{E2DB61E2-7240-4FED-922D-C3A15228247B}" destId="{D0E92A43-E61A-44F1-9BC2-CB6486B8BA1C}" srcOrd="0" destOrd="0" presId="urn:microsoft.com/office/officeart/2008/layout/RadialCluster"/>
    <dgm:cxn modelId="{1DACB84A-9877-4492-BE76-FD8CBEA55B90}" type="presOf" srcId="{BE8C26B7-BD6F-4748-AA1E-059E50AF8B3B}" destId="{985DA158-4788-4C3C-993D-D12E4410372C}" srcOrd="0" destOrd="0" presId="urn:microsoft.com/office/officeart/2008/layout/RadialCluster"/>
    <dgm:cxn modelId="{7A971F50-B034-4539-9316-0F39CC7DD864}" srcId="{8A36267B-E68F-44FA-A5AA-6EE9A32478D6}" destId="{BD4A19B3-8E7F-4502-9115-7C3780E408F8}" srcOrd="0" destOrd="0" parTransId="{BE8C26B7-BD6F-4748-AA1E-059E50AF8B3B}" sibTransId="{27A30552-E613-4B65-A10A-2583036691DD}"/>
    <dgm:cxn modelId="{C08A5BD5-1B44-4212-B6E0-8BF7A0C49136}" type="presOf" srcId="{ECF8DA27-93C7-4DE0-8E5D-3E3019FAD0D0}" destId="{F04524EE-634C-4228-A9B0-49F3F837AB1D}" srcOrd="0" destOrd="0" presId="urn:microsoft.com/office/officeart/2008/layout/RadialCluster"/>
    <dgm:cxn modelId="{F215FB9E-F627-43B1-AB5E-34DB19A05EAC}" type="presOf" srcId="{8A36267B-E68F-44FA-A5AA-6EE9A32478D6}" destId="{6A07316D-090D-49B6-B97D-8AFE52C1E552}" srcOrd="0" destOrd="0" presId="urn:microsoft.com/office/officeart/2008/layout/RadialCluster"/>
    <dgm:cxn modelId="{67F1F1D4-038B-4CFC-B437-0BF3545C889C}" srcId="{8A36267B-E68F-44FA-A5AA-6EE9A32478D6}" destId="{ECF8DA27-93C7-4DE0-8E5D-3E3019FAD0D0}" srcOrd="4" destOrd="0" parTransId="{BA91A205-EAD7-43EF-BC4E-46E53C66AF91}" sibTransId="{D6AF9744-8393-4DF7-8653-446542132C08}"/>
    <dgm:cxn modelId="{B4BA43C8-E6A2-47FE-8C6A-31D077A40B4F}" type="presParOf" srcId="{D0E92A43-E61A-44F1-9BC2-CB6486B8BA1C}" destId="{259E4D9B-D15A-42F3-A812-257479B3670B}" srcOrd="0" destOrd="0" presId="urn:microsoft.com/office/officeart/2008/layout/RadialCluster"/>
    <dgm:cxn modelId="{89951C58-9BBA-4B12-AE0C-1E5E5A348FFD}" type="presParOf" srcId="{259E4D9B-D15A-42F3-A812-257479B3670B}" destId="{6A07316D-090D-49B6-B97D-8AFE52C1E552}" srcOrd="0" destOrd="0" presId="urn:microsoft.com/office/officeart/2008/layout/RadialCluster"/>
    <dgm:cxn modelId="{0846C136-2204-42A3-8D57-D378E02B2A85}" type="presParOf" srcId="{259E4D9B-D15A-42F3-A812-257479B3670B}" destId="{985DA158-4788-4C3C-993D-D12E4410372C}" srcOrd="1" destOrd="0" presId="urn:microsoft.com/office/officeart/2008/layout/RadialCluster"/>
    <dgm:cxn modelId="{16EC6592-C1FE-4F53-AF97-138E502D8400}" type="presParOf" srcId="{259E4D9B-D15A-42F3-A812-257479B3670B}" destId="{1E1D3001-D592-4A2D-A53C-F191381AE4B9}" srcOrd="2" destOrd="0" presId="urn:microsoft.com/office/officeart/2008/layout/RadialCluster"/>
    <dgm:cxn modelId="{1FEF69BF-E141-4E7C-8734-C6A6E29C0D87}" type="presParOf" srcId="{259E4D9B-D15A-42F3-A812-257479B3670B}" destId="{2968D1AF-431D-4F15-8033-D1CC9170F5A7}" srcOrd="3" destOrd="0" presId="urn:microsoft.com/office/officeart/2008/layout/RadialCluster"/>
    <dgm:cxn modelId="{E6A50790-D706-4401-BB6A-556B7ABC6533}" type="presParOf" srcId="{259E4D9B-D15A-42F3-A812-257479B3670B}" destId="{207581FE-E936-44C1-9DCD-F373B46ADC1E}" srcOrd="4" destOrd="0" presId="urn:microsoft.com/office/officeart/2008/layout/RadialCluster"/>
    <dgm:cxn modelId="{E407E584-2D7B-4519-A831-B7DF2498C626}" type="presParOf" srcId="{259E4D9B-D15A-42F3-A812-257479B3670B}" destId="{082156A5-2213-4B3D-9150-E24B4845EDB3}" srcOrd="5" destOrd="0" presId="urn:microsoft.com/office/officeart/2008/layout/RadialCluster"/>
    <dgm:cxn modelId="{66F4A2DE-1FD3-4AE2-B4EE-33AFF8B615EF}" type="presParOf" srcId="{259E4D9B-D15A-42F3-A812-257479B3670B}" destId="{C045E62D-0BE9-4C73-8838-5E8975ACEEB0}" srcOrd="6" destOrd="0" presId="urn:microsoft.com/office/officeart/2008/layout/RadialCluster"/>
    <dgm:cxn modelId="{EFA39786-9B5A-4AE9-9606-34BBC667E6D6}" type="presParOf" srcId="{259E4D9B-D15A-42F3-A812-257479B3670B}" destId="{22CACE0B-9A0A-483F-AC39-665622FB0630}" srcOrd="7" destOrd="0" presId="urn:microsoft.com/office/officeart/2008/layout/RadialCluster"/>
    <dgm:cxn modelId="{52F542F6-868A-4514-88C2-E8266A7E8B61}" type="presParOf" srcId="{259E4D9B-D15A-42F3-A812-257479B3670B}" destId="{EDC319AF-43A7-4264-8436-E8C348220908}" srcOrd="8" destOrd="0" presId="urn:microsoft.com/office/officeart/2008/layout/RadialCluster"/>
    <dgm:cxn modelId="{C5231ECD-9A0A-4B91-AD93-DCC21DED1B25}" type="presParOf" srcId="{259E4D9B-D15A-42F3-A812-257479B3670B}" destId="{F0019E88-14BD-4D9B-AFEF-0FE1C4A8C0B9}" srcOrd="9" destOrd="0" presId="urn:microsoft.com/office/officeart/2008/layout/RadialCluster"/>
    <dgm:cxn modelId="{6EBF05C8-A375-4E93-A1FD-0C2E481AE8C3}" type="presParOf" srcId="{259E4D9B-D15A-42F3-A812-257479B3670B}" destId="{F04524EE-634C-4228-A9B0-49F3F837AB1D}" srcOrd="10" destOrd="0" presId="urn:microsoft.com/office/officeart/2008/layout/RadialCluster"/>
    <dgm:cxn modelId="{BE7E1568-C144-4FC0-A971-1090C0A2ADD2}" type="presParOf" srcId="{259E4D9B-D15A-42F3-A812-257479B3670B}" destId="{467AF125-ABCB-4CDF-A70F-60757B455779}" srcOrd="11" destOrd="0" presId="urn:microsoft.com/office/officeart/2008/layout/RadialCluster"/>
    <dgm:cxn modelId="{CF38E2D3-A242-4DFD-90BE-7375011C253A}" type="presParOf" srcId="{259E4D9B-D15A-42F3-A812-257479B3670B}" destId="{C5F0FB8B-9FB3-494C-8F7F-FEDC7EC3E517}" srcOrd="12" destOrd="0" presId="urn:microsoft.com/office/officeart/2008/layout/RadialCluster"/>
    <dgm:cxn modelId="{7C2709BC-3316-486D-A3E8-F386A4F5BA46}" type="presParOf" srcId="{259E4D9B-D15A-42F3-A812-257479B3670B}" destId="{B0453BE8-AA46-4230-9C9D-A45C94A00771}" srcOrd="13" destOrd="0" presId="urn:microsoft.com/office/officeart/2008/layout/RadialCluster"/>
    <dgm:cxn modelId="{FA5C984A-FEF5-44AD-B1E0-41D8444045C9}" type="presParOf" srcId="{259E4D9B-D15A-42F3-A812-257479B3670B}" destId="{E822459E-EBE6-4882-B22F-D5D25A4E636D}" srcOrd="14" destOrd="0" presId="urn:microsoft.com/office/officeart/2008/layout/RadialCluster"/>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294A91-57FD-4DB3-BB43-D637079441F7}">
      <dsp:nvSpPr>
        <dsp:cNvPr id="0" name=""/>
        <dsp:cNvSpPr/>
      </dsp:nvSpPr>
      <dsp:spPr>
        <a:xfrm>
          <a:off x="815963" y="475701"/>
          <a:ext cx="1527942" cy="335705"/>
        </a:xfrm>
        <a:prstGeom prst="rect">
          <a:avLst/>
        </a:prstGeom>
        <a:solidFill>
          <a:schemeClr val="accent6">
            <a:alpha val="90000"/>
            <a:hueOff val="0"/>
            <a:satOff val="0"/>
            <a:lumOff val="0"/>
            <a:alphaOff val="0"/>
          </a:schemeClr>
        </a:solidFill>
        <a:ln w="12700" cap="flat" cmpd="sng" algn="ctr">
          <a:solidFill>
            <a:srgbClr val="CCFF99"/>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effectLst>
                <a:outerShdw blurRad="50800" dist="38100" dir="2700000" algn="tl" rotWithShape="0">
                  <a:prstClr val="black">
                    <a:alpha val="40000"/>
                  </a:prstClr>
                </a:outerShdw>
              </a:effectLst>
              <a:latin typeface="Arial" panose="020B0604020202020204" pitchFamily="34" charset="0"/>
              <a:cs typeface="Arial" panose="020B0604020202020204" pitchFamily="34" charset="0"/>
            </a:rPr>
            <a:t>ASESORÍA JURÍDICA</a:t>
          </a:r>
        </a:p>
      </dsp:txBody>
      <dsp:txXfrm>
        <a:off x="815963" y="475701"/>
        <a:ext cx="1527942" cy="335705"/>
      </dsp:txXfrm>
    </dsp:sp>
    <dsp:sp modelId="{EF023C86-CBC4-4C5D-9B82-F04F7BE4EE0D}">
      <dsp:nvSpPr>
        <dsp:cNvPr id="0" name=""/>
        <dsp:cNvSpPr/>
      </dsp:nvSpPr>
      <dsp:spPr>
        <a:xfrm>
          <a:off x="2806398" y="1044"/>
          <a:ext cx="2854930" cy="1287067"/>
        </a:xfrm>
        <a:prstGeom prst="rect">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i="0" kern="1200">
              <a:effectLst>
                <a:outerShdw blurRad="50800" dist="38100" algn="l" rotWithShape="0">
                  <a:prstClr val="black">
                    <a:alpha val="40000"/>
                  </a:prstClr>
                </a:outerShdw>
              </a:effectLst>
              <a:latin typeface="Arial" panose="020B0604020202020204" pitchFamily="34" charset="0"/>
              <a:cs typeface="Arial" panose="020B0604020202020204" pitchFamily="34" charset="0"/>
            </a:rPr>
            <a:t>Es un servicio cuyo objetivo es brindar información y orientación jurídica sobre la aplicación de las normas de las diferentes áreas del derecho. </a:t>
          </a:r>
        </a:p>
        <a:p>
          <a:pPr lvl="0" algn="ctr" defTabSz="488950">
            <a:lnSpc>
              <a:spcPct val="90000"/>
            </a:lnSpc>
            <a:spcBef>
              <a:spcPct val="0"/>
            </a:spcBef>
            <a:spcAft>
              <a:spcPct val="35000"/>
            </a:spcAft>
          </a:pPr>
          <a:r>
            <a:rPr lang="es-CO" sz="1100" i="0" kern="1200">
              <a:effectLst>
                <a:outerShdw blurRad="50800" dist="38100" algn="l" rotWithShape="0">
                  <a:prstClr val="black">
                    <a:alpha val="40000"/>
                  </a:prstClr>
                </a:outerShdw>
              </a:effectLst>
              <a:latin typeface="Arial" panose="020B0604020202020204" pitchFamily="34" charset="0"/>
              <a:cs typeface="Arial" panose="020B0604020202020204" pitchFamily="34" charset="0"/>
            </a:rPr>
            <a:t>La asesoría jurídica permite indicarle al usuario el trámite o procedimiento para resolver un conflicto </a:t>
          </a:r>
          <a:r>
            <a:rPr lang="es-CO" sz="1100" i="0" kern="1200" baseline="30000">
              <a:effectLst>
                <a:outerShdw blurRad="50800" dist="38100" algn="l" rotWithShape="0">
                  <a:prstClr val="black">
                    <a:alpha val="40000"/>
                  </a:prstClr>
                </a:outerShdw>
              </a:effectLst>
              <a:latin typeface="Arial" panose="020B0604020202020204" pitchFamily="34" charset="0"/>
              <a:cs typeface="Arial" panose="020B0604020202020204" pitchFamily="34" charset="0"/>
            </a:rPr>
            <a:t>1</a:t>
          </a:r>
          <a:r>
            <a:rPr lang="es-CO" sz="1100" i="0" kern="1200">
              <a:effectLst>
                <a:outerShdw blurRad="50800" dist="38100" algn="l" rotWithShape="0">
                  <a:prstClr val="black">
                    <a:alpha val="40000"/>
                  </a:prstClr>
                </a:outerShdw>
              </a:effectLst>
              <a:latin typeface="Arial" panose="020B0604020202020204" pitchFamily="34" charset="0"/>
              <a:cs typeface="Arial" panose="020B0604020202020204" pitchFamily="34" charset="0"/>
            </a:rPr>
            <a:t>.</a:t>
          </a:r>
        </a:p>
      </dsp:txBody>
      <dsp:txXfrm>
        <a:off x="2806398" y="1044"/>
        <a:ext cx="2854930" cy="12870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07316D-090D-49B6-B97D-8AFE52C1E552}">
      <dsp:nvSpPr>
        <dsp:cNvPr id="0" name=""/>
        <dsp:cNvSpPr/>
      </dsp:nvSpPr>
      <dsp:spPr>
        <a:xfrm>
          <a:off x="2340358" y="1118814"/>
          <a:ext cx="906448" cy="906448"/>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s-CO" sz="1400" kern="1200">
              <a:latin typeface="Arial" panose="020B0604020202020204" pitchFamily="34" charset="0"/>
              <a:cs typeface="Arial" panose="020B0604020202020204" pitchFamily="34" charset="0"/>
            </a:rPr>
            <a:t>Asesoría </a:t>
          </a:r>
        </a:p>
        <a:p>
          <a:pPr lvl="0" algn="ctr" defTabSz="622300">
            <a:lnSpc>
              <a:spcPct val="90000"/>
            </a:lnSpc>
            <a:spcBef>
              <a:spcPct val="0"/>
            </a:spcBef>
            <a:spcAft>
              <a:spcPct val="35000"/>
            </a:spcAft>
          </a:pPr>
          <a:r>
            <a:rPr lang="es-CO" sz="1400" kern="1200">
              <a:latin typeface="Arial" panose="020B0604020202020204" pitchFamily="34" charset="0"/>
              <a:cs typeface="Arial" panose="020B0604020202020204" pitchFamily="34" charset="0"/>
            </a:rPr>
            <a:t>Jurídica</a:t>
          </a:r>
        </a:p>
      </dsp:txBody>
      <dsp:txXfrm>
        <a:off x="2384607" y="1163063"/>
        <a:ext cx="817950" cy="817950"/>
      </dsp:txXfrm>
    </dsp:sp>
    <dsp:sp modelId="{985DA158-4788-4C3C-993D-D12E4410372C}">
      <dsp:nvSpPr>
        <dsp:cNvPr id="0" name=""/>
        <dsp:cNvSpPr/>
      </dsp:nvSpPr>
      <dsp:spPr>
        <a:xfrm rot="16200000">
          <a:off x="2553120" y="878351"/>
          <a:ext cx="480925" cy="0"/>
        </a:xfrm>
        <a:custGeom>
          <a:avLst/>
          <a:gdLst/>
          <a:ahLst/>
          <a:cxnLst/>
          <a:rect l="0" t="0" r="0" b="0"/>
          <a:pathLst>
            <a:path>
              <a:moveTo>
                <a:pt x="0" y="0"/>
              </a:moveTo>
              <a:lnTo>
                <a:pt x="480925"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1D3001-D592-4A2D-A53C-F191381AE4B9}">
      <dsp:nvSpPr>
        <dsp:cNvPr id="0" name=""/>
        <dsp:cNvSpPr/>
      </dsp:nvSpPr>
      <dsp:spPr>
        <a:xfrm>
          <a:off x="2399258" y="30568"/>
          <a:ext cx="788648" cy="607320"/>
        </a:xfrm>
        <a:prstGeom prst="roundRect">
          <a:avLst/>
        </a:prstGeom>
        <a:solidFill>
          <a:schemeClr val="accent5">
            <a:hueOff val="-1050478"/>
            <a:satOff val="-1461"/>
            <a:lumOff val="-560"/>
            <a:alphaOff val="0"/>
          </a:schemeClr>
        </a:solidFill>
        <a:ln w="12700" cap="flat" cmpd="sng" algn="ctr">
          <a:solidFill>
            <a:schemeClr val="lt1">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Derecho</a:t>
          </a:r>
        </a:p>
        <a:p>
          <a:pPr lvl="0" algn="ctr"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Laboral</a:t>
          </a:r>
        </a:p>
      </dsp:txBody>
      <dsp:txXfrm>
        <a:off x="2428905" y="60215"/>
        <a:ext cx="729354" cy="548026"/>
      </dsp:txXfrm>
    </dsp:sp>
    <dsp:sp modelId="{2968D1AF-431D-4F15-8033-D1CC9170F5A7}">
      <dsp:nvSpPr>
        <dsp:cNvPr id="0" name=""/>
        <dsp:cNvSpPr/>
      </dsp:nvSpPr>
      <dsp:spPr>
        <a:xfrm rot="19285714">
          <a:off x="3228145" y="1157270"/>
          <a:ext cx="171080" cy="0"/>
        </a:xfrm>
        <a:custGeom>
          <a:avLst/>
          <a:gdLst/>
          <a:ahLst/>
          <a:cxnLst/>
          <a:rect l="0" t="0" r="0" b="0"/>
          <a:pathLst>
            <a:path>
              <a:moveTo>
                <a:pt x="0" y="0"/>
              </a:moveTo>
              <a:lnTo>
                <a:pt x="171080"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7581FE-E936-44C1-9DCD-F373B46ADC1E}">
      <dsp:nvSpPr>
        <dsp:cNvPr id="0" name=""/>
        <dsp:cNvSpPr/>
      </dsp:nvSpPr>
      <dsp:spPr>
        <a:xfrm>
          <a:off x="3367017" y="496616"/>
          <a:ext cx="788648" cy="607320"/>
        </a:xfrm>
        <a:prstGeom prst="roundRect">
          <a:avLst/>
        </a:prstGeom>
        <a:solidFill>
          <a:schemeClr val="accent5">
            <a:hueOff val="-2100956"/>
            <a:satOff val="-2922"/>
            <a:lumOff val="-1121"/>
            <a:alphaOff val="0"/>
          </a:schemeClr>
        </a:solidFill>
        <a:ln w="12700" cap="flat" cmpd="sng" algn="ctr">
          <a:solidFill>
            <a:schemeClr val="lt1">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Derecho Procesal</a:t>
          </a:r>
        </a:p>
      </dsp:txBody>
      <dsp:txXfrm>
        <a:off x="3396664" y="526263"/>
        <a:ext cx="729354" cy="548026"/>
      </dsp:txXfrm>
    </dsp:sp>
    <dsp:sp modelId="{082156A5-2213-4B3D-9150-E24B4845EDB3}">
      <dsp:nvSpPr>
        <dsp:cNvPr id="0" name=""/>
        <dsp:cNvSpPr/>
      </dsp:nvSpPr>
      <dsp:spPr>
        <a:xfrm rot="771429">
          <a:off x="3243137" y="1708051"/>
          <a:ext cx="292706" cy="0"/>
        </a:xfrm>
        <a:custGeom>
          <a:avLst/>
          <a:gdLst/>
          <a:ahLst/>
          <a:cxnLst/>
          <a:rect l="0" t="0" r="0" b="0"/>
          <a:pathLst>
            <a:path>
              <a:moveTo>
                <a:pt x="0" y="0"/>
              </a:moveTo>
              <a:lnTo>
                <a:pt x="292706"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5E62D-0BE9-4C73-8838-5E8975ACEEB0}">
      <dsp:nvSpPr>
        <dsp:cNvPr id="0" name=""/>
        <dsp:cNvSpPr/>
      </dsp:nvSpPr>
      <dsp:spPr>
        <a:xfrm>
          <a:off x="3532174" y="1543817"/>
          <a:ext cx="936367" cy="607320"/>
        </a:xfrm>
        <a:prstGeom prst="roundRect">
          <a:avLst/>
        </a:prstGeom>
        <a:solidFill>
          <a:schemeClr val="accent5">
            <a:hueOff val="-3151433"/>
            <a:satOff val="-4383"/>
            <a:lumOff val="-1681"/>
            <a:alphaOff val="0"/>
          </a:schemeClr>
        </a:solidFill>
        <a:ln w="12700" cap="flat" cmpd="sng" algn="ctr">
          <a:solidFill>
            <a:schemeClr val="lt1">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O" sz="1000" kern="1200">
              <a:latin typeface="Arial" panose="020B0604020202020204" pitchFamily="34" charset="0"/>
              <a:cs typeface="Arial" panose="020B0604020202020204" pitchFamily="34" charset="0"/>
            </a:rPr>
            <a:t>Derecho Consitucional y administrativo</a:t>
          </a:r>
        </a:p>
      </dsp:txBody>
      <dsp:txXfrm>
        <a:off x="3561821" y="1573464"/>
        <a:ext cx="877073" cy="548026"/>
      </dsp:txXfrm>
    </dsp:sp>
    <dsp:sp modelId="{22CACE0B-9A0A-483F-AC39-665622FB0630}">
      <dsp:nvSpPr>
        <dsp:cNvPr id="0" name=""/>
        <dsp:cNvSpPr/>
      </dsp:nvSpPr>
      <dsp:spPr>
        <a:xfrm rot="3857143">
          <a:off x="2899263" y="2204435"/>
          <a:ext cx="397731" cy="0"/>
        </a:xfrm>
        <a:custGeom>
          <a:avLst/>
          <a:gdLst/>
          <a:ahLst/>
          <a:cxnLst/>
          <a:rect l="0" t="0" r="0" b="0"/>
          <a:pathLst>
            <a:path>
              <a:moveTo>
                <a:pt x="0" y="0"/>
              </a:moveTo>
              <a:lnTo>
                <a:pt x="397731"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C319AF-43A7-4264-8436-E8C348220908}">
      <dsp:nvSpPr>
        <dsp:cNvPr id="0" name=""/>
        <dsp:cNvSpPr/>
      </dsp:nvSpPr>
      <dsp:spPr>
        <a:xfrm>
          <a:off x="2936324" y="2383606"/>
          <a:ext cx="788648" cy="607320"/>
        </a:xfrm>
        <a:prstGeom prst="roundRect">
          <a:avLst/>
        </a:prstGeom>
        <a:solidFill>
          <a:schemeClr val="accent5">
            <a:hueOff val="-4201911"/>
            <a:satOff val="-5845"/>
            <a:lumOff val="-2241"/>
            <a:alphaOff val="0"/>
          </a:schemeClr>
        </a:solidFill>
        <a:ln w="12700" cap="flat" cmpd="sng" algn="ctr">
          <a:solidFill>
            <a:schemeClr val="lt1">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Derecho</a:t>
          </a:r>
        </a:p>
        <a:p>
          <a:pPr lvl="0" algn="ctr"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Comercial</a:t>
          </a:r>
        </a:p>
      </dsp:txBody>
      <dsp:txXfrm>
        <a:off x="2965971" y="2413253"/>
        <a:ext cx="729354" cy="548026"/>
      </dsp:txXfrm>
    </dsp:sp>
    <dsp:sp modelId="{F0019E88-14BD-4D9B-AFEF-0FE1C4A8C0B9}">
      <dsp:nvSpPr>
        <dsp:cNvPr id="0" name=""/>
        <dsp:cNvSpPr/>
      </dsp:nvSpPr>
      <dsp:spPr>
        <a:xfrm rot="6942857">
          <a:off x="2290171" y="2204435"/>
          <a:ext cx="397731" cy="0"/>
        </a:xfrm>
        <a:custGeom>
          <a:avLst/>
          <a:gdLst/>
          <a:ahLst/>
          <a:cxnLst/>
          <a:rect l="0" t="0" r="0" b="0"/>
          <a:pathLst>
            <a:path>
              <a:moveTo>
                <a:pt x="0" y="0"/>
              </a:moveTo>
              <a:lnTo>
                <a:pt x="397731"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4EE-634C-4228-A9B0-49F3F837AB1D}">
      <dsp:nvSpPr>
        <dsp:cNvPr id="0" name=""/>
        <dsp:cNvSpPr/>
      </dsp:nvSpPr>
      <dsp:spPr>
        <a:xfrm>
          <a:off x="1788333" y="2383606"/>
          <a:ext cx="936367" cy="607320"/>
        </a:xfrm>
        <a:prstGeom prst="roundRect">
          <a:avLst/>
        </a:prstGeom>
        <a:solidFill>
          <a:schemeClr val="accent5">
            <a:hueOff val="-5252389"/>
            <a:satOff val="-7306"/>
            <a:lumOff val="-2801"/>
            <a:alphaOff val="0"/>
          </a:schemeClr>
        </a:solidFill>
        <a:ln w="12700" cap="flat" cmpd="sng" algn="ctr">
          <a:solidFill>
            <a:schemeClr val="lt1">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Derecho Internacional</a:t>
          </a:r>
        </a:p>
      </dsp:txBody>
      <dsp:txXfrm>
        <a:off x="1817980" y="2413253"/>
        <a:ext cx="877073" cy="548026"/>
      </dsp:txXfrm>
    </dsp:sp>
    <dsp:sp modelId="{467AF125-ABCB-4CDF-A70F-60757B455779}">
      <dsp:nvSpPr>
        <dsp:cNvPr id="0" name=""/>
        <dsp:cNvSpPr/>
      </dsp:nvSpPr>
      <dsp:spPr>
        <a:xfrm rot="10028571">
          <a:off x="1976512" y="1716479"/>
          <a:ext cx="368465" cy="0"/>
        </a:xfrm>
        <a:custGeom>
          <a:avLst/>
          <a:gdLst/>
          <a:ahLst/>
          <a:cxnLst/>
          <a:rect l="0" t="0" r="0" b="0"/>
          <a:pathLst>
            <a:path>
              <a:moveTo>
                <a:pt x="0" y="0"/>
              </a:moveTo>
              <a:lnTo>
                <a:pt x="368465"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F0FB8B-9FB3-494C-8F7F-FEDC7EC3E517}">
      <dsp:nvSpPr>
        <dsp:cNvPr id="0" name=""/>
        <dsp:cNvSpPr/>
      </dsp:nvSpPr>
      <dsp:spPr>
        <a:xfrm>
          <a:off x="1192482" y="1543817"/>
          <a:ext cx="788648" cy="607320"/>
        </a:xfrm>
        <a:prstGeom prst="roundRect">
          <a:avLst/>
        </a:prstGeom>
        <a:solidFill>
          <a:schemeClr val="accent5">
            <a:hueOff val="-6302867"/>
            <a:satOff val="-8767"/>
            <a:lumOff val="-3362"/>
            <a:alphaOff val="0"/>
          </a:schemeClr>
        </a:solidFill>
        <a:ln w="12700" cap="flat" cmpd="sng" algn="ctr">
          <a:solidFill>
            <a:schemeClr val="lt1">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Derecho Penal</a:t>
          </a:r>
        </a:p>
      </dsp:txBody>
      <dsp:txXfrm>
        <a:off x="1222129" y="1573464"/>
        <a:ext cx="729354" cy="548026"/>
      </dsp:txXfrm>
    </dsp:sp>
    <dsp:sp modelId="{B0453BE8-AA46-4230-9C9D-A45C94A00771}">
      <dsp:nvSpPr>
        <dsp:cNvPr id="0" name=""/>
        <dsp:cNvSpPr/>
      </dsp:nvSpPr>
      <dsp:spPr>
        <a:xfrm rot="13114286">
          <a:off x="2187939" y="1157270"/>
          <a:ext cx="171080" cy="0"/>
        </a:xfrm>
        <a:custGeom>
          <a:avLst/>
          <a:gdLst/>
          <a:ahLst/>
          <a:cxnLst/>
          <a:rect l="0" t="0" r="0" b="0"/>
          <a:pathLst>
            <a:path>
              <a:moveTo>
                <a:pt x="0" y="0"/>
              </a:moveTo>
              <a:lnTo>
                <a:pt x="171080"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22459E-EBE6-4882-B22F-D5D25A4E636D}">
      <dsp:nvSpPr>
        <dsp:cNvPr id="0" name=""/>
        <dsp:cNvSpPr/>
      </dsp:nvSpPr>
      <dsp:spPr>
        <a:xfrm>
          <a:off x="1431499" y="496616"/>
          <a:ext cx="788648" cy="607320"/>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Derecho Civil</a:t>
          </a:r>
        </a:p>
      </dsp:txBody>
      <dsp:txXfrm>
        <a:off x="1461146" y="526263"/>
        <a:ext cx="729354" cy="54802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Org18</b:Tag>
    <b:SourceType>Book</b:SourceType>
    <b:Guid>{1B71255E-56B7-4F1B-9F3E-766BBE25A2FC}</b:Guid>
    <b:Author>
      <b:Author>
        <b:Corporate>  Organización Internacional para las Migraciones (OIM)</b:Corporate>
      </b:Author>
    </b:Author>
    <b:Title> Guia para la atención psicosocial a personas migrantes en Mesoamerica            </b:Title>
    <b:Year>2018</b:Year>
    <b:City>Costa Rica</b:City>
    <b:Publisher>Organización Internacional para las Migraciones</b:Publisher>
    <b:RefOrder>2</b:RefOrder>
  </b:Source>
</b:Sources>
</file>

<file path=customXml/itemProps1.xml><?xml version="1.0" encoding="utf-8"?>
<ds:datastoreItem xmlns:ds="http://schemas.openxmlformats.org/officeDocument/2006/customXml" ds:itemID="{40602004-E450-4167-9EDD-44F855E0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2450</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Stella Sabogal baez</dc:creator>
  <cp:lastModifiedBy>David Andres Moncayo Nastar</cp:lastModifiedBy>
  <cp:revision>8</cp:revision>
  <dcterms:created xsi:type="dcterms:W3CDTF">2019-08-14T16:53:00Z</dcterms:created>
  <dcterms:modified xsi:type="dcterms:W3CDTF">2019-08-20T00:57:00Z</dcterms:modified>
</cp:coreProperties>
</file>