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04" w:rsidRPr="00701CDC" w:rsidRDefault="00016E04" w:rsidP="00016E04">
      <w:pPr>
        <w:jc w:val="center"/>
        <w:rPr>
          <w:rFonts w:cs="Arial"/>
          <w:b/>
          <w:sz w:val="22"/>
          <w:szCs w:val="22"/>
        </w:rPr>
      </w:pPr>
    </w:p>
    <w:tbl>
      <w:tblPr>
        <w:tblW w:w="4995" w:type="pct"/>
        <w:tblBorders>
          <w:bottom w:val="single" w:sz="4" w:space="0" w:color="000000"/>
        </w:tblBorders>
        <w:tblLayout w:type="fixed"/>
        <w:tblCellMar>
          <w:left w:w="70" w:type="dxa"/>
          <w:right w:w="70" w:type="dxa"/>
        </w:tblCellMar>
        <w:tblLook w:val="04A0" w:firstRow="1" w:lastRow="0" w:firstColumn="1" w:lastColumn="0" w:noHBand="0" w:noVBand="1"/>
      </w:tblPr>
      <w:tblGrid>
        <w:gridCol w:w="1242"/>
        <w:gridCol w:w="935"/>
        <w:gridCol w:w="4269"/>
        <w:gridCol w:w="2201"/>
        <w:gridCol w:w="195"/>
        <w:gridCol w:w="4150"/>
      </w:tblGrid>
      <w:tr w:rsidR="00016E04" w:rsidRPr="00701CDC" w:rsidTr="00CC1B7F">
        <w:trPr>
          <w:trHeight w:val="435"/>
        </w:trPr>
        <w:tc>
          <w:tcPr>
            <w:tcW w:w="838" w:type="pct"/>
            <w:gridSpan w:val="2"/>
            <w:tcBorders>
              <w:bottom w:val="single" w:sz="4" w:space="0" w:color="000000"/>
            </w:tcBorders>
            <w:shd w:val="clear" w:color="auto" w:fill="auto"/>
            <w:noWrap/>
            <w:vAlign w:val="bottom"/>
            <w:hideMark/>
          </w:tcPr>
          <w:p w:rsidR="00016E04" w:rsidRPr="00701CDC" w:rsidRDefault="00CC1B7F" w:rsidP="00CC1B7F">
            <w:pPr>
              <w:ind w:right="-353"/>
              <w:rPr>
                <w:rFonts w:cs="Arial"/>
                <w:b/>
                <w:bCs/>
              </w:rPr>
            </w:pPr>
            <w:r w:rsidRPr="00701CDC">
              <w:rPr>
                <w:rFonts w:cs="Arial"/>
                <w:b/>
                <w:bCs/>
              </w:rPr>
              <w:t>Institución de Atención integral a la Primera Infancia</w:t>
            </w:r>
            <w:r w:rsidR="00016E04" w:rsidRPr="00701CDC">
              <w:rPr>
                <w:rFonts w:cs="Arial"/>
                <w:b/>
                <w:bCs/>
              </w:rPr>
              <w:t>:</w:t>
            </w:r>
          </w:p>
        </w:tc>
        <w:tc>
          <w:tcPr>
            <w:tcW w:w="1643" w:type="pct"/>
            <w:tcBorders>
              <w:bottom w:val="single" w:sz="4" w:space="0" w:color="000000"/>
            </w:tcBorders>
            <w:shd w:val="clear" w:color="auto" w:fill="auto"/>
            <w:noWrap/>
            <w:vAlign w:val="bottom"/>
            <w:hideMark/>
          </w:tcPr>
          <w:p w:rsidR="00016E04" w:rsidRPr="00701CDC" w:rsidRDefault="00016E04" w:rsidP="001034AF">
            <w:pPr>
              <w:rPr>
                <w:rFonts w:cs="Arial"/>
              </w:rPr>
            </w:pPr>
            <w:r w:rsidRPr="00701CDC">
              <w:rPr>
                <w:rFonts w:cs="Arial"/>
              </w:rPr>
              <w:t> </w:t>
            </w:r>
          </w:p>
        </w:tc>
        <w:tc>
          <w:tcPr>
            <w:tcW w:w="922" w:type="pct"/>
            <w:gridSpan w:val="2"/>
            <w:tcBorders>
              <w:bottom w:val="single" w:sz="4" w:space="0" w:color="000000"/>
            </w:tcBorders>
            <w:shd w:val="clear" w:color="auto" w:fill="auto"/>
            <w:noWrap/>
            <w:vAlign w:val="bottom"/>
            <w:hideMark/>
          </w:tcPr>
          <w:p w:rsidR="00016E04" w:rsidRPr="00701CDC" w:rsidRDefault="00016E04" w:rsidP="001034AF">
            <w:pPr>
              <w:rPr>
                <w:rFonts w:cs="Arial"/>
                <w:b/>
                <w:bCs/>
              </w:rPr>
            </w:pPr>
            <w:r w:rsidRPr="00701CDC">
              <w:rPr>
                <w:rFonts w:cs="Arial"/>
                <w:b/>
                <w:bCs/>
              </w:rPr>
              <w:t>Subdirección Local:</w:t>
            </w:r>
          </w:p>
        </w:tc>
        <w:tc>
          <w:tcPr>
            <w:tcW w:w="1597" w:type="pct"/>
            <w:tcBorders>
              <w:bottom w:val="single" w:sz="4" w:space="0" w:color="000000"/>
            </w:tcBorders>
            <w:shd w:val="clear" w:color="auto" w:fill="auto"/>
            <w:noWrap/>
            <w:vAlign w:val="bottom"/>
            <w:hideMark/>
          </w:tcPr>
          <w:p w:rsidR="00016E04" w:rsidRPr="00701CDC" w:rsidRDefault="00016E04" w:rsidP="001034AF">
            <w:pPr>
              <w:rPr>
                <w:rFonts w:cs="Arial"/>
              </w:rPr>
            </w:pPr>
            <w:r w:rsidRPr="00701CDC">
              <w:rPr>
                <w:rFonts w:cs="Arial"/>
              </w:rPr>
              <w:t> </w:t>
            </w:r>
          </w:p>
        </w:tc>
      </w:tr>
      <w:tr w:rsidR="00016E04" w:rsidRPr="00701CDC" w:rsidTr="00CC1B7F">
        <w:trPr>
          <w:trHeight w:val="435"/>
        </w:trPr>
        <w:tc>
          <w:tcPr>
            <w:tcW w:w="478" w:type="pct"/>
            <w:tcBorders>
              <w:top w:val="single" w:sz="4" w:space="0" w:color="000000"/>
            </w:tcBorders>
            <w:shd w:val="clear" w:color="auto" w:fill="auto"/>
            <w:noWrap/>
            <w:vAlign w:val="bottom"/>
            <w:hideMark/>
          </w:tcPr>
          <w:p w:rsidR="00016E04" w:rsidRPr="00701CDC" w:rsidRDefault="00016E04" w:rsidP="001034AF">
            <w:pPr>
              <w:rPr>
                <w:rFonts w:cs="Arial"/>
                <w:b/>
                <w:bCs/>
              </w:rPr>
            </w:pPr>
            <w:r w:rsidRPr="00701CDC">
              <w:rPr>
                <w:rFonts w:cs="Arial"/>
                <w:b/>
                <w:bCs/>
              </w:rPr>
              <w:t>Fecha:</w:t>
            </w:r>
          </w:p>
        </w:tc>
        <w:tc>
          <w:tcPr>
            <w:tcW w:w="2003" w:type="pct"/>
            <w:gridSpan w:val="2"/>
            <w:tcBorders>
              <w:top w:val="single" w:sz="4" w:space="0" w:color="000000"/>
            </w:tcBorders>
            <w:shd w:val="clear" w:color="auto" w:fill="auto"/>
            <w:noWrap/>
            <w:vAlign w:val="bottom"/>
            <w:hideMark/>
          </w:tcPr>
          <w:p w:rsidR="00016E04" w:rsidRPr="00701CDC" w:rsidRDefault="00016E04" w:rsidP="001034AF">
            <w:pPr>
              <w:rPr>
                <w:rFonts w:cs="Arial"/>
              </w:rPr>
            </w:pPr>
            <w:r w:rsidRPr="00701CDC">
              <w:rPr>
                <w:rFonts w:cs="Arial"/>
              </w:rPr>
              <w:t> </w:t>
            </w:r>
          </w:p>
        </w:tc>
        <w:tc>
          <w:tcPr>
            <w:tcW w:w="847" w:type="pct"/>
            <w:tcBorders>
              <w:top w:val="single" w:sz="4" w:space="0" w:color="000000"/>
            </w:tcBorders>
            <w:shd w:val="clear" w:color="auto" w:fill="auto"/>
            <w:noWrap/>
            <w:vAlign w:val="bottom"/>
            <w:hideMark/>
          </w:tcPr>
          <w:p w:rsidR="00016E04" w:rsidRPr="00701CDC" w:rsidRDefault="00016E04" w:rsidP="001034AF">
            <w:pPr>
              <w:rPr>
                <w:rFonts w:cs="Arial"/>
                <w:b/>
                <w:bCs/>
              </w:rPr>
            </w:pPr>
            <w:r w:rsidRPr="00701CDC">
              <w:rPr>
                <w:rFonts w:cs="Arial"/>
                <w:b/>
                <w:bCs/>
              </w:rPr>
              <w:t xml:space="preserve">Diligenciado por: </w:t>
            </w:r>
          </w:p>
        </w:tc>
        <w:tc>
          <w:tcPr>
            <w:tcW w:w="1672" w:type="pct"/>
            <w:gridSpan w:val="2"/>
            <w:tcBorders>
              <w:top w:val="single" w:sz="4" w:space="0" w:color="000000"/>
            </w:tcBorders>
            <w:shd w:val="clear" w:color="auto" w:fill="auto"/>
            <w:noWrap/>
            <w:vAlign w:val="bottom"/>
            <w:hideMark/>
          </w:tcPr>
          <w:p w:rsidR="00016E04" w:rsidRPr="00701CDC" w:rsidRDefault="00016E04" w:rsidP="001034AF">
            <w:pPr>
              <w:rPr>
                <w:rFonts w:cs="Arial"/>
              </w:rPr>
            </w:pPr>
            <w:r w:rsidRPr="00701CDC">
              <w:rPr>
                <w:rFonts w:cs="Arial"/>
              </w:rPr>
              <w:t> </w:t>
            </w:r>
          </w:p>
        </w:tc>
      </w:tr>
    </w:tbl>
    <w:p w:rsidR="00660C86" w:rsidRPr="00701CDC" w:rsidRDefault="00660C86" w:rsidP="0033101C">
      <w:pPr>
        <w:jc w:val="both"/>
        <w:rPr>
          <w:rFonts w:cs="Arial"/>
          <w:b/>
          <w:i/>
          <w:color w:val="0000FF"/>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87"/>
        <w:gridCol w:w="4021"/>
        <w:gridCol w:w="3186"/>
        <w:gridCol w:w="1700"/>
        <w:gridCol w:w="1801"/>
      </w:tblGrid>
      <w:tr w:rsidR="00660C86" w:rsidRPr="00701CDC" w:rsidTr="006E7D58">
        <w:trPr>
          <w:trHeight w:val="481"/>
          <w:tblHeader/>
        </w:trPr>
        <w:tc>
          <w:tcPr>
            <w:tcW w:w="880" w:type="pct"/>
            <w:shd w:val="clear" w:color="000000" w:fill="7F7F7F"/>
            <w:vAlign w:val="center"/>
            <w:hideMark/>
          </w:tcPr>
          <w:p w:rsidR="00660C86" w:rsidRPr="00701CDC" w:rsidRDefault="00660C86" w:rsidP="00660C86">
            <w:pPr>
              <w:jc w:val="center"/>
              <w:rPr>
                <w:rFonts w:cs="Arial"/>
                <w:b/>
                <w:bCs/>
                <w:color w:val="FFFFFF"/>
              </w:rPr>
            </w:pPr>
            <w:r w:rsidRPr="00701CDC">
              <w:rPr>
                <w:rFonts w:cs="Arial"/>
                <w:b/>
                <w:bCs/>
                <w:color w:val="FFFFFF"/>
              </w:rPr>
              <w:t>PASOS</w:t>
            </w:r>
          </w:p>
        </w:tc>
        <w:tc>
          <w:tcPr>
            <w:tcW w:w="1547" w:type="pct"/>
            <w:shd w:val="clear" w:color="000000" w:fill="7F7F7F"/>
            <w:vAlign w:val="center"/>
            <w:hideMark/>
          </w:tcPr>
          <w:p w:rsidR="00660C86" w:rsidRPr="00701CDC" w:rsidRDefault="00660C86" w:rsidP="00660C86">
            <w:pPr>
              <w:jc w:val="center"/>
              <w:rPr>
                <w:rFonts w:cs="Arial"/>
                <w:b/>
                <w:bCs/>
                <w:color w:val="FFFFFF"/>
              </w:rPr>
            </w:pPr>
            <w:r w:rsidRPr="00701CDC">
              <w:rPr>
                <w:rFonts w:cs="Arial"/>
                <w:b/>
                <w:bCs/>
                <w:color w:val="FFFFFF"/>
              </w:rPr>
              <w:t>SITUACION ACTUAL</w:t>
            </w:r>
          </w:p>
        </w:tc>
        <w:tc>
          <w:tcPr>
            <w:tcW w:w="1226" w:type="pct"/>
            <w:shd w:val="clear" w:color="000000" w:fill="7F7F7F"/>
            <w:vAlign w:val="center"/>
            <w:hideMark/>
          </w:tcPr>
          <w:p w:rsidR="00660C86" w:rsidRPr="00701CDC" w:rsidRDefault="00660C86" w:rsidP="00660C86">
            <w:pPr>
              <w:jc w:val="center"/>
              <w:rPr>
                <w:rFonts w:cs="Arial"/>
                <w:b/>
                <w:bCs/>
                <w:color w:val="FFFFFF"/>
              </w:rPr>
            </w:pPr>
            <w:r w:rsidRPr="00701CDC">
              <w:rPr>
                <w:rFonts w:cs="Arial"/>
                <w:b/>
                <w:bCs/>
                <w:color w:val="FFFFFF"/>
              </w:rPr>
              <w:t>ACTIVIDADES A REALIZAR</w:t>
            </w:r>
          </w:p>
        </w:tc>
        <w:tc>
          <w:tcPr>
            <w:tcW w:w="654" w:type="pct"/>
            <w:shd w:val="clear" w:color="000000" w:fill="7F7F7F"/>
            <w:vAlign w:val="center"/>
            <w:hideMark/>
          </w:tcPr>
          <w:p w:rsidR="00660C86" w:rsidRPr="00701CDC" w:rsidRDefault="00660C86" w:rsidP="00660C86">
            <w:pPr>
              <w:jc w:val="center"/>
              <w:rPr>
                <w:rFonts w:cs="Arial"/>
                <w:b/>
                <w:bCs/>
                <w:color w:val="FFFFFF"/>
              </w:rPr>
            </w:pPr>
            <w:r w:rsidRPr="00701CDC">
              <w:rPr>
                <w:rFonts w:cs="Arial"/>
                <w:b/>
                <w:bCs/>
                <w:color w:val="FFFFFF"/>
              </w:rPr>
              <w:t>FECHA CUMPLIMIENTO</w:t>
            </w:r>
          </w:p>
        </w:tc>
        <w:tc>
          <w:tcPr>
            <w:tcW w:w="693" w:type="pct"/>
            <w:shd w:val="clear" w:color="000000" w:fill="7F7F7F"/>
            <w:vAlign w:val="center"/>
            <w:hideMark/>
          </w:tcPr>
          <w:p w:rsidR="00660C86" w:rsidRPr="00701CDC" w:rsidRDefault="00660C86" w:rsidP="00660C86">
            <w:pPr>
              <w:jc w:val="center"/>
              <w:rPr>
                <w:rFonts w:cs="Arial"/>
                <w:b/>
                <w:bCs/>
                <w:color w:val="FFFFFF"/>
              </w:rPr>
            </w:pPr>
            <w:r w:rsidRPr="00701CDC">
              <w:rPr>
                <w:rFonts w:cs="Arial"/>
                <w:b/>
                <w:bCs/>
                <w:color w:val="FFFFFF"/>
              </w:rPr>
              <w:t>RESPONSABLES</w:t>
            </w:r>
          </w:p>
        </w:tc>
      </w:tr>
      <w:tr w:rsidR="00660C86" w:rsidRPr="00701CDC" w:rsidTr="006E7D58">
        <w:trPr>
          <w:trHeight w:val="34"/>
        </w:trPr>
        <w:tc>
          <w:tcPr>
            <w:tcW w:w="880" w:type="pct"/>
            <w:vMerge w:val="restart"/>
            <w:shd w:val="clear" w:color="auto" w:fill="auto"/>
            <w:vAlign w:val="center"/>
            <w:hideMark/>
          </w:tcPr>
          <w:p w:rsidR="00660C86" w:rsidRPr="00701CDC" w:rsidRDefault="00F57A2D" w:rsidP="00F57A2D">
            <w:pPr>
              <w:jc w:val="both"/>
              <w:rPr>
                <w:rFonts w:cs="Arial"/>
                <w:sz w:val="16"/>
                <w:szCs w:val="16"/>
              </w:rPr>
            </w:pPr>
            <w:r w:rsidRPr="00701CDC">
              <w:rPr>
                <w:rFonts w:cs="Arial"/>
                <w:sz w:val="16"/>
                <w:szCs w:val="16"/>
              </w:rPr>
              <w:t>Paso 1: Cumplir con los Lineamientos y Estándares técnicos que definen el procedimiento para la implementación de la estrategia Salas Amigas de la Familia Lactante.</w:t>
            </w:r>
          </w:p>
        </w:tc>
        <w:tc>
          <w:tcPr>
            <w:tcW w:w="1547" w:type="pct"/>
            <w:shd w:val="clear" w:color="auto" w:fill="auto"/>
            <w:noWrap/>
            <w:vAlign w:val="bottom"/>
            <w:hideMark/>
          </w:tcPr>
          <w:p w:rsidR="00660C86" w:rsidRPr="00701CDC" w:rsidRDefault="00660C86" w:rsidP="00660C86">
            <w:pPr>
              <w:rPr>
                <w:rFonts w:cs="Arial"/>
                <w:sz w:val="24"/>
                <w:szCs w:val="32"/>
              </w:rPr>
            </w:pPr>
            <w:r w:rsidRPr="00701CDC">
              <w:rPr>
                <w:rFonts w:cs="Arial"/>
                <w:noProof/>
                <w:sz w:val="24"/>
                <w:szCs w:val="32"/>
                <w:lang w:val="es-MX" w:eastAsia="es-MX"/>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-58420</wp:posOffset>
                      </wp:positionV>
                      <wp:extent cx="190500" cy="200025"/>
                      <wp:effectExtent l="0" t="0" r="19050" b="28575"/>
                      <wp:wrapNone/>
                      <wp:docPr id="313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ellipse">
                                <a:avLst/>
                              </a:prstGeom>
                              <a:solidFill>
                                <a:srgbClr val="FFFFFF"/>
                              </a:solidFill>
                              <a:ln w="9525">
                                <a:solidFill>
                                  <a:srgbClr val="000000"/>
                                </a:solidFill>
                                <a:round/>
                                <a:headEnd/>
                                <a:tailEnd/>
                              </a:ln>
                            </wps:spPr>
                            <wps:bodyPr/>
                          </wps:wsp>
                        </a:graphicData>
                      </a:graphic>
                    </wp:anchor>
                  </w:drawing>
                </mc:Choice>
                <mc:Fallback>
                  <w:pict>
                    <v:oval w14:anchorId="3675B6B7" id="Oval 5" o:spid="_x0000_s1026" style="position:absolute;margin-left:1.45pt;margin-top:-4.6pt;width:1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"/>
                  </w:pict>
                </mc:Fallback>
              </mc:AlternateContent>
            </w:r>
          </w:p>
        </w:tc>
        <w:tc>
          <w:tcPr>
            <w:tcW w:w="1226"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654"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693"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1226"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654"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693"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1226"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654"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693"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1226"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654"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693"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1226"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654"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c>
          <w:tcPr>
            <w:tcW w:w="693" w:type="pct"/>
            <w:shd w:val="clear" w:color="auto" w:fill="auto"/>
            <w:noWrap/>
            <w:vAlign w:val="bottom"/>
            <w:hideMark/>
          </w:tcPr>
          <w:p w:rsidR="00660C86" w:rsidRPr="00701CDC" w:rsidRDefault="00660C86" w:rsidP="00660C86">
            <w:pPr>
              <w:rPr>
                <w:rFonts w:cs="Arial"/>
                <w:sz w:val="24"/>
                <w:szCs w:val="32"/>
              </w:rPr>
            </w:pPr>
            <w:r w:rsidRPr="00701CDC">
              <w:rPr>
                <w:rFonts w:cs="Arial"/>
                <w:sz w:val="24"/>
                <w:szCs w:val="32"/>
              </w:rPr>
              <w:t> </w:t>
            </w:r>
          </w:p>
        </w:tc>
      </w:tr>
      <w:tr w:rsidR="00660C86" w:rsidRPr="00701CDC" w:rsidTr="006E7D58">
        <w:trPr>
          <w:trHeight w:val="34"/>
        </w:trPr>
        <w:tc>
          <w:tcPr>
            <w:tcW w:w="880" w:type="pct"/>
            <w:vMerge w:val="restart"/>
            <w:shd w:val="clear" w:color="auto" w:fill="auto"/>
            <w:vAlign w:val="center"/>
            <w:hideMark/>
          </w:tcPr>
          <w:p w:rsidR="00660C86" w:rsidRPr="00701CDC" w:rsidRDefault="00F57A2D" w:rsidP="00CC1B7F">
            <w:pPr>
              <w:jc w:val="both"/>
              <w:rPr>
                <w:rFonts w:cs="Arial"/>
                <w:sz w:val="16"/>
                <w:szCs w:val="16"/>
              </w:rPr>
            </w:pPr>
            <w:r w:rsidRPr="00701CDC">
              <w:rPr>
                <w:rFonts w:cs="Arial"/>
                <w:sz w:val="16"/>
                <w:szCs w:val="16"/>
              </w:rPr>
              <w:t>Paso 2. Cualificar en lactancia materna y alimentación infantil saludable  a todo el talento humano que pre</w:t>
            </w:r>
            <w:r w:rsidR="00CC1B7F" w:rsidRPr="00701CDC">
              <w:rPr>
                <w:rFonts w:cs="Arial"/>
                <w:sz w:val="16"/>
                <w:szCs w:val="16"/>
              </w:rPr>
              <w:t>sta atención directa en la Institución</w:t>
            </w:r>
            <w:r w:rsidRPr="00701CDC">
              <w:rPr>
                <w:rFonts w:cs="Arial"/>
                <w:sz w:val="16"/>
                <w:szCs w:val="16"/>
              </w:rPr>
              <w:t xml:space="preserve"> de Atención Integral a la Primera Infancia a las niñas, niños y sus familias  para asegurar el correcto funcionamiento de la estrategia SAFL.</w:t>
            </w: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lang w:val="es-MX" w:eastAsia="es-MX"/>
              </w:rPr>
              <mc:AlternateContent>
                <mc:Choice Requires="wps">
                  <w:drawing>
                    <wp:anchor distT="0" distB="0" distL="114300" distR="114300" simplePos="0" relativeHeight="251670528" behindDoc="0" locked="0" layoutInCell="1" allowOverlap="1">
                      <wp:simplePos x="0" y="0"/>
                      <wp:positionH relativeFrom="column">
                        <wp:posOffset>27940</wp:posOffset>
                      </wp:positionH>
                      <wp:positionV relativeFrom="paragraph">
                        <wp:posOffset>-6985</wp:posOffset>
                      </wp:positionV>
                      <wp:extent cx="190500" cy="200025"/>
                      <wp:effectExtent l="0" t="0" r="19050" b="2857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ellipse">
                                <a:avLst/>
                              </a:prstGeom>
                              <a:solidFill>
                                <a:srgbClr val="FFFFFF"/>
                              </a:solidFill>
                              <a:ln w="9525">
                                <a:solidFill>
                                  <a:srgbClr val="000000"/>
                                </a:solidFill>
                                <a:round/>
                                <a:headEnd/>
                                <a:tailEnd/>
                              </a:ln>
                            </wps:spPr>
                            <wps:bodyPr/>
                          </wps:wsp>
                        </a:graphicData>
                      </a:graphic>
                    </wp:anchor>
                  </w:drawing>
                </mc:Choice>
                <mc:Fallback>
                  <w:pict>
                    <v:oval w14:anchorId="681808EE" id="Oval 5" o:spid="_x0000_s1026" style="position:absolute;margin-left:2.2pt;margin-top:-.55pt;width:1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"/>
                  </w:pict>
                </mc:Fallback>
              </mc:AlternateConten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FD01D2" w:rsidP="00660C86">
            <w:pPr>
              <w:rPr>
                <w:rFonts w:cs="Arial"/>
                <w:noProof/>
                <w:sz w:val="24"/>
                <w:szCs w:val="32"/>
              </w:rPr>
            </w:pPr>
            <w:r w:rsidRPr="00701CDC">
              <w:rPr>
                <w:rFonts w:cs="Arial"/>
                <w:noProof/>
                <w:sz w:val="24"/>
                <w:szCs w:val="32"/>
                <w:lang w:val="es-MX" w:eastAsia="es-MX"/>
              </w:rPr>
              <mc:AlternateContent>
                <mc:Choice Requires="wps">
                  <w:drawing>
                    <wp:anchor distT="0" distB="0" distL="114300" distR="114300" simplePos="0" relativeHeight="251678720" behindDoc="0" locked="0" layoutInCell="1" allowOverlap="1">
                      <wp:simplePos x="0" y="0"/>
                      <wp:positionH relativeFrom="column">
                        <wp:posOffset>-10160</wp:posOffset>
                      </wp:positionH>
                      <wp:positionV relativeFrom="paragraph">
                        <wp:posOffset>185420</wp:posOffset>
                      </wp:positionV>
                      <wp:extent cx="190500" cy="209550"/>
                      <wp:effectExtent l="0" t="0" r="19050" b="1905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solidFill>
                                <a:srgbClr val="FFFFFF"/>
                              </a:solidFill>
                              <a:ln w="9525">
                                <a:solidFill>
                                  <a:srgbClr val="000000"/>
                                </a:solidFill>
                                <a:round/>
                                <a:headEnd/>
                                <a:tailEnd/>
                              </a:ln>
                            </wps:spPr>
                            <wps:bodyPr/>
                          </wps:wsp>
                        </a:graphicData>
                      </a:graphic>
                    </wp:anchor>
                  </w:drawing>
                </mc:Choice>
                <mc:Fallback>
                  <w:pict>
                    <v:oval w14:anchorId="3161B671" id="Oval 5" o:spid="_x0000_s1026" style="position:absolute;margin-left:-.8pt;margin-top:14.6pt;width:15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"/>
                  </w:pict>
                </mc:Fallback>
              </mc:AlternateContent>
            </w:r>
            <w:r w:rsidR="00660C86"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restart"/>
            <w:shd w:val="clear" w:color="auto" w:fill="auto"/>
            <w:vAlign w:val="center"/>
            <w:hideMark/>
          </w:tcPr>
          <w:p w:rsidR="00660C86" w:rsidRPr="00701CDC" w:rsidRDefault="00F57A2D" w:rsidP="00F57A2D">
            <w:pPr>
              <w:jc w:val="both"/>
              <w:rPr>
                <w:rFonts w:cs="Arial"/>
                <w:sz w:val="16"/>
                <w:szCs w:val="16"/>
              </w:rPr>
            </w:pPr>
            <w:r w:rsidRPr="00701CDC">
              <w:rPr>
                <w:rFonts w:cs="Arial"/>
                <w:sz w:val="16"/>
                <w:szCs w:val="16"/>
              </w:rPr>
              <w:t>Paso 3. Cualificar a las familias gestantes y familias con  niños y niñas menores de dos años, sobre el manejo práctico de la lactancia materna y alimentación infantil saludable.</w:t>
            </w:r>
          </w:p>
        </w:tc>
        <w:tc>
          <w:tcPr>
            <w:tcW w:w="1547" w:type="pct"/>
            <w:shd w:val="clear" w:color="auto" w:fill="auto"/>
            <w:noWrap/>
            <w:vAlign w:val="bottom"/>
            <w:hideMark/>
          </w:tcPr>
          <w:p w:rsidR="00660C86" w:rsidRPr="00701CDC" w:rsidRDefault="00660C86" w:rsidP="00660C86">
            <w:pPr>
              <w:rPr>
                <w:rFonts w:cs="Arial"/>
                <w:noProof/>
                <w:sz w:val="24"/>
                <w:szCs w:val="32"/>
              </w:rPr>
            </w:pP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restart"/>
            <w:shd w:val="clear" w:color="auto" w:fill="auto"/>
            <w:vAlign w:val="center"/>
            <w:hideMark/>
          </w:tcPr>
          <w:p w:rsidR="00660C86" w:rsidRPr="00701CDC" w:rsidRDefault="00F57A2D" w:rsidP="00F57A2D">
            <w:pPr>
              <w:jc w:val="both"/>
              <w:rPr>
                <w:rFonts w:cs="Arial"/>
                <w:sz w:val="16"/>
                <w:szCs w:val="16"/>
              </w:rPr>
            </w:pPr>
            <w:r w:rsidRPr="00701CDC">
              <w:rPr>
                <w:rFonts w:cs="Arial"/>
                <w:sz w:val="16"/>
                <w:szCs w:val="16"/>
              </w:rPr>
              <w:t>Paso 4: Asegurar que el área física, los equipos y controles garanticen un adecuado funcionamiento de la Sala Amiga de la Familia Lactante.</w:t>
            </w:r>
          </w:p>
        </w:tc>
        <w:tc>
          <w:tcPr>
            <w:tcW w:w="1547" w:type="pct"/>
            <w:shd w:val="clear" w:color="auto" w:fill="auto"/>
            <w:noWrap/>
            <w:vAlign w:val="bottom"/>
            <w:hideMark/>
          </w:tcPr>
          <w:p w:rsidR="00660C86" w:rsidRPr="00701CDC" w:rsidRDefault="00FD01D2" w:rsidP="00660C86">
            <w:pPr>
              <w:rPr>
                <w:rFonts w:cs="Arial"/>
                <w:noProof/>
                <w:sz w:val="24"/>
                <w:szCs w:val="32"/>
              </w:rPr>
            </w:pPr>
            <w:r w:rsidRPr="00701CDC">
              <w:rPr>
                <w:rFonts w:cs="Arial"/>
                <w:noProof/>
                <w:sz w:val="24"/>
                <w:szCs w:val="32"/>
                <w:lang w:val="es-MX" w:eastAsia="es-MX"/>
              </w:rPr>
              <mc:AlternateContent>
                <mc:Choice Requires="wps">
                  <w:drawing>
                    <wp:anchor distT="0" distB="0" distL="114300" distR="114300" simplePos="0" relativeHeight="251680768" behindDoc="0" locked="0" layoutInCell="1" allowOverlap="1">
                      <wp:simplePos x="0" y="0"/>
                      <wp:positionH relativeFrom="column">
                        <wp:posOffset>8890</wp:posOffset>
                      </wp:positionH>
                      <wp:positionV relativeFrom="paragraph">
                        <wp:posOffset>-108585</wp:posOffset>
                      </wp:positionV>
                      <wp:extent cx="190500" cy="190500"/>
                      <wp:effectExtent l="0" t="0" r="19050" b="190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solidFill>
                                <a:srgbClr val="FFFFFF"/>
                              </a:solidFill>
                              <a:ln w="9525">
                                <a:solidFill>
                                  <a:srgbClr val="000000"/>
                                </a:solidFill>
                                <a:round/>
                                <a:headEnd/>
                                <a:tailEnd/>
                              </a:ln>
                            </wps:spPr>
                            <wps:bodyPr/>
                          </wps:wsp>
                        </a:graphicData>
                      </a:graphic>
                    </wp:anchor>
                  </w:drawing>
                </mc:Choice>
                <mc:Fallback>
                  <w:pict>
                    <v:oval w14:anchorId="42CCF3B3" id="Oval 5" o:spid="_x0000_s1026" style="position:absolute;margin-left:.7pt;margin-top:-8.55pt;width:1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"/>
                  </w:pict>
                </mc:Fallback>
              </mc:AlternateConten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20"/>
        </w:trPr>
        <w:tc>
          <w:tcPr>
            <w:tcW w:w="880" w:type="pct"/>
            <w:vMerge w:val="restart"/>
            <w:shd w:val="clear" w:color="auto" w:fill="auto"/>
            <w:vAlign w:val="center"/>
            <w:hideMark/>
          </w:tcPr>
          <w:p w:rsidR="00660C86" w:rsidRPr="00701CDC" w:rsidRDefault="00F57A2D" w:rsidP="00F57A2D">
            <w:pPr>
              <w:jc w:val="both"/>
              <w:rPr>
                <w:rFonts w:cs="Arial"/>
                <w:sz w:val="16"/>
                <w:szCs w:val="16"/>
              </w:rPr>
            </w:pPr>
            <w:r w:rsidRPr="00701CDC">
              <w:rPr>
                <w:rFonts w:cs="Arial"/>
                <w:sz w:val="16"/>
                <w:szCs w:val="16"/>
              </w:rPr>
              <w:lastRenderedPageBreak/>
              <w:t>Paso 5: Promover y orientar la extracción manual, conservación, transporte y suministro de la leche humana, bajo normas técnicas de seguridad.</w:t>
            </w:r>
          </w:p>
        </w:tc>
        <w:tc>
          <w:tcPr>
            <w:tcW w:w="1547" w:type="pct"/>
            <w:shd w:val="clear" w:color="auto" w:fill="auto"/>
            <w:noWrap/>
            <w:vAlign w:val="bottom"/>
            <w:hideMark/>
          </w:tcPr>
          <w:p w:rsidR="00660C86" w:rsidRPr="00701CDC" w:rsidRDefault="00FD01D2" w:rsidP="00660C86">
            <w:pPr>
              <w:rPr>
                <w:rFonts w:cs="Arial"/>
                <w:noProof/>
                <w:sz w:val="24"/>
                <w:szCs w:val="32"/>
              </w:rPr>
            </w:pPr>
            <w:r w:rsidRPr="00701CDC">
              <w:rPr>
                <w:rFonts w:cs="Arial"/>
                <w:noProof/>
                <w:sz w:val="24"/>
                <w:szCs w:val="32"/>
                <w:lang w:val="es-MX" w:eastAsia="es-MX"/>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-8890</wp:posOffset>
                      </wp:positionV>
                      <wp:extent cx="180975" cy="180975"/>
                      <wp:effectExtent l="0" t="0" r="28575" b="28575"/>
                      <wp:wrapNone/>
                      <wp:docPr id="314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solidFill>
                              <a:ln w="9525">
                                <a:solidFill>
                                  <a:srgbClr val="000000"/>
                                </a:solidFill>
                                <a:round/>
                                <a:headEnd/>
                                <a:tailEnd/>
                              </a:ln>
                            </wps:spPr>
                            <wps:bodyPr/>
                          </wps:wsp>
                        </a:graphicData>
                      </a:graphic>
                    </wp:anchor>
                  </w:drawing>
                </mc:Choice>
                <mc:Fallback>
                  <w:pict>
                    <v:oval w14:anchorId="16E4EBDF" id="Oval 12" o:spid="_x0000_s1026" style="position:absolute;margin-left:1.95pt;margin-top:-.7pt;width:14.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"/>
                  </w:pict>
                </mc:Fallback>
              </mc:AlternateConten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20"/>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20"/>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20"/>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20"/>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restart"/>
            <w:shd w:val="clear" w:color="auto" w:fill="auto"/>
            <w:noWrap/>
            <w:vAlign w:val="center"/>
            <w:hideMark/>
          </w:tcPr>
          <w:p w:rsidR="00660C86" w:rsidRPr="00701CDC" w:rsidRDefault="00F57A2D" w:rsidP="00F57A2D">
            <w:pPr>
              <w:jc w:val="both"/>
              <w:rPr>
                <w:rFonts w:cs="Arial"/>
                <w:sz w:val="16"/>
                <w:szCs w:val="16"/>
              </w:rPr>
            </w:pPr>
            <w:r w:rsidRPr="00701CDC">
              <w:rPr>
                <w:rFonts w:cs="Arial"/>
                <w:sz w:val="16"/>
                <w:szCs w:val="16"/>
              </w:rPr>
              <w:t>Paso 6: Apoyar el cumplimiento del Código Internacional de Comercialización de Sucedáneos de la leche materna, resoluciones posteriores de la Asamblea Mundial de la Salud y el Decreto 1397 de 1992, o el que lo sustituya.</w:t>
            </w:r>
          </w:p>
        </w:tc>
        <w:tc>
          <w:tcPr>
            <w:tcW w:w="1547" w:type="pct"/>
            <w:shd w:val="clear" w:color="auto" w:fill="auto"/>
            <w:noWrap/>
            <w:vAlign w:val="bottom"/>
            <w:hideMark/>
          </w:tcPr>
          <w:p w:rsidR="00660C86" w:rsidRPr="00701CDC" w:rsidRDefault="00FD01D2" w:rsidP="00660C86">
            <w:pPr>
              <w:rPr>
                <w:rFonts w:cs="Arial"/>
                <w:noProof/>
                <w:sz w:val="24"/>
                <w:szCs w:val="32"/>
              </w:rPr>
            </w:pPr>
            <w:r w:rsidRPr="00701CDC">
              <w:rPr>
                <w:rFonts w:cs="Arial"/>
                <w:noProof/>
                <w:sz w:val="24"/>
                <w:szCs w:val="32"/>
                <w:lang w:val="es-MX" w:eastAsia="es-MX"/>
              </w:rPr>
              <mc:AlternateContent>
                <mc:Choice Requires="wps">
                  <w:drawing>
                    <wp:anchor distT="0" distB="0" distL="114300" distR="114300" simplePos="0" relativeHeight="251684864" behindDoc="0" locked="0" layoutInCell="1" allowOverlap="1">
                      <wp:simplePos x="0" y="0"/>
                      <wp:positionH relativeFrom="column">
                        <wp:posOffset>-635</wp:posOffset>
                      </wp:positionH>
                      <wp:positionV relativeFrom="paragraph">
                        <wp:posOffset>-173990</wp:posOffset>
                      </wp:positionV>
                      <wp:extent cx="190500" cy="190500"/>
                      <wp:effectExtent l="0" t="0" r="19050" b="1905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solidFill>
                                <a:srgbClr val="FFFFFF"/>
                              </a:solidFill>
                              <a:ln w="9525">
                                <a:solidFill>
                                  <a:srgbClr val="000000"/>
                                </a:solidFill>
                                <a:round/>
                                <a:headEnd/>
                                <a:tailEnd/>
                              </a:ln>
                            </wps:spPr>
                            <wps:bodyPr/>
                          </wps:wsp>
                        </a:graphicData>
                      </a:graphic>
                    </wp:anchor>
                  </w:drawing>
                </mc:Choice>
                <mc:Fallback>
                  <w:pict>
                    <v:oval w14:anchorId="1D12E1FB" id="Oval 5" o:spid="_x0000_s1026" style="position:absolute;margin-left:-.05pt;margin-top:-13.7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"/>
                  </w:pict>
                </mc:Fallback>
              </mc:AlternateConten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restart"/>
            <w:shd w:val="clear" w:color="auto" w:fill="auto"/>
            <w:vAlign w:val="center"/>
            <w:hideMark/>
          </w:tcPr>
          <w:p w:rsidR="00660C86" w:rsidRPr="00701CDC" w:rsidRDefault="00F57A2D" w:rsidP="00F57A2D">
            <w:pPr>
              <w:jc w:val="both"/>
              <w:rPr>
                <w:rFonts w:cs="Arial"/>
                <w:sz w:val="16"/>
                <w:szCs w:val="16"/>
              </w:rPr>
            </w:pPr>
            <w:r w:rsidRPr="00701CDC">
              <w:rPr>
                <w:rFonts w:cs="Arial"/>
                <w:sz w:val="16"/>
                <w:szCs w:val="16"/>
              </w:rPr>
              <w:t>Paso Nº 7. Promover el ingreso de las mujeres en lactancia a los Jardines Infantiles sin horarios ni restricciones.</w:t>
            </w:r>
          </w:p>
        </w:tc>
        <w:tc>
          <w:tcPr>
            <w:tcW w:w="1547" w:type="pct"/>
            <w:shd w:val="clear" w:color="auto" w:fill="auto"/>
            <w:noWrap/>
            <w:vAlign w:val="bottom"/>
            <w:hideMark/>
          </w:tcPr>
          <w:p w:rsidR="00660C86" w:rsidRPr="00701CDC" w:rsidRDefault="00FD01D2" w:rsidP="00660C86">
            <w:pPr>
              <w:rPr>
                <w:rFonts w:cs="Arial"/>
                <w:noProof/>
                <w:sz w:val="24"/>
                <w:szCs w:val="32"/>
              </w:rPr>
            </w:pPr>
            <w:r w:rsidRPr="00701CDC">
              <w:rPr>
                <w:rFonts w:cs="Arial"/>
                <w:noProof/>
                <w:sz w:val="24"/>
                <w:szCs w:val="32"/>
                <w:lang w:val="es-MX" w:eastAsia="es-MX"/>
              </w:rPr>
              <mc:AlternateContent>
                <mc:Choice Requires="wps">
                  <w:drawing>
                    <wp:anchor distT="0" distB="0" distL="114300" distR="114300" simplePos="0" relativeHeight="251686912" behindDoc="0" locked="0" layoutInCell="1" allowOverlap="1">
                      <wp:simplePos x="0" y="0"/>
                      <wp:positionH relativeFrom="column">
                        <wp:posOffset>-10160</wp:posOffset>
                      </wp:positionH>
                      <wp:positionV relativeFrom="paragraph">
                        <wp:posOffset>-2540</wp:posOffset>
                      </wp:positionV>
                      <wp:extent cx="180975" cy="180975"/>
                      <wp:effectExtent l="0" t="0" r="28575" b="28575"/>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solidFill>
                              <a:ln w="9525">
                                <a:solidFill>
                                  <a:srgbClr val="000000"/>
                                </a:solidFill>
                                <a:round/>
                                <a:headEnd/>
                                <a:tailEnd/>
                              </a:ln>
                            </wps:spPr>
                            <wps:bodyPr/>
                          </wps:wsp>
                        </a:graphicData>
                      </a:graphic>
                    </wp:anchor>
                  </w:drawing>
                </mc:Choice>
                <mc:Fallback>
                  <w:pict>
                    <v:oval w14:anchorId="062B0157" id="Oval 12" o:spid="_x0000_s1026" style="position:absolute;margin-left:-.8pt;margin-top:-.2pt;width:14.2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"/>
                  </w:pict>
                </mc:Fallback>
              </mc:AlternateConten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restart"/>
            <w:shd w:val="clear" w:color="auto" w:fill="auto"/>
            <w:vAlign w:val="center"/>
            <w:hideMark/>
          </w:tcPr>
          <w:p w:rsidR="00660C86" w:rsidRPr="00701CDC" w:rsidRDefault="00F57A2D" w:rsidP="00F57A2D">
            <w:pPr>
              <w:jc w:val="both"/>
              <w:rPr>
                <w:rFonts w:cs="Arial"/>
                <w:sz w:val="16"/>
                <w:szCs w:val="16"/>
              </w:rPr>
            </w:pPr>
            <w:r w:rsidRPr="00701CDC">
              <w:rPr>
                <w:rFonts w:cs="Arial"/>
                <w:sz w:val="16"/>
                <w:szCs w:val="16"/>
              </w:rPr>
              <w:t>Paso 8: Brindar especial atención a las niñas y los niños no amamantados; informar sobre las desventajas de la alimentación artificial, el uso del biberón y chupo de entretención.</w:t>
            </w:r>
          </w:p>
        </w:tc>
        <w:tc>
          <w:tcPr>
            <w:tcW w:w="1547" w:type="pct"/>
            <w:shd w:val="clear" w:color="auto" w:fill="auto"/>
            <w:noWrap/>
            <w:vAlign w:val="bottom"/>
            <w:hideMark/>
          </w:tcPr>
          <w:p w:rsidR="00660C86" w:rsidRPr="00701CDC" w:rsidRDefault="00FD01D2" w:rsidP="00660C86">
            <w:pPr>
              <w:rPr>
                <w:rFonts w:cs="Arial"/>
                <w:noProof/>
                <w:sz w:val="24"/>
                <w:szCs w:val="32"/>
              </w:rPr>
            </w:pPr>
            <w:r w:rsidRPr="00701CDC">
              <w:rPr>
                <w:rFonts w:cs="Arial"/>
                <w:noProof/>
                <w:sz w:val="24"/>
                <w:szCs w:val="32"/>
                <w:lang w:val="es-MX" w:eastAsia="es-MX"/>
              </w:rPr>
              <mc:AlternateContent>
                <mc:Choice Requires="wps">
                  <w:drawing>
                    <wp:anchor distT="0" distB="0" distL="114300" distR="114300" simplePos="0" relativeHeight="251682816" behindDoc="0" locked="0" layoutInCell="1" allowOverlap="1">
                      <wp:simplePos x="0" y="0"/>
                      <wp:positionH relativeFrom="column">
                        <wp:posOffset>-19685</wp:posOffset>
                      </wp:positionH>
                      <wp:positionV relativeFrom="paragraph">
                        <wp:posOffset>-78105</wp:posOffset>
                      </wp:positionV>
                      <wp:extent cx="190500" cy="190500"/>
                      <wp:effectExtent l="0" t="0" r="19050" b="1905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solidFill>
                                <a:srgbClr val="FFFFFF"/>
                              </a:solidFill>
                              <a:ln w="9525">
                                <a:solidFill>
                                  <a:srgbClr val="000000"/>
                                </a:solidFill>
                                <a:round/>
                                <a:headEnd/>
                                <a:tailEnd/>
                              </a:ln>
                            </wps:spPr>
                            <wps:bodyPr/>
                          </wps:wsp>
                        </a:graphicData>
                      </a:graphic>
                    </wp:anchor>
                  </w:drawing>
                </mc:Choice>
                <mc:Fallback>
                  <w:pict>
                    <v:oval w14:anchorId="2EB0C79B" id="Oval 5" o:spid="_x0000_s1026" style="position:absolute;margin-left:-1.55pt;margin-top:-6.15pt;width: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"/>
                  </w:pict>
                </mc:Fallback>
              </mc:AlternateConten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0"/>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restart"/>
            <w:shd w:val="clear" w:color="auto" w:fill="auto"/>
            <w:vAlign w:val="center"/>
            <w:hideMark/>
          </w:tcPr>
          <w:p w:rsidR="00660C86" w:rsidRPr="00701CDC" w:rsidRDefault="00F57A2D" w:rsidP="00F57A2D">
            <w:pPr>
              <w:jc w:val="both"/>
              <w:rPr>
                <w:rFonts w:cs="Arial"/>
                <w:sz w:val="16"/>
                <w:szCs w:val="16"/>
              </w:rPr>
            </w:pPr>
            <w:r w:rsidRPr="00701CDC">
              <w:rPr>
                <w:rFonts w:cs="Arial"/>
                <w:sz w:val="16"/>
                <w:szCs w:val="16"/>
              </w:rPr>
              <w:t>Paso 9: Conformar grupos de apoyo a la lactancia materna y a la alimentación infantil saludable.</w:t>
            </w:r>
          </w:p>
        </w:tc>
        <w:tc>
          <w:tcPr>
            <w:tcW w:w="1547" w:type="pct"/>
            <w:vAlign w:val="center"/>
            <w:hideMark/>
          </w:tcPr>
          <w:p w:rsidR="00660C86" w:rsidRPr="00701CDC" w:rsidRDefault="001034AF" w:rsidP="00660C86">
            <w:pPr>
              <w:rPr>
                <w:rFonts w:cs="Arial"/>
                <w:noProof/>
                <w:sz w:val="24"/>
                <w:szCs w:val="32"/>
              </w:rPr>
            </w:pPr>
            <w:r w:rsidRPr="00701CDC">
              <w:rPr>
                <w:rFonts w:cs="Arial"/>
                <w:noProof/>
                <w:sz w:val="24"/>
                <w:szCs w:val="32"/>
                <w:lang w:val="es-MX" w:eastAsia="es-MX"/>
              </w:rPr>
              <mc:AlternateContent>
                <mc:Choice Requires="wps">
                  <w:drawing>
                    <wp:anchor distT="0" distB="0" distL="114300" distR="114300" simplePos="0" relativeHeight="251688960" behindDoc="0" locked="0" layoutInCell="1" allowOverlap="1">
                      <wp:simplePos x="0" y="0"/>
                      <wp:positionH relativeFrom="column">
                        <wp:posOffset>-13970</wp:posOffset>
                      </wp:positionH>
                      <wp:positionV relativeFrom="paragraph">
                        <wp:posOffset>1905</wp:posOffset>
                      </wp:positionV>
                      <wp:extent cx="190500" cy="190500"/>
                      <wp:effectExtent l="0" t="0" r="19050" b="1905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solidFill>
                                <a:srgbClr val="FFFFFF"/>
                              </a:solidFill>
                              <a:ln w="9525">
                                <a:solidFill>
                                  <a:srgbClr val="000000"/>
                                </a:solidFill>
                                <a:round/>
                                <a:headEnd/>
                                <a:tailEnd/>
                              </a:ln>
                            </wps:spPr>
                            <wps:bodyPr/>
                          </wps:wsp>
                        </a:graphicData>
                      </a:graphic>
                    </wp:anchor>
                  </w:drawing>
                </mc:Choice>
                <mc:Fallback>
                  <w:pict>
                    <v:oval w14:anchorId="0D6AEA11" id="Oval 5" o:spid="_x0000_s1026" style="position:absolute;margin-left:-1.1pt;margin-top:.15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"/>
                  </w:pict>
                </mc:Fallback>
              </mc:AlternateConten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restart"/>
            <w:shd w:val="clear" w:color="auto" w:fill="auto"/>
            <w:vAlign w:val="center"/>
            <w:hideMark/>
          </w:tcPr>
          <w:p w:rsidR="00660C86" w:rsidRPr="00701CDC" w:rsidRDefault="00660C86" w:rsidP="00F57A2D">
            <w:pPr>
              <w:jc w:val="both"/>
              <w:rPr>
                <w:rFonts w:cs="Arial"/>
                <w:sz w:val="16"/>
                <w:szCs w:val="16"/>
              </w:rPr>
            </w:pPr>
            <w:r w:rsidRPr="00701CDC">
              <w:rPr>
                <w:rFonts w:cs="Arial"/>
                <w:sz w:val="16"/>
                <w:szCs w:val="16"/>
              </w:rPr>
              <w:t>Solicitud de evaluación externa</w:t>
            </w: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F57A2D">
            <w:pPr>
              <w:jc w:val="both"/>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restart"/>
            <w:shd w:val="clear" w:color="auto" w:fill="auto"/>
            <w:vAlign w:val="center"/>
            <w:hideMark/>
          </w:tcPr>
          <w:p w:rsidR="00660C86" w:rsidRPr="00701CDC" w:rsidRDefault="00660C86" w:rsidP="00F57A2D">
            <w:pPr>
              <w:jc w:val="both"/>
              <w:rPr>
                <w:rFonts w:cs="Arial"/>
                <w:sz w:val="16"/>
                <w:szCs w:val="16"/>
              </w:rPr>
            </w:pPr>
            <w:r w:rsidRPr="00701CDC">
              <w:rPr>
                <w:rFonts w:cs="Arial"/>
                <w:sz w:val="16"/>
                <w:szCs w:val="16"/>
              </w:rPr>
              <w:t xml:space="preserve">Observaciones y orientaciones del proceso de Sostenibilidad de la SAFL </w:t>
            </w: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660C86">
            <w:pPr>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r w:rsidR="00660C86" w:rsidRPr="00701CDC" w:rsidTr="006E7D58">
        <w:trPr>
          <w:trHeight w:val="34"/>
        </w:trPr>
        <w:tc>
          <w:tcPr>
            <w:tcW w:w="880" w:type="pct"/>
            <w:vMerge/>
            <w:vAlign w:val="center"/>
            <w:hideMark/>
          </w:tcPr>
          <w:p w:rsidR="00660C86" w:rsidRPr="00701CDC" w:rsidRDefault="00660C86" w:rsidP="00660C86">
            <w:pPr>
              <w:rPr>
                <w:rFonts w:cs="Arial"/>
                <w:sz w:val="16"/>
                <w:szCs w:val="16"/>
              </w:rPr>
            </w:pPr>
          </w:p>
        </w:tc>
        <w:tc>
          <w:tcPr>
            <w:tcW w:w="1547"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1226"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54"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c>
          <w:tcPr>
            <w:tcW w:w="693" w:type="pct"/>
            <w:shd w:val="clear" w:color="auto" w:fill="auto"/>
            <w:noWrap/>
            <w:vAlign w:val="bottom"/>
            <w:hideMark/>
          </w:tcPr>
          <w:p w:rsidR="00660C86" w:rsidRPr="00701CDC" w:rsidRDefault="00660C86" w:rsidP="00660C86">
            <w:pPr>
              <w:rPr>
                <w:rFonts w:cs="Arial"/>
                <w:noProof/>
                <w:sz w:val="24"/>
                <w:szCs w:val="32"/>
              </w:rPr>
            </w:pPr>
            <w:r w:rsidRPr="00701CDC">
              <w:rPr>
                <w:rFonts w:cs="Arial"/>
                <w:noProof/>
                <w:sz w:val="24"/>
                <w:szCs w:val="32"/>
              </w:rPr>
              <w:t> </w:t>
            </w:r>
          </w:p>
        </w:tc>
      </w:tr>
    </w:tbl>
    <w:p w:rsidR="001C4786" w:rsidRPr="00701CDC" w:rsidRDefault="001C4786" w:rsidP="0033101C">
      <w:pPr>
        <w:jc w:val="both"/>
        <w:rPr>
          <w:rFonts w:cs="Arial"/>
          <w:b/>
          <w:i/>
          <w:color w:val="0000FF"/>
          <w:sz w:val="16"/>
          <w:szCs w:val="22"/>
        </w:rPr>
      </w:pPr>
    </w:p>
    <w:p w:rsidR="001C4786" w:rsidRDefault="001C4786"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Default="006E7D58" w:rsidP="0033101C">
      <w:pPr>
        <w:jc w:val="both"/>
        <w:rPr>
          <w:rFonts w:cs="Arial"/>
          <w:b/>
          <w:i/>
          <w:color w:val="0000FF"/>
          <w:sz w:val="10"/>
          <w:szCs w:val="22"/>
        </w:rPr>
      </w:pPr>
    </w:p>
    <w:p w:rsidR="006E7D58" w:rsidRPr="00701CDC" w:rsidRDefault="006E7D58" w:rsidP="0033101C">
      <w:pPr>
        <w:jc w:val="both"/>
        <w:rPr>
          <w:rFonts w:cs="Arial"/>
          <w:b/>
          <w:i/>
          <w:color w:val="0000FF"/>
          <w:sz w:val="10"/>
          <w:szCs w:val="22"/>
        </w:rPr>
      </w:pPr>
    </w:p>
    <w:p w:rsidR="001C4786" w:rsidRDefault="001C4786" w:rsidP="0033101C">
      <w:pPr>
        <w:jc w:val="both"/>
        <w:rPr>
          <w:rFonts w:cs="Arial"/>
          <w:b/>
          <w:i/>
          <w:color w:val="0000FF"/>
          <w:szCs w:val="22"/>
        </w:rPr>
      </w:pPr>
    </w:p>
    <w:p w:rsidR="006E7D58" w:rsidRDefault="006E7D58" w:rsidP="0033101C">
      <w:pPr>
        <w:jc w:val="both"/>
        <w:rPr>
          <w:rFonts w:cs="Arial"/>
          <w:b/>
          <w:i/>
          <w:color w:val="0000FF"/>
          <w:szCs w:val="22"/>
        </w:rPr>
      </w:pPr>
    </w:p>
    <w:p w:rsidR="006E7D58" w:rsidRDefault="006E7D58" w:rsidP="0033101C">
      <w:pPr>
        <w:jc w:val="both"/>
        <w:rPr>
          <w:rFonts w:cs="Arial"/>
          <w:b/>
          <w:i/>
          <w:color w:val="0000FF"/>
          <w:szCs w:val="22"/>
        </w:rPr>
      </w:pPr>
    </w:p>
    <w:p w:rsidR="006E7D58" w:rsidRDefault="006E7D58" w:rsidP="0033101C">
      <w:pPr>
        <w:jc w:val="both"/>
        <w:rPr>
          <w:rFonts w:cs="Arial"/>
          <w:b/>
          <w:i/>
          <w:color w:val="0000FF"/>
          <w:szCs w:val="22"/>
        </w:rPr>
      </w:pPr>
    </w:p>
    <w:p w:rsidR="006E7D58" w:rsidRDefault="006E7D58" w:rsidP="0033101C">
      <w:pPr>
        <w:jc w:val="both"/>
        <w:rPr>
          <w:rFonts w:cs="Arial"/>
          <w:b/>
          <w:i/>
          <w:color w:val="0000FF"/>
          <w:szCs w:val="22"/>
        </w:rPr>
      </w:pPr>
    </w:p>
    <w:p w:rsidR="006E7D58" w:rsidRDefault="006E7D58" w:rsidP="0033101C">
      <w:pPr>
        <w:jc w:val="both"/>
        <w:rPr>
          <w:rFonts w:cs="Arial"/>
          <w:b/>
          <w:i/>
          <w:color w:val="0000FF"/>
          <w:szCs w:val="22"/>
        </w:rPr>
      </w:pPr>
    </w:p>
    <w:p w:rsidR="006E7D58" w:rsidRDefault="006E7D58" w:rsidP="0033101C">
      <w:pPr>
        <w:jc w:val="both"/>
        <w:rPr>
          <w:rFonts w:cs="Arial"/>
          <w:b/>
          <w:i/>
          <w:color w:val="0000FF"/>
          <w:szCs w:val="22"/>
        </w:rPr>
      </w:pPr>
    </w:p>
    <w:p w:rsidR="006E7D58" w:rsidRDefault="006E7D58" w:rsidP="0033101C">
      <w:pPr>
        <w:jc w:val="both"/>
        <w:rPr>
          <w:rFonts w:cs="Arial"/>
          <w:b/>
          <w:i/>
          <w:color w:val="0000FF"/>
          <w:szCs w:val="22"/>
        </w:rPr>
      </w:pPr>
    </w:p>
    <w:p w:rsidR="006E7D58" w:rsidRDefault="006E7D58" w:rsidP="0033101C">
      <w:pPr>
        <w:jc w:val="both"/>
        <w:rPr>
          <w:rFonts w:cs="Arial"/>
          <w:b/>
          <w:i/>
          <w:color w:val="0000FF"/>
          <w:szCs w:val="22"/>
        </w:rPr>
      </w:pPr>
    </w:p>
    <w:p w:rsidR="006E7D58" w:rsidRPr="00701CDC" w:rsidRDefault="006E7D58" w:rsidP="0033101C">
      <w:pPr>
        <w:jc w:val="both"/>
        <w:rPr>
          <w:rFonts w:cs="Arial"/>
          <w:b/>
          <w:i/>
          <w:color w:val="0000FF"/>
          <w:szCs w:val="22"/>
        </w:rPr>
      </w:pPr>
      <w:bookmarkStart w:id="0" w:name="_GoBack"/>
      <w:bookmarkEnd w:id="0"/>
    </w:p>
    <w:p w:rsidR="001C4786" w:rsidRPr="00701CDC" w:rsidRDefault="001C4786" w:rsidP="0033101C">
      <w:pPr>
        <w:jc w:val="both"/>
        <w:rPr>
          <w:rFonts w:cs="Arial"/>
          <w:b/>
          <w:i/>
          <w:color w:val="0000FF"/>
          <w:sz w:val="22"/>
          <w:szCs w:val="22"/>
        </w:rPr>
      </w:pPr>
    </w:p>
    <w:p w:rsidR="001C4786" w:rsidRPr="00701CDC" w:rsidRDefault="00F06403" w:rsidP="00F06403">
      <w:pPr>
        <w:jc w:val="center"/>
        <w:rPr>
          <w:rFonts w:cs="Arial"/>
          <w:b/>
          <w:sz w:val="22"/>
          <w:szCs w:val="22"/>
        </w:rPr>
      </w:pPr>
      <w:r w:rsidRPr="00701CDC">
        <w:rPr>
          <w:rFonts w:cs="Arial"/>
          <w:b/>
          <w:sz w:val="22"/>
          <w:szCs w:val="22"/>
        </w:rPr>
        <w:lastRenderedPageBreak/>
        <w:t>INSTRUCCIONES DE DILIGENCIAMIENTO</w:t>
      </w:r>
    </w:p>
    <w:p w:rsidR="00F06403" w:rsidRPr="00701CDC" w:rsidRDefault="00F06403" w:rsidP="00F06403">
      <w:pPr>
        <w:jc w:val="center"/>
        <w:rPr>
          <w:rFonts w:cs="Arial"/>
          <w:b/>
          <w:sz w:val="22"/>
          <w:szCs w:val="22"/>
        </w:rPr>
      </w:pPr>
    </w:p>
    <w:p w:rsidR="007F2CDD" w:rsidRPr="00701CDC" w:rsidRDefault="007F2CDD" w:rsidP="00465A1C">
      <w:pPr>
        <w:jc w:val="both"/>
        <w:rPr>
          <w:rFonts w:cs="Arial"/>
          <w:b/>
          <w:sz w:val="22"/>
          <w:szCs w:val="22"/>
        </w:rPr>
      </w:pPr>
    </w:p>
    <w:p w:rsidR="007F2CDD" w:rsidRPr="00701CDC" w:rsidRDefault="007F2CDD" w:rsidP="00465A1C">
      <w:pPr>
        <w:jc w:val="both"/>
        <w:rPr>
          <w:rFonts w:cs="Arial"/>
          <w:sz w:val="22"/>
          <w:szCs w:val="22"/>
        </w:rPr>
      </w:pPr>
      <w:r w:rsidRPr="00701CDC">
        <w:rPr>
          <w:rFonts w:cs="Arial"/>
          <w:sz w:val="22"/>
          <w:szCs w:val="22"/>
        </w:rPr>
        <w:t>Para el diligenciamiento de este formato, inicie por el encabezado</w:t>
      </w:r>
      <w:r w:rsidR="00472A4E" w:rsidRPr="00701CDC">
        <w:rPr>
          <w:rFonts w:cs="Arial"/>
          <w:sz w:val="22"/>
          <w:szCs w:val="22"/>
        </w:rPr>
        <w:t>, así:</w:t>
      </w:r>
    </w:p>
    <w:p w:rsidR="00472A4E" w:rsidRPr="00701CDC" w:rsidRDefault="00472A4E" w:rsidP="00465A1C">
      <w:pPr>
        <w:jc w:val="both"/>
        <w:rPr>
          <w:rFonts w:cs="Arial"/>
          <w:sz w:val="22"/>
          <w:szCs w:val="22"/>
        </w:rPr>
      </w:pPr>
    </w:p>
    <w:p w:rsidR="00F06403" w:rsidRPr="00701CDC" w:rsidRDefault="00C54A2A" w:rsidP="00465A1C">
      <w:pPr>
        <w:pStyle w:val="Prrafodelista"/>
        <w:numPr>
          <w:ilvl w:val="0"/>
          <w:numId w:val="8"/>
        </w:numPr>
        <w:jc w:val="both"/>
        <w:rPr>
          <w:rFonts w:cs="Arial"/>
          <w:b/>
          <w:sz w:val="22"/>
          <w:szCs w:val="22"/>
        </w:rPr>
      </w:pPr>
      <w:r w:rsidRPr="00701CDC">
        <w:rPr>
          <w:rFonts w:cs="Arial"/>
          <w:b/>
          <w:sz w:val="22"/>
          <w:szCs w:val="22"/>
        </w:rPr>
        <w:t xml:space="preserve">UNIDAD OPERATIVA: </w:t>
      </w:r>
      <w:r w:rsidRPr="00701CDC">
        <w:rPr>
          <w:rFonts w:cs="Arial"/>
          <w:sz w:val="22"/>
          <w:szCs w:val="22"/>
        </w:rPr>
        <w:t>Registre el nombre de la Unidad Operativa (Jardín Infantil, Jardín Acunar, Jardín Social, Casa de Pensamiento Intercultural, Centro de Desarr</w:t>
      </w:r>
      <w:r w:rsidR="007F2CDD" w:rsidRPr="00701CDC">
        <w:rPr>
          <w:rFonts w:cs="Arial"/>
          <w:sz w:val="22"/>
          <w:szCs w:val="22"/>
        </w:rPr>
        <w:t>ollo Infantil y Familiar Rural).</w:t>
      </w:r>
    </w:p>
    <w:p w:rsidR="007F2CDD" w:rsidRPr="00701CDC" w:rsidRDefault="007F2CDD" w:rsidP="00465A1C">
      <w:pPr>
        <w:pStyle w:val="Prrafodelista"/>
        <w:numPr>
          <w:ilvl w:val="0"/>
          <w:numId w:val="8"/>
        </w:numPr>
        <w:jc w:val="both"/>
        <w:rPr>
          <w:rFonts w:cs="Arial"/>
          <w:b/>
          <w:sz w:val="22"/>
          <w:szCs w:val="22"/>
        </w:rPr>
      </w:pPr>
      <w:r w:rsidRPr="00701CDC">
        <w:rPr>
          <w:rFonts w:cs="Arial"/>
          <w:b/>
          <w:sz w:val="22"/>
          <w:szCs w:val="22"/>
        </w:rPr>
        <w:t xml:space="preserve">SUBDIRECCIÓN LOCAL: </w:t>
      </w:r>
      <w:r w:rsidRPr="00701CDC">
        <w:rPr>
          <w:rFonts w:cs="Arial"/>
          <w:sz w:val="22"/>
          <w:szCs w:val="22"/>
        </w:rPr>
        <w:t>Registre el nombre de la Subdirección Local a la que pertenece la unidad operativa.</w:t>
      </w:r>
    </w:p>
    <w:p w:rsidR="007F2CDD" w:rsidRPr="00701CDC" w:rsidRDefault="007F2CDD" w:rsidP="00465A1C">
      <w:pPr>
        <w:pStyle w:val="Prrafodelista"/>
        <w:numPr>
          <w:ilvl w:val="0"/>
          <w:numId w:val="8"/>
        </w:numPr>
        <w:jc w:val="both"/>
        <w:rPr>
          <w:rFonts w:cs="Arial"/>
          <w:b/>
          <w:sz w:val="22"/>
          <w:szCs w:val="22"/>
        </w:rPr>
      </w:pPr>
      <w:r w:rsidRPr="00701CDC">
        <w:rPr>
          <w:rFonts w:cs="Arial"/>
          <w:b/>
          <w:sz w:val="22"/>
          <w:szCs w:val="22"/>
        </w:rPr>
        <w:t xml:space="preserve">FECHA: </w:t>
      </w:r>
      <w:r w:rsidRPr="00701CDC">
        <w:rPr>
          <w:rFonts w:cs="Arial"/>
          <w:sz w:val="22"/>
          <w:szCs w:val="22"/>
        </w:rPr>
        <w:t>Registre la fecha de diligenciamiento del formato.</w:t>
      </w:r>
    </w:p>
    <w:p w:rsidR="007F2CDD" w:rsidRPr="00701CDC" w:rsidRDefault="007F2CDD" w:rsidP="00465A1C">
      <w:pPr>
        <w:pStyle w:val="Prrafodelista"/>
        <w:numPr>
          <w:ilvl w:val="0"/>
          <w:numId w:val="8"/>
        </w:numPr>
        <w:jc w:val="both"/>
        <w:rPr>
          <w:rFonts w:cs="Arial"/>
          <w:b/>
          <w:sz w:val="22"/>
          <w:szCs w:val="22"/>
        </w:rPr>
      </w:pPr>
      <w:r w:rsidRPr="00701CDC">
        <w:rPr>
          <w:rFonts w:cs="Arial"/>
          <w:b/>
          <w:sz w:val="22"/>
          <w:szCs w:val="22"/>
        </w:rPr>
        <w:t xml:space="preserve">DILIGENCIADO POR: </w:t>
      </w:r>
      <w:r w:rsidRPr="00701CDC">
        <w:rPr>
          <w:rFonts w:cs="Arial"/>
          <w:sz w:val="22"/>
          <w:szCs w:val="22"/>
        </w:rPr>
        <w:t>Registre el nombre de la persona que diligencia el formato.</w:t>
      </w:r>
    </w:p>
    <w:p w:rsidR="007F2CDD" w:rsidRPr="00701CDC" w:rsidRDefault="007F2CDD" w:rsidP="00465A1C">
      <w:pPr>
        <w:ind w:left="360"/>
        <w:jc w:val="both"/>
        <w:rPr>
          <w:rFonts w:cs="Arial"/>
          <w:b/>
          <w:sz w:val="22"/>
          <w:szCs w:val="22"/>
        </w:rPr>
      </w:pPr>
    </w:p>
    <w:p w:rsidR="007F2CDD" w:rsidRPr="00701CDC" w:rsidRDefault="00472A4E" w:rsidP="00465A1C">
      <w:pPr>
        <w:jc w:val="both"/>
        <w:rPr>
          <w:rFonts w:cs="Arial"/>
          <w:sz w:val="22"/>
          <w:szCs w:val="22"/>
        </w:rPr>
      </w:pPr>
      <w:r w:rsidRPr="00701CDC">
        <w:rPr>
          <w:rFonts w:cs="Arial"/>
          <w:sz w:val="22"/>
          <w:szCs w:val="22"/>
        </w:rPr>
        <w:t>Ahora diligencie la matriz del plan de acción, siguiendo estas indicaciones:</w:t>
      </w:r>
    </w:p>
    <w:p w:rsidR="00472A4E" w:rsidRPr="00701CDC" w:rsidRDefault="00472A4E" w:rsidP="00465A1C">
      <w:pPr>
        <w:jc w:val="both"/>
        <w:rPr>
          <w:rFonts w:cs="Arial"/>
          <w:sz w:val="22"/>
          <w:szCs w:val="22"/>
        </w:rPr>
      </w:pPr>
    </w:p>
    <w:p w:rsidR="001C4786" w:rsidRPr="00701CDC" w:rsidRDefault="00472A4E" w:rsidP="00465A1C">
      <w:pPr>
        <w:pStyle w:val="Prrafodelista"/>
        <w:numPr>
          <w:ilvl w:val="0"/>
          <w:numId w:val="8"/>
        </w:numPr>
        <w:jc w:val="both"/>
        <w:rPr>
          <w:rFonts w:cs="Arial"/>
          <w:b/>
          <w:sz w:val="22"/>
          <w:szCs w:val="22"/>
        </w:rPr>
      </w:pPr>
      <w:r w:rsidRPr="00701CDC">
        <w:rPr>
          <w:rFonts w:cs="Arial"/>
          <w:b/>
          <w:sz w:val="22"/>
          <w:szCs w:val="22"/>
        </w:rPr>
        <w:t xml:space="preserve">PASOS: </w:t>
      </w:r>
      <w:r w:rsidRPr="00701CDC">
        <w:rPr>
          <w:rFonts w:cs="Arial"/>
          <w:sz w:val="22"/>
          <w:szCs w:val="22"/>
        </w:rPr>
        <w:t xml:space="preserve">En este espacio se registran los nueve pasos </w:t>
      </w:r>
      <w:r w:rsidR="008F150F" w:rsidRPr="00701CDC">
        <w:rPr>
          <w:rFonts w:cs="Arial"/>
          <w:sz w:val="22"/>
          <w:szCs w:val="22"/>
        </w:rPr>
        <w:t>para la Sala Amiga de la Familia Lactante en ámbito institucional.</w:t>
      </w:r>
    </w:p>
    <w:p w:rsidR="008F150F" w:rsidRPr="00701CDC" w:rsidRDefault="002C6978" w:rsidP="00465A1C">
      <w:pPr>
        <w:pStyle w:val="Prrafodelista"/>
        <w:numPr>
          <w:ilvl w:val="0"/>
          <w:numId w:val="8"/>
        </w:numPr>
        <w:jc w:val="both"/>
        <w:rPr>
          <w:rFonts w:cs="Arial"/>
          <w:b/>
          <w:sz w:val="22"/>
          <w:szCs w:val="22"/>
        </w:rPr>
      </w:pPr>
      <w:r w:rsidRPr="00701CDC">
        <w:rPr>
          <w:rFonts w:cs="Arial"/>
          <w:b/>
          <w:sz w:val="22"/>
          <w:szCs w:val="22"/>
        </w:rPr>
        <w:t xml:space="preserve">SITUACIÓN ACTUAL: </w:t>
      </w:r>
      <w:r w:rsidRPr="00701CDC">
        <w:rPr>
          <w:rFonts w:cs="Arial"/>
          <w:sz w:val="22"/>
          <w:szCs w:val="22"/>
        </w:rPr>
        <w:t>En este espacio registre la situación actual de la Sala Amiga en relación con cada uno de los pasos. Coloree el círculo que aparece al iniciar cada paso, con el color obtenido para cada paso en la semaforizaci</w:t>
      </w:r>
      <w:r w:rsidR="00DD7318" w:rsidRPr="00701CDC">
        <w:rPr>
          <w:rFonts w:cs="Arial"/>
          <w:sz w:val="22"/>
          <w:szCs w:val="22"/>
        </w:rPr>
        <w:t>ón resultado del formulario de auto-apreciación.</w:t>
      </w:r>
    </w:p>
    <w:p w:rsidR="00DD7318" w:rsidRPr="00701CDC" w:rsidRDefault="00DD7318" w:rsidP="00465A1C">
      <w:pPr>
        <w:pStyle w:val="Prrafodelista"/>
        <w:numPr>
          <w:ilvl w:val="0"/>
          <w:numId w:val="8"/>
        </w:numPr>
        <w:jc w:val="both"/>
        <w:rPr>
          <w:rFonts w:cs="Arial"/>
          <w:b/>
          <w:sz w:val="22"/>
          <w:szCs w:val="22"/>
        </w:rPr>
      </w:pPr>
      <w:r w:rsidRPr="00701CDC">
        <w:rPr>
          <w:rFonts w:cs="Arial"/>
          <w:b/>
          <w:sz w:val="22"/>
          <w:szCs w:val="22"/>
        </w:rPr>
        <w:t xml:space="preserve">ACTIVIDADES A REALIZAR: </w:t>
      </w:r>
      <w:r w:rsidRPr="00701CDC">
        <w:rPr>
          <w:rFonts w:cs="Arial"/>
          <w:sz w:val="22"/>
          <w:szCs w:val="22"/>
        </w:rPr>
        <w:t>En este espacio registre las actividades que planea realizar durante el año para mejorar o mantener el cumplimiento de cada paso.</w:t>
      </w:r>
    </w:p>
    <w:p w:rsidR="00DD7318" w:rsidRPr="00701CDC" w:rsidRDefault="00DD7318" w:rsidP="00465A1C">
      <w:pPr>
        <w:pStyle w:val="Prrafodelista"/>
        <w:numPr>
          <w:ilvl w:val="0"/>
          <w:numId w:val="8"/>
        </w:numPr>
        <w:jc w:val="both"/>
        <w:rPr>
          <w:rFonts w:cs="Arial"/>
          <w:b/>
          <w:sz w:val="22"/>
          <w:szCs w:val="22"/>
        </w:rPr>
      </w:pPr>
      <w:r w:rsidRPr="00701CDC">
        <w:rPr>
          <w:rFonts w:cs="Arial"/>
          <w:b/>
          <w:sz w:val="22"/>
          <w:szCs w:val="22"/>
        </w:rPr>
        <w:t xml:space="preserve">FECHA DE CUMPLIMIENTO: </w:t>
      </w:r>
      <w:r w:rsidRPr="00701CDC">
        <w:rPr>
          <w:rFonts w:cs="Arial"/>
          <w:sz w:val="22"/>
          <w:szCs w:val="22"/>
        </w:rPr>
        <w:t>Registre la fecha en la que tiene proyectado realizar las actividades.</w:t>
      </w:r>
    </w:p>
    <w:p w:rsidR="00DD7318" w:rsidRPr="00701CDC" w:rsidRDefault="00DD7318" w:rsidP="00465A1C">
      <w:pPr>
        <w:pStyle w:val="Prrafodelista"/>
        <w:numPr>
          <w:ilvl w:val="0"/>
          <w:numId w:val="8"/>
        </w:numPr>
        <w:jc w:val="both"/>
        <w:rPr>
          <w:rFonts w:cs="Arial"/>
          <w:b/>
          <w:sz w:val="22"/>
          <w:szCs w:val="22"/>
        </w:rPr>
      </w:pPr>
      <w:r w:rsidRPr="00701CDC">
        <w:rPr>
          <w:rFonts w:cs="Arial"/>
          <w:b/>
          <w:sz w:val="22"/>
          <w:szCs w:val="22"/>
        </w:rPr>
        <w:t xml:space="preserve">RESPONSABLES: </w:t>
      </w:r>
      <w:r w:rsidRPr="00701CDC">
        <w:rPr>
          <w:rFonts w:cs="Arial"/>
          <w:sz w:val="22"/>
          <w:szCs w:val="22"/>
        </w:rPr>
        <w:t>Registre el nombre, cargo y dependencia de la persona responsable del cumplimiento de la actividades.</w:t>
      </w:r>
    </w:p>
    <w:p w:rsidR="00DD7318" w:rsidRPr="00701CDC" w:rsidRDefault="00DD7318" w:rsidP="00465A1C">
      <w:pPr>
        <w:pStyle w:val="Prrafodelista"/>
        <w:numPr>
          <w:ilvl w:val="0"/>
          <w:numId w:val="8"/>
        </w:numPr>
        <w:jc w:val="both"/>
        <w:rPr>
          <w:rFonts w:cs="Arial"/>
          <w:b/>
          <w:sz w:val="22"/>
          <w:szCs w:val="22"/>
        </w:rPr>
      </w:pPr>
      <w:r w:rsidRPr="00701CDC">
        <w:rPr>
          <w:rFonts w:cs="Arial"/>
          <w:b/>
          <w:sz w:val="22"/>
          <w:szCs w:val="22"/>
        </w:rPr>
        <w:t xml:space="preserve">SOLICITUD DE EVALUACIÓN EXTERNA: </w:t>
      </w:r>
      <w:r w:rsidRPr="00701CDC">
        <w:rPr>
          <w:rFonts w:cs="Arial"/>
          <w:sz w:val="22"/>
          <w:szCs w:val="22"/>
        </w:rPr>
        <w:t>Si la Sala Amiga para el año en curso requiere evaluación externa de acreditación o re-acreditación diligencie este espacio con la fecha en la que se proyecta hacer la solicitud, de lo contrario diligencie con No Aplica.</w:t>
      </w:r>
    </w:p>
    <w:p w:rsidR="00DD7318" w:rsidRPr="00701CDC" w:rsidRDefault="00DD7318" w:rsidP="00465A1C">
      <w:pPr>
        <w:pStyle w:val="Prrafodelista"/>
        <w:numPr>
          <w:ilvl w:val="0"/>
          <w:numId w:val="8"/>
        </w:numPr>
        <w:jc w:val="both"/>
        <w:rPr>
          <w:rFonts w:cs="Arial"/>
          <w:b/>
          <w:sz w:val="22"/>
          <w:szCs w:val="22"/>
        </w:rPr>
      </w:pPr>
      <w:r w:rsidRPr="00701CDC">
        <w:rPr>
          <w:rFonts w:cs="Arial"/>
          <w:b/>
          <w:sz w:val="22"/>
          <w:szCs w:val="22"/>
        </w:rPr>
        <w:t xml:space="preserve">OBSERVACIONES: </w:t>
      </w:r>
      <w:r w:rsidRPr="00701CDC">
        <w:rPr>
          <w:rFonts w:cs="Arial"/>
          <w:sz w:val="22"/>
          <w:szCs w:val="22"/>
        </w:rPr>
        <w:t>En este espacio registre las observaciones y orientaciones recibidas en cuanto a la sostenibilidad de la Sala Amiga.</w:t>
      </w:r>
    </w:p>
    <w:p w:rsidR="001C4786" w:rsidRPr="00701CDC" w:rsidRDefault="001C4786" w:rsidP="0033101C">
      <w:pPr>
        <w:jc w:val="both"/>
        <w:rPr>
          <w:rFonts w:cs="Arial"/>
          <w:b/>
          <w:i/>
          <w:color w:val="0000FF"/>
          <w:sz w:val="22"/>
          <w:szCs w:val="22"/>
        </w:rPr>
      </w:pPr>
    </w:p>
    <w:p w:rsidR="001C4786" w:rsidRPr="00701CDC" w:rsidRDefault="001C4786" w:rsidP="0033101C">
      <w:pPr>
        <w:jc w:val="both"/>
        <w:rPr>
          <w:rFonts w:cs="Arial"/>
          <w:b/>
          <w:i/>
          <w:color w:val="0000FF"/>
          <w:sz w:val="22"/>
          <w:szCs w:val="22"/>
        </w:rPr>
      </w:pPr>
    </w:p>
    <w:p w:rsidR="001C4786" w:rsidRPr="00701CDC" w:rsidRDefault="001C4786" w:rsidP="0033101C">
      <w:pPr>
        <w:jc w:val="both"/>
        <w:rPr>
          <w:rFonts w:cs="Arial"/>
          <w:b/>
          <w:i/>
          <w:color w:val="0000FF"/>
          <w:sz w:val="22"/>
          <w:szCs w:val="22"/>
        </w:rPr>
      </w:pPr>
    </w:p>
    <w:p w:rsidR="001C4786" w:rsidRPr="00701CDC" w:rsidRDefault="001C4786" w:rsidP="0033101C">
      <w:pPr>
        <w:jc w:val="both"/>
        <w:rPr>
          <w:rFonts w:cs="Arial"/>
          <w:b/>
          <w:i/>
          <w:color w:val="0000FF"/>
          <w:sz w:val="22"/>
          <w:szCs w:val="22"/>
        </w:rPr>
      </w:pPr>
    </w:p>
    <w:p w:rsidR="001C4786" w:rsidRPr="00701CDC" w:rsidRDefault="001C4786" w:rsidP="001C4786">
      <w:pPr>
        <w:jc w:val="both"/>
        <w:rPr>
          <w:rFonts w:cs="Arial"/>
          <w:i/>
          <w:color w:val="0000FF"/>
          <w:sz w:val="22"/>
          <w:szCs w:val="22"/>
        </w:rPr>
      </w:pPr>
    </w:p>
    <w:sectPr w:rsidR="001C4786" w:rsidRPr="00701CDC" w:rsidSect="000A4FC4">
      <w:headerReference w:type="default" r:id="rId8"/>
      <w:pgSz w:w="15840" w:h="12240" w:orient="landscape"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CA" w:rsidRPr="00E6344B" w:rsidRDefault="00C218CA" w:rsidP="005E70CF">
      <w:pPr>
        <w:pStyle w:val="Textodeglobo"/>
        <w:rPr>
          <w:rFonts w:ascii="Arial" w:hAnsi="Arial" w:cs="Times New Roman"/>
          <w:sz w:val="20"/>
          <w:szCs w:val="20"/>
        </w:rPr>
      </w:pPr>
      <w:r>
        <w:separator/>
      </w:r>
    </w:p>
  </w:endnote>
  <w:endnote w:type="continuationSeparator" w:id="0">
    <w:p w:rsidR="00C218CA" w:rsidRPr="00E6344B" w:rsidRDefault="00C218CA" w:rsidP="005E70CF">
      <w:pPr>
        <w:pStyle w:val="Textodeglobo"/>
        <w:rPr>
          <w:rFonts w:ascii="Arial" w:hAnsi="Arial" w:cs="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CA" w:rsidRPr="00E6344B" w:rsidRDefault="00C218CA" w:rsidP="005E70CF">
      <w:pPr>
        <w:pStyle w:val="Textodeglobo"/>
        <w:rPr>
          <w:rFonts w:ascii="Arial" w:hAnsi="Arial" w:cs="Times New Roman"/>
          <w:sz w:val="20"/>
          <w:szCs w:val="20"/>
        </w:rPr>
      </w:pPr>
      <w:r>
        <w:separator/>
      </w:r>
    </w:p>
  </w:footnote>
  <w:footnote w:type="continuationSeparator" w:id="0">
    <w:p w:rsidR="00C218CA" w:rsidRPr="00E6344B" w:rsidRDefault="00C218CA" w:rsidP="005E70CF">
      <w:pPr>
        <w:pStyle w:val="Textodeglobo"/>
        <w:rPr>
          <w:rFonts w:ascii="Arial" w:hAnsi="Arial" w:cs="Times New Roman"/>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gridCol w:w="2394"/>
    </w:tblGrid>
    <w:tr w:rsidR="001C5113" w:rsidRPr="00EA3A41" w:rsidTr="006E7D58">
      <w:trPr>
        <w:cantSplit/>
        <w:trHeight w:val="412"/>
      </w:trPr>
      <w:tc>
        <w:tcPr>
          <w:tcW w:w="1000" w:type="pct"/>
          <w:vMerge w:val="restart"/>
          <w:tcBorders>
            <w:right w:val="single" w:sz="4" w:space="0" w:color="auto"/>
          </w:tcBorders>
        </w:tcPr>
        <w:p w:rsidR="001C5113" w:rsidRPr="00EA3A41" w:rsidRDefault="00016E04" w:rsidP="001034AF">
          <w:pPr>
            <w:pStyle w:val="Encabezado"/>
            <w:jc w:val="center"/>
          </w:pPr>
          <w:r>
            <w:rPr>
              <w:noProof/>
              <w:lang w:val="es-MX" w:eastAsia="es-MX"/>
            </w:rPr>
            <w:drawing>
              <wp:anchor distT="0" distB="0" distL="114300" distR="114300" simplePos="0" relativeHeight="251658752" behindDoc="0" locked="0" layoutInCell="1" allowOverlap="1">
                <wp:simplePos x="0" y="0"/>
                <wp:positionH relativeFrom="column">
                  <wp:posOffset>-19771</wp:posOffset>
                </wp:positionH>
                <wp:positionV relativeFrom="paragraph">
                  <wp:posOffset>181610</wp:posOffset>
                </wp:positionV>
                <wp:extent cx="1409700" cy="742939"/>
                <wp:effectExtent l="0" t="0" r="0" b="635"/>
                <wp:wrapNone/>
                <wp:docPr id="5" name="Imagen 5"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alc"/>
                        <pic:cNvPicPr>
                          <a:picLocks noChangeAspect="1" noChangeArrowheads="1"/>
                        </pic:cNvPicPr>
                      </pic:nvPicPr>
                      <pic:blipFill>
                        <a:blip r:embed="rId1"/>
                        <a:srcRect/>
                        <a:stretch>
                          <a:fillRect/>
                        </a:stretch>
                      </pic:blipFill>
                      <pic:spPr bwMode="auto">
                        <a:xfrm>
                          <a:off x="0" y="0"/>
                          <a:ext cx="1409700" cy="7429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05" w:type="pct"/>
          <w:vMerge w:val="restart"/>
          <w:tcBorders>
            <w:left w:val="single" w:sz="4" w:space="0" w:color="auto"/>
          </w:tcBorders>
          <w:vAlign w:val="center"/>
        </w:tcPr>
        <w:p w:rsidR="001C5113" w:rsidRPr="000A4FC4" w:rsidRDefault="006F268A" w:rsidP="001034AF">
          <w:pPr>
            <w:pStyle w:val="Encabezado"/>
            <w:jc w:val="center"/>
            <w:rPr>
              <w:b/>
              <w:bCs/>
              <w:sz w:val="18"/>
              <w:szCs w:val="18"/>
              <w:lang w:val="es-ES_tradnl"/>
            </w:rPr>
          </w:pPr>
          <w:r w:rsidRPr="00EC7736">
            <w:rPr>
              <w:sz w:val="16"/>
              <w:szCs w:val="16"/>
            </w:rPr>
            <w:fldChar w:fldCharType="begin"/>
          </w:r>
          <w:r w:rsidR="001C5113" w:rsidRPr="00EC7736">
            <w:rPr>
              <w:sz w:val="16"/>
              <w:szCs w:val="16"/>
            </w:rPr>
            <w:instrText xml:space="preserve"> MACROBUTTON  ActDesactEscrituraManual </w:instrText>
          </w:r>
          <w:r w:rsidRPr="00EC7736">
            <w:rPr>
              <w:sz w:val="16"/>
              <w:szCs w:val="16"/>
            </w:rPr>
            <w:fldChar w:fldCharType="end"/>
          </w:r>
          <w:r w:rsidRPr="00EC7736">
            <w:rPr>
              <w:sz w:val="16"/>
              <w:szCs w:val="16"/>
            </w:rPr>
            <w:fldChar w:fldCharType="begin"/>
          </w:r>
          <w:r w:rsidR="001C5113" w:rsidRPr="00EC7736">
            <w:rPr>
              <w:sz w:val="16"/>
              <w:szCs w:val="16"/>
            </w:rPr>
            <w:instrText xml:space="preserve"> MACROBUTTON  InsertarCampo </w:instrText>
          </w:r>
          <w:r w:rsidRPr="00EC7736">
            <w:rPr>
              <w:sz w:val="16"/>
              <w:szCs w:val="16"/>
            </w:rPr>
            <w:fldChar w:fldCharType="end"/>
          </w:r>
          <w:r w:rsidR="001E0213" w:rsidRPr="000A4FC4">
            <w:rPr>
              <w:b/>
              <w:sz w:val="18"/>
              <w:szCs w:val="18"/>
            </w:rPr>
            <w:t>PROCESO  PRESTACION DE LOS SERVICIOS SOCIALES</w:t>
          </w:r>
        </w:p>
        <w:p w:rsidR="00465A1C" w:rsidRDefault="00465A1C" w:rsidP="00465A1C">
          <w:pPr>
            <w:rPr>
              <w:sz w:val="18"/>
              <w:szCs w:val="18"/>
              <w:lang w:val="es-ES_tradnl" w:eastAsia="es-ES"/>
            </w:rPr>
          </w:pPr>
        </w:p>
        <w:p w:rsidR="000A4FC4" w:rsidRPr="000A4FC4" w:rsidRDefault="000A4FC4" w:rsidP="00465A1C">
          <w:pPr>
            <w:rPr>
              <w:sz w:val="18"/>
              <w:szCs w:val="18"/>
              <w:lang w:val="es-ES_tradnl" w:eastAsia="es-ES"/>
            </w:rPr>
          </w:pPr>
        </w:p>
        <w:p w:rsidR="00465A1C" w:rsidRPr="00465A1C" w:rsidRDefault="003A2FD0" w:rsidP="000A4FC4">
          <w:pPr>
            <w:jc w:val="center"/>
            <w:rPr>
              <w:b/>
              <w:sz w:val="22"/>
              <w:szCs w:val="22"/>
            </w:rPr>
          </w:pPr>
          <w:r w:rsidRPr="000A4FC4">
            <w:rPr>
              <w:b/>
              <w:sz w:val="18"/>
              <w:szCs w:val="18"/>
            </w:rPr>
            <w:t>FORMATO</w:t>
          </w:r>
          <w:r w:rsidR="000A4FC4">
            <w:rPr>
              <w:b/>
              <w:sz w:val="18"/>
              <w:szCs w:val="18"/>
            </w:rPr>
            <w:t xml:space="preserve"> PLAN DE ACCIÓN</w:t>
          </w:r>
        </w:p>
      </w:tc>
      <w:tc>
        <w:tcPr>
          <w:tcW w:w="995" w:type="pct"/>
          <w:tcBorders>
            <w:left w:val="single" w:sz="4" w:space="0" w:color="auto"/>
          </w:tcBorders>
          <w:vAlign w:val="center"/>
        </w:tcPr>
        <w:p w:rsidR="001C5113" w:rsidRPr="006E7D58" w:rsidRDefault="001C5113" w:rsidP="000A4FC4">
          <w:pPr>
            <w:pStyle w:val="Encabezado"/>
            <w:rPr>
              <w:rFonts w:cs="Arial"/>
              <w:sz w:val="18"/>
              <w:szCs w:val="16"/>
            </w:rPr>
          </w:pPr>
          <w:r w:rsidRPr="006E7D58">
            <w:rPr>
              <w:rFonts w:cs="Arial"/>
              <w:b/>
              <w:sz w:val="18"/>
              <w:szCs w:val="16"/>
            </w:rPr>
            <w:t>Código</w:t>
          </w:r>
          <w:r w:rsidR="000A4FC4" w:rsidRPr="006E7D58">
            <w:rPr>
              <w:rFonts w:cs="Arial"/>
              <w:b/>
              <w:sz w:val="18"/>
              <w:szCs w:val="16"/>
            </w:rPr>
            <w:t>: FOR-PSS-027</w:t>
          </w:r>
        </w:p>
      </w:tc>
    </w:tr>
    <w:tr w:rsidR="001C5113" w:rsidRPr="00EA3A41" w:rsidTr="006E7D58">
      <w:trPr>
        <w:cantSplit/>
        <w:trHeight w:val="419"/>
      </w:trPr>
      <w:tc>
        <w:tcPr>
          <w:tcW w:w="1000" w:type="pct"/>
          <w:vMerge/>
          <w:tcBorders>
            <w:right w:val="single" w:sz="4" w:space="0" w:color="auto"/>
          </w:tcBorders>
        </w:tcPr>
        <w:p w:rsidR="001C5113" w:rsidRPr="00EA3A41" w:rsidRDefault="001C5113" w:rsidP="001034AF">
          <w:pPr>
            <w:pStyle w:val="Encabezado"/>
            <w:jc w:val="center"/>
          </w:pPr>
        </w:p>
      </w:tc>
      <w:tc>
        <w:tcPr>
          <w:tcW w:w="3005" w:type="pct"/>
          <w:vMerge/>
          <w:tcBorders>
            <w:left w:val="single" w:sz="4" w:space="0" w:color="auto"/>
          </w:tcBorders>
        </w:tcPr>
        <w:p w:rsidR="001C5113" w:rsidRPr="00EA3A41" w:rsidRDefault="001C5113" w:rsidP="001034AF">
          <w:pPr>
            <w:pStyle w:val="Encabezado"/>
            <w:jc w:val="center"/>
            <w:rPr>
              <w:sz w:val="22"/>
              <w:szCs w:val="22"/>
            </w:rPr>
          </w:pPr>
        </w:p>
      </w:tc>
      <w:tc>
        <w:tcPr>
          <w:tcW w:w="995" w:type="pct"/>
          <w:tcBorders>
            <w:left w:val="single" w:sz="4" w:space="0" w:color="auto"/>
          </w:tcBorders>
          <w:vAlign w:val="center"/>
        </w:tcPr>
        <w:p w:rsidR="001C5113" w:rsidRPr="006E7D58" w:rsidRDefault="001C5113" w:rsidP="001034AF">
          <w:pPr>
            <w:pStyle w:val="Encabezado"/>
            <w:rPr>
              <w:rFonts w:cs="Arial"/>
              <w:sz w:val="18"/>
              <w:szCs w:val="16"/>
            </w:rPr>
          </w:pPr>
          <w:r w:rsidRPr="006E7D58">
            <w:rPr>
              <w:rFonts w:cs="Arial"/>
              <w:b/>
              <w:sz w:val="18"/>
              <w:szCs w:val="16"/>
            </w:rPr>
            <w:t>Versión</w:t>
          </w:r>
          <w:r w:rsidR="004B4D1D" w:rsidRPr="006E7D58">
            <w:rPr>
              <w:rFonts w:cs="Arial"/>
              <w:b/>
              <w:sz w:val="18"/>
              <w:szCs w:val="16"/>
            </w:rPr>
            <w:t>:</w:t>
          </w:r>
          <w:r w:rsidR="004B4D1D" w:rsidRPr="006E7D58">
            <w:rPr>
              <w:rFonts w:cs="Arial"/>
              <w:sz w:val="18"/>
              <w:szCs w:val="16"/>
            </w:rPr>
            <w:t xml:space="preserve"> </w:t>
          </w:r>
          <w:r w:rsidR="000A4FC4" w:rsidRPr="006E7D58">
            <w:rPr>
              <w:rFonts w:cs="Arial"/>
              <w:sz w:val="18"/>
              <w:szCs w:val="16"/>
            </w:rPr>
            <w:t>1</w:t>
          </w:r>
        </w:p>
      </w:tc>
    </w:tr>
    <w:tr w:rsidR="001C5113" w:rsidRPr="00EA3A41" w:rsidTr="006E7D58">
      <w:trPr>
        <w:cantSplit/>
        <w:trHeight w:val="410"/>
      </w:trPr>
      <w:tc>
        <w:tcPr>
          <w:tcW w:w="1000" w:type="pct"/>
          <w:vMerge/>
          <w:tcBorders>
            <w:right w:val="single" w:sz="4" w:space="0" w:color="auto"/>
          </w:tcBorders>
        </w:tcPr>
        <w:p w:rsidR="001C5113" w:rsidRPr="00EA3A41" w:rsidRDefault="001C5113" w:rsidP="001034AF">
          <w:pPr>
            <w:pStyle w:val="Encabezado"/>
            <w:jc w:val="center"/>
          </w:pPr>
        </w:p>
      </w:tc>
      <w:tc>
        <w:tcPr>
          <w:tcW w:w="3005" w:type="pct"/>
          <w:vMerge/>
          <w:tcBorders>
            <w:left w:val="single" w:sz="4" w:space="0" w:color="auto"/>
          </w:tcBorders>
        </w:tcPr>
        <w:p w:rsidR="001C5113" w:rsidRPr="00EA3A41" w:rsidRDefault="001C5113" w:rsidP="001034AF">
          <w:pPr>
            <w:pStyle w:val="Encabezado"/>
            <w:jc w:val="center"/>
            <w:rPr>
              <w:sz w:val="22"/>
              <w:szCs w:val="22"/>
            </w:rPr>
          </w:pPr>
        </w:p>
      </w:tc>
      <w:tc>
        <w:tcPr>
          <w:tcW w:w="995" w:type="pct"/>
          <w:tcBorders>
            <w:left w:val="single" w:sz="4" w:space="0" w:color="auto"/>
          </w:tcBorders>
          <w:vAlign w:val="center"/>
        </w:tcPr>
        <w:p w:rsidR="001C5113" w:rsidRPr="006E7D58" w:rsidRDefault="001C5113" w:rsidP="000A4FC4">
          <w:pPr>
            <w:pStyle w:val="Encabezado"/>
            <w:rPr>
              <w:rFonts w:cs="Arial"/>
              <w:sz w:val="18"/>
              <w:szCs w:val="16"/>
            </w:rPr>
          </w:pPr>
          <w:r w:rsidRPr="006E7D58">
            <w:rPr>
              <w:rFonts w:cs="Arial"/>
              <w:b/>
              <w:sz w:val="18"/>
              <w:szCs w:val="16"/>
            </w:rPr>
            <w:t>Fecha:</w:t>
          </w:r>
          <w:r w:rsidRPr="006E7D58">
            <w:rPr>
              <w:rFonts w:cs="Arial"/>
              <w:b/>
              <w:sz w:val="18"/>
              <w:szCs w:val="16"/>
              <w:lang w:val="es-ES_tradnl" w:eastAsia="es-ES"/>
            </w:rPr>
            <w:t xml:space="preserve"> </w:t>
          </w:r>
          <w:r w:rsidR="000A4FC4" w:rsidRPr="006E7D58">
            <w:rPr>
              <w:rFonts w:cs="Arial"/>
              <w:sz w:val="18"/>
              <w:szCs w:val="16"/>
              <w:lang w:val="es-ES_tradnl" w:eastAsia="es-ES"/>
            </w:rPr>
            <w:t>Memo Int. 25444 – 25/04/2017</w:t>
          </w:r>
        </w:p>
      </w:tc>
    </w:tr>
    <w:tr w:rsidR="001C5113" w:rsidRPr="00EA3A41" w:rsidTr="006E7D58">
      <w:trPr>
        <w:cantSplit/>
        <w:trHeight w:val="416"/>
      </w:trPr>
      <w:tc>
        <w:tcPr>
          <w:tcW w:w="1000" w:type="pct"/>
          <w:vMerge/>
          <w:tcBorders>
            <w:right w:val="single" w:sz="4" w:space="0" w:color="auto"/>
          </w:tcBorders>
        </w:tcPr>
        <w:p w:rsidR="001C5113" w:rsidRPr="00EA3A41" w:rsidRDefault="001C5113" w:rsidP="001034AF">
          <w:pPr>
            <w:pStyle w:val="Encabezado"/>
            <w:jc w:val="center"/>
          </w:pPr>
        </w:p>
      </w:tc>
      <w:tc>
        <w:tcPr>
          <w:tcW w:w="3005" w:type="pct"/>
          <w:vMerge/>
          <w:tcBorders>
            <w:left w:val="single" w:sz="4" w:space="0" w:color="auto"/>
            <w:bottom w:val="single" w:sz="4" w:space="0" w:color="auto"/>
          </w:tcBorders>
        </w:tcPr>
        <w:p w:rsidR="001C5113" w:rsidRPr="00EA3A41" w:rsidRDefault="001C5113" w:rsidP="001034AF">
          <w:pPr>
            <w:pStyle w:val="Encabezado"/>
            <w:jc w:val="center"/>
            <w:rPr>
              <w:sz w:val="22"/>
              <w:szCs w:val="22"/>
            </w:rPr>
          </w:pPr>
        </w:p>
      </w:tc>
      <w:tc>
        <w:tcPr>
          <w:tcW w:w="995" w:type="pct"/>
          <w:tcBorders>
            <w:left w:val="single" w:sz="4" w:space="0" w:color="auto"/>
            <w:bottom w:val="single" w:sz="4" w:space="0" w:color="auto"/>
          </w:tcBorders>
          <w:vAlign w:val="center"/>
        </w:tcPr>
        <w:p w:rsidR="001C5113" w:rsidRPr="006E7D58" w:rsidRDefault="001C5113" w:rsidP="001034AF">
          <w:pPr>
            <w:pStyle w:val="Encabezado"/>
            <w:rPr>
              <w:rFonts w:cs="Arial"/>
              <w:sz w:val="18"/>
              <w:szCs w:val="16"/>
            </w:rPr>
          </w:pPr>
          <w:r w:rsidRPr="006E7D58">
            <w:rPr>
              <w:rFonts w:cs="Arial"/>
              <w:sz w:val="18"/>
              <w:szCs w:val="16"/>
            </w:rPr>
            <w:t xml:space="preserve">Página: </w:t>
          </w:r>
          <w:r w:rsidR="006F268A" w:rsidRPr="006E7D58">
            <w:rPr>
              <w:rFonts w:cs="Arial"/>
              <w:sz w:val="18"/>
              <w:szCs w:val="16"/>
              <w:lang w:val="es-ES"/>
            </w:rPr>
            <w:fldChar w:fldCharType="begin"/>
          </w:r>
          <w:r w:rsidRPr="006E7D58">
            <w:rPr>
              <w:rFonts w:cs="Arial"/>
              <w:sz w:val="18"/>
              <w:szCs w:val="16"/>
              <w:lang w:val="es-ES"/>
            </w:rPr>
            <w:instrText xml:space="preserve"> PAGE </w:instrText>
          </w:r>
          <w:r w:rsidR="006F268A" w:rsidRPr="006E7D58">
            <w:rPr>
              <w:rFonts w:cs="Arial"/>
              <w:sz w:val="18"/>
              <w:szCs w:val="16"/>
              <w:lang w:val="es-ES"/>
            </w:rPr>
            <w:fldChar w:fldCharType="separate"/>
          </w:r>
          <w:r w:rsidR="00486699">
            <w:rPr>
              <w:rFonts w:cs="Arial"/>
              <w:noProof/>
              <w:sz w:val="18"/>
              <w:szCs w:val="16"/>
              <w:lang w:val="es-ES"/>
            </w:rPr>
            <w:t>4</w:t>
          </w:r>
          <w:r w:rsidR="006F268A" w:rsidRPr="006E7D58">
            <w:rPr>
              <w:rFonts w:cs="Arial"/>
              <w:sz w:val="18"/>
              <w:szCs w:val="16"/>
              <w:lang w:val="es-ES"/>
            </w:rPr>
            <w:fldChar w:fldCharType="end"/>
          </w:r>
          <w:r w:rsidRPr="006E7D58">
            <w:rPr>
              <w:rFonts w:cs="Arial"/>
              <w:sz w:val="18"/>
              <w:szCs w:val="16"/>
              <w:lang w:val="es-ES"/>
            </w:rPr>
            <w:t xml:space="preserve"> de </w:t>
          </w:r>
          <w:r w:rsidR="006F268A" w:rsidRPr="006E7D58">
            <w:rPr>
              <w:rFonts w:cs="Arial"/>
              <w:sz w:val="18"/>
              <w:szCs w:val="16"/>
              <w:lang w:val="es-ES"/>
            </w:rPr>
            <w:fldChar w:fldCharType="begin"/>
          </w:r>
          <w:r w:rsidRPr="006E7D58">
            <w:rPr>
              <w:rFonts w:cs="Arial"/>
              <w:sz w:val="18"/>
              <w:szCs w:val="16"/>
              <w:lang w:val="es-ES"/>
            </w:rPr>
            <w:instrText xml:space="preserve"> NUMPAGES  </w:instrText>
          </w:r>
          <w:r w:rsidR="006F268A" w:rsidRPr="006E7D58">
            <w:rPr>
              <w:rFonts w:cs="Arial"/>
              <w:sz w:val="18"/>
              <w:szCs w:val="16"/>
              <w:lang w:val="es-ES"/>
            </w:rPr>
            <w:fldChar w:fldCharType="separate"/>
          </w:r>
          <w:r w:rsidR="00486699">
            <w:rPr>
              <w:rFonts w:cs="Arial"/>
              <w:noProof/>
              <w:sz w:val="18"/>
              <w:szCs w:val="16"/>
              <w:lang w:val="es-ES"/>
            </w:rPr>
            <w:t>4</w:t>
          </w:r>
          <w:r w:rsidR="006F268A" w:rsidRPr="006E7D58">
            <w:rPr>
              <w:rFonts w:cs="Arial"/>
              <w:sz w:val="18"/>
              <w:szCs w:val="16"/>
              <w:lang w:val="es-ES"/>
            </w:rPr>
            <w:fldChar w:fldCharType="end"/>
          </w:r>
        </w:p>
      </w:tc>
    </w:tr>
  </w:tbl>
  <w:p w:rsidR="001C5113" w:rsidRPr="00EA3A41" w:rsidRDefault="001C51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546"/>
    <w:multiLevelType w:val="hybridMultilevel"/>
    <w:tmpl w:val="64B29A3A"/>
    <w:lvl w:ilvl="0" w:tplc="3478488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2E0E91"/>
    <w:multiLevelType w:val="hybridMultilevel"/>
    <w:tmpl w:val="C18E02DC"/>
    <w:lvl w:ilvl="0" w:tplc="8BD4D6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884F64"/>
    <w:multiLevelType w:val="hybridMultilevel"/>
    <w:tmpl w:val="21FC44EE"/>
    <w:lvl w:ilvl="0" w:tplc="E5A6AC56">
      <w:start w:val="1"/>
      <w:numFmt w:val="decimal"/>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4A256C0"/>
    <w:multiLevelType w:val="hybridMultilevel"/>
    <w:tmpl w:val="6F885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6939F5"/>
    <w:multiLevelType w:val="multilevel"/>
    <w:tmpl w:val="52563E7C"/>
    <w:lvl w:ilvl="0">
      <w:start w:val="1"/>
      <w:numFmt w:val="decimal"/>
      <w:pStyle w:val="Ttulo1"/>
      <w:lvlText w:val="%1"/>
      <w:lvlJc w:val="left"/>
      <w:pPr>
        <w:tabs>
          <w:tab w:val="num" w:pos="504"/>
        </w:tabs>
        <w:ind w:left="504" w:hanging="432"/>
      </w:pPr>
    </w:lvl>
    <w:lvl w:ilvl="1">
      <w:start w:val="1"/>
      <w:numFmt w:val="decimal"/>
      <w:pStyle w:val="Ttulo2"/>
      <w:lvlText w:val="%1.%2"/>
      <w:lvlJc w:val="left"/>
      <w:pPr>
        <w:tabs>
          <w:tab w:val="num" w:pos="576"/>
        </w:tabs>
        <w:ind w:left="576" w:hanging="504"/>
      </w:pPr>
    </w:lvl>
    <w:lvl w:ilvl="2">
      <w:start w:val="1"/>
      <w:numFmt w:val="decimal"/>
      <w:pStyle w:val="Ttulo3"/>
      <w:lvlText w:val="%1.%2.%3"/>
      <w:lvlJc w:val="left"/>
      <w:pPr>
        <w:tabs>
          <w:tab w:val="num" w:pos="576"/>
        </w:tabs>
        <w:ind w:left="576" w:hanging="576"/>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15:restartNumberingAfterBreak="0">
    <w:nsid w:val="45F50CDE"/>
    <w:multiLevelType w:val="hybridMultilevel"/>
    <w:tmpl w:val="3320CE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F4576FC"/>
    <w:multiLevelType w:val="multilevel"/>
    <w:tmpl w:val="05784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96736C8"/>
    <w:multiLevelType w:val="hybridMultilevel"/>
    <w:tmpl w:val="C18E02DC"/>
    <w:lvl w:ilvl="0" w:tplc="8BD4D6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DA"/>
    <w:rsid w:val="00011645"/>
    <w:rsid w:val="0001512B"/>
    <w:rsid w:val="00016B01"/>
    <w:rsid w:val="00016E04"/>
    <w:rsid w:val="000256D7"/>
    <w:rsid w:val="00040A5B"/>
    <w:rsid w:val="000444D1"/>
    <w:rsid w:val="00055558"/>
    <w:rsid w:val="00071487"/>
    <w:rsid w:val="00076020"/>
    <w:rsid w:val="00077C78"/>
    <w:rsid w:val="00083306"/>
    <w:rsid w:val="000A4FC4"/>
    <w:rsid w:val="000B6EF9"/>
    <w:rsid w:val="000C0719"/>
    <w:rsid w:val="000D30D4"/>
    <w:rsid w:val="000D55D6"/>
    <w:rsid w:val="000E417F"/>
    <w:rsid w:val="001031A3"/>
    <w:rsid w:val="001034AF"/>
    <w:rsid w:val="00122292"/>
    <w:rsid w:val="00143018"/>
    <w:rsid w:val="00176E45"/>
    <w:rsid w:val="001A53A5"/>
    <w:rsid w:val="001A6839"/>
    <w:rsid w:val="001C4786"/>
    <w:rsid w:val="001C5113"/>
    <w:rsid w:val="001D4C08"/>
    <w:rsid w:val="001D6302"/>
    <w:rsid w:val="001E0213"/>
    <w:rsid w:val="001F4F64"/>
    <w:rsid w:val="00200643"/>
    <w:rsid w:val="00204948"/>
    <w:rsid w:val="0022413A"/>
    <w:rsid w:val="00224373"/>
    <w:rsid w:val="00240A23"/>
    <w:rsid w:val="00264133"/>
    <w:rsid w:val="00272128"/>
    <w:rsid w:val="002726DF"/>
    <w:rsid w:val="00272F31"/>
    <w:rsid w:val="002741CF"/>
    <w:rsid w:val="002830CD"/>
    <w:rsid w:val="00283B2D"/>
    <w:rsid w:val="002B1406"/>
    <w:rsid w:val="002B51DB"/>
    <w:rsid w:val="002C05B3"/>
    <w:rsid w:val="002C2D94"/>
    <w:rsid w:val="002C6978"/>
    <w:rsid w:val="002E351B"/>
    <w:rsid w:val="003114C2"/>
    <w:rsid w:val="003173C4"/>
    <w:rsid w:val="00320C66"/>
    <w:rsid w:val="0033101C"/>
    <w:rsid w:val="0034103E"/>
    <w:rsid w:val="00345A1C"/>
    <w:rsid w:val="00355D1A"/>
    <w:rsid w:val="00386274"/>
    <w:rsid w:val="003866B1"/>
    <w:rsid w:val="003A0635"/>
    <w:rsid w:val="003A2FD0"/>
    <w:rsid w:val="003A645C"/>
    <w:rsid w:val="003B71ED"/>
    <w:rsid w:val="003E50E3"/>
    <w:rsid w:val="004064B6"/>
    <w:rsid w:val="00422453"/>
    <w:rsid w:val="00433CEA"/>
    <w:rsid w:val="004448CA"/>
    <w:rsid w:val="00454CFA"/>
    <w:rsid w:val="00465A1C"/>
    <w:rsid w:val="00472A4E"/>
    <w:rsid w:val="004829F5"/>
    <w:rsid w:val="00485487"/>
    <w:rsid w:val="00486699"/>
    <w:rsid w:val="00492546"/>
    <w:rsid w:val="004B2FB2"/>
    <w:rsid w:val="004B4D1D"/>
    <w:rsid w:val="004B5665"/>
    <w:rsid w:val="004D0D41"/>
    <w:rsid w:val="004D208E"/>
    <w:rsid w:val="004D3115"/>
    <w:rsid w:val="004E35A6"/>
    <w:rsid w:val="004E71AD"/>
    <w:rsid w:val="004F6232"/>
    <w:rsid w:val="0050345A"/>
    <w:rsid w:val="00504411"/>
    <w:rsid w:val="00504D65"/>
    <w:rsid w:val="00521DFC"/>
    <w:rsid w:val="005256D0"/>
    <w:rsid w:val="0053620F"/>
    <w:rsid w:val="005368B3"/>
    <w:rsid w:val="0055624C"/>
    <w:rsid w:val="005B5EEC"/>
    <w:rsid w:val="005C52AB"/>
    <w:rsid w:val="005D077E"/>
    <w:rsid w:val="005D14ED"/>
    <w:rsid w:val="005D3FAC"/>
    <w:rsid w:val="005E70CF"/>
    <w:rsid w:val="006079F7"/>
    <w:rsid w:val="00612AF4"/>
    <w:rsid w:val="00614605"/>
    <w:rsid w:val="006238B0"/>
    <w:rsid w:val="00645A4F"/>
    <w:rsid w:val="00647AF1"/>
    <w:rsid w:val="00650DFC"/>
    <w:rsid w:val="0065718D"/>
    <w:rsid w:val="00660894"/>
    <w:rsid w:val="00660C86"/>
    <w:rsid w:val="00662EBB"/>
    <w:rsid w:val="00663A29"/>
    <w:rsid w:val="00665134"/>
    <w:rsid w:val="00681412"/>
    <w:rsid w:val="006B3547"/>
    <w:rsid w:val="006E7977"/>
    <w:rsid w:val="006E7D58"/>
    <w:rsid w:val="006F268A"/>
    <w:rsid w:val="00701CDC"/>
    <w:rsid w:val="00711E88"/>
    <w:rsid w:val="00723DAD"/>
    <w:rsid w:val="007240EB"/>
    <w:rsid w:val="007319AF"/>
    <w:rsid w:val="007361D8"/>
    <w:rsid w:val="007455CB"/>
    <w:rsid w:val="00755B9A"/>
    <w:rsid w:val="007619A6"/>
    <w:rsid w:val="00777A28"/>
    <w:rsid w:val="00796AFF"/>
    <w:rsid w:val="007A3AE1"/>
    <w:rsid w:val="007B7174"/>
    <w:rsid w:val="007F2CDD"/>
    <w:rsid w:val="007F5AE9"/>
    <w:rsid w:val="00885B1C"/>
    <w:rsid w:val="008870E2"/>
    <w:rsid w:val="008A5DB6"/>
    <w:rsid w:val="008D44AF"/>
    <w:rsid w:val="008E43AF"/>
    <w:rsid w:val="008F150F"/>
    <w:rsid w:val="008F6EF4"/>
    <w:rsid w:val="008F7326"/>
    <w:rsid w:val="00917CB9"/>
    <w:rsid w:val="00945189"/>
    <w:rsid w:val="00947982"/>
    <w:rsid w:val="00950F7B"/>
    <w:rsid w:val="00953308"/>
    <w:rsid w:val="00965FF2"/>
    <w:rsid w:val="009667C3"/>
    <w:rsid w:val="009A1B22"/>
    <w:rsid w:val="009F6923"/>
    <w:rsid w:val="00A021C6"/>
    <w:rsid w:val="00A15B13"/>
    <w:rsid w:val="00A2553B"/>
    <w:rsid w:val="00A31693"/>
    <w:rsid w:val="00A31813"/>
    <w:rsid w:val="00A34CB2"/>
    <w:rsid w:val="00A44445"/>
    <w:rsid w:val="00A65FD5"/>
    <w:rsid w:val="00A66E9A"/>
    <w:rsid w:val="00A7565F"/>
    <w:rsid w:val="00A802F1"/>
    <w:rsid w:val="00AA582E"/>
    <w:rsid w:val="00AB5EB6"/>
    <w:rsid w:val="00AD0188"/>
    <w:rsid w:val="00AD0F99"/>
    <w:rsid w:val="00AD1A57"/>
    <w:rsid w:val="00AD71B9"/>
    <w:rsid w:val="00AE3E58"/>
    <w:rsid w:val="00AE4375"/>
    <w:rsid w:val="00B244E6"/>
    <w:rsid w:val="00B325F7"/>
    <w:rsid w:val="00B666E5"/>
    <w:rsid w:val="00B74518"/>
    <w:rsid w:val="00B77B66"/>
    <w:rsid w:val="00BA06E7"/>
    <w:rsid w:val="00BA4636"/>
    <w:rsid w:val="00BB2872"/>
    <w:rsid w:val="00BB42D0"/>
    <w:rsid w:val="00BC5A8B"/>
    <w:rsid w:val="00BE1C5E"/>
    <w:rsid w:val="00C0504E"/>
    <w:rsid w:val="00C0627A"/>
    <w:rsid w:val="00C218CA"/>
    <w:rsid w:val="00C2750F"/>
    <w:rsid w:val="00C42D1E"/>
    <w:rsid w:val="00C54A2A"/>
    <w:rsid w:val="00C620C6"/>
    <w:rsid w:val="00CA2754"/>
    <w:rsid w:val="00CC1B7F"/>
    <w:rsid w:val="00CD1306"/>
    <w:rsid w:val="00CD18DA"/>
    <w:rsid w:val="00CD4D43"/>
    <w:rsid w:val="00CE36F8"/>
    <w:rsid w:val="00CF7DB2"/>
    <w:rsid w:val="00D014CA"/>
    <w:rsid w:val="00D329E9"/>
    <w:rsid w:val="00D341EE"/>
    <w:rsid w:val="00D440BE"/>
    <w:rsid w:val="00D62BF2"/>
    <w:rsid w:val="00D91171"/>
    <w:rsid w:val="00D9446F"/>
    <w:rsid w:val="00DC6ED6"/>
    <w:rsid w:val="00DD5990"/>
    <w:rsid w:val="00DD7318"/>
    <w:rsid w:val="00DF12D5"/>
    <w:rsid w:val="00E02450"/>
    <w:rsid w:val="00E15ED1"/>
    <w:rsid w:val="00E3520D"/>
    <w:rsid w:val="00E46703"/>
    <w:rsid w:val="00E71A89"/>
    <w:rsid w:val="00EA3A41"/>
    <w:rsid w:val="00EB1D52"/>
    <w:rsid w:val="00EC3490"/>
    <w:rsid w:val="00EC3F2E"/>
    <w:rsid w:val="00EC50C2"/>
    <w:rsid w:val="00EC7736"/>
    <w:rsid w:val="00EF56B6"/>
    <w:rsid w:val="00F06403"/>
    <w:rsid w:val="00F260B7"/>
    <w:rsid w:val="00F37BF2"/>
    <w:rsid w:val="00F51F67"/>
    <w:rsid w:val="00F57A2D"/>
    <w:rsid w:val="00F66A60"/>
    <w:rsid w:val="00F91CC0"/>
    <w:rsid w:val="00F97844"/>
    <w:rsid w:val="00FB5E56"/>
    <w:rsid w:val="00FC10FF"/>
    <w:rsid w:val="00FD01D2"/>
    <w:rsid w:val="00FD0EB6"/>
    <w:rsid w:val="00FE0E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94D4E-205D-41B6-A57F-24D73B55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FF"/>
    <w:rPr>
      <w:rFonts w:ascii="Arial" w:eastAsia="Times New Roman" w:hAnsi="Arial"/>
    </w:rPr>
  </w:style>
  <w:style w:type="paragraph" w:styleId="Ttulo1">
    <w:name w:val="heading 1"/>
    <w:basedOn w:val="Normal"/>
    <w:next w:val="Normal"/>
    <w:link w:val="Ttulo1Car"/>
    <w:uiPriority w:val="9"/>
    <w:qFormat/>
    <w:rsid w:val="00AB5EB6"/>
    <w:pPr>
      <w:keepNext/>
      <w:numPr>
        <w:numId w:val="3"/>
      </w:numPr>
      <w:jc w:val="center"/>
      <w:outlineLvl w:val="0"/>
    </w:pPr>
    <w:rPr>
      <w:b/>
      <w:lang w:val="es-ES_tradnl" w:eastAsia="es-ES"/>
    </w:rPr>
  </w:style>
  <w:style w:type="paragraph" w:styleId="Ttulo2">
    <w:name w:val="heading 2"/>
    <w:basedOn w:val="Normal"/>
    <w:next w:val="Normal"/>
    <w:qFormat/>
    <w:rsid w:val="00AB5EB6"/>
    <w:pPr>
      <w:keepNext/>
      <w:numPr>
        <w:ilvl w:val="1"/>
        <w:numId w:val="3"/>
      </w:numPr>
      <w:outlineLvl w:val="1"/>
    </w:pPr>
    <w:rPr>
      <w:b/>
      <w:lang w:val="es-ES_tradnl" w:eastAsia="es-ES"/>
    </w:rPr>
  </w:style>
  <w:style w:type="paragraph" w:styleId="Ttulo3">
    <w:name w:val="heading 3"/>
    <w:basedOn w:val="Normal"/>
    <w:next w:val="Normal"/>
    <w:qFormat/>
    <w:rsid w:val="00AB5EB6"/>
    <w:pPr>
      <w:keepNext/>
      <w:numPr>
        <w:ilvl w:val="2"/>
        <w:numId w:val="3"/>
      </w:numPr>
      <w:jc w:val="center"/>
      <w:outlineLvl w:val="2"/>
    </w:pPr>
    <w:rPr>
      <w:b/>
      <w:sz w:val="18"/>
      <w:lang w:val="es-ES_tradnl" w:eastAsia="es-ES"/>
    </w:rPr>
  </w:style>
  <w:style w:type="paragraph" w:styleId="Ttulo4">
    <w:name w:val="heading 4"/>
    <w:basedOn w:val="Normal"/>
    <w:next w:val="Normal"/>
    <w:qFormat/>
    <w:rsid w:val="00AB5EB6"/>
    <w:pPr>
      <w:keepNext/>
      <w:numPr>
        <w:ilvl w:val="3"/>
        <w:numId w:val="3"/>
      </w:numPr>
      <w:spacing w:before="240" w:after="60"/>
      <w:outlineLvl w:val="3"/>
    </w:pPr>
    <w:rPr>
      <w:b/>
      <w:sz w:val="24"/>
      <w:lang w:val="es-ES_tradnl" w:eastAsia="es-ES"/>
    </w:rPr>
  </w:style>
  <w:style w:type="paragraph" w:styleId="Ttulo5">
    <w:name w:val="heading 5"/>
    <w:basedOn w:val="Normal"/>
    <w:next w:val="Normal"/>
    <w:qFormat/>
    <w:rsid w:val="00AB5EB6"/>
    <w:pPr>
      <w:numPr>
        <w:ilvl w:val="4"/>
        <w:numId w:val="3"/>
      </w:numPr>
      <w:spacing w:before="240" w:after="60"/>
      <w:outlineLvl w:val="4"/>
    </w:pPr>
    <w:rPr>
      <w:rFonts w:ascii="Times New Roman" w:hAnsi="Times New Roman"/>
      <w:sz w:val="22"/>
      <w:lang w:val="es-ES_tradnl" w:eastAsia="es-ES"/>
    </w:rPr>
  </w:style>
  <w:style w:type="paragraph" w:styleId="Ttulo6">
    <w:name w:val="heading 6"/>
    <w:basedOn w:val="Normal"/>
    <w:next w:val="Normal"/>
    <w:qFormat/>
    <w:rsid w:val="00AB5EB6"/>
    <w:pPr>
      <w:numPr>
        <w:ilvl w:val="5"/>
        <w:numId w:val="3"/>
      </w:numPr>
      <w:spacing w:before="240" w:after="60"/>
      <w:outlineLvl w:val="5"/>
    </w:pPr>
    <w:rPr>
      <w:rFonts w:ascii="Times New Roman" w:hAnsi="Times New Roman"/>
      <w:i/>
      <w:sz w:val="22"/>
      <w:lang w:val="es-ES_tradnl" w:eastAsia="es-ES"/>
    </w:rPr>
  </w:style>
  <w:style w:type="paragraph" w:styleId="Ttulo7">
    <w:name w:val="heading 7"/>
    <w:basedOn w:val="Normal"/>
    <w:next w:val="Normal"/>
    <w:qFormat/>
    <w:rsid w:val="00AB5EB6"/>
    <w:pPr>
      <w:numPr>
        <w:ilvl w:val="6"/>
        <w:numId w:val="3"/>
      </w:numPr>
      <w:spacing w:before="240" w:after="60"/>
      <w:outlineLvl w:val="6"/>
    </w:pPr>
    <w:rPr>
      <w:lang w:val="es-ES_tradnl" w:eastAsia="es-ES"/>
    </w:rPr>
  </w:style>
  <w:style w:type="paragraph" w:styleId="Ttulo8">
    <w:name w:val="heading 8"/>
    <w:basedOn w:val="Normal"/>
    <w:next w:val="Normal"/>
    <w:qFormat/>
    <w:rsid w:val="00AB5EB6"/>
    <w:pPr>
      <w:numPr>
        <w:ilvl w:val="7"/>
        <w:numId w:val="3"/>
      </w:numPr>
      <w:spacing w:before="240" w:after="60"/>
      <w:outlineLvl w:val="7"/>
    </w:pPr>
    <w:rPr>
      <w:i/>
      <w:lang w:val="es-ES_tradnl" w:eastAsia="es-ES"/>
    </w:rPr>
  </w:style>
  <w:style w:type="paragraph" w:styleId="Ttulo9">
    <w:name w:val="heading 9"/>
    <w:basedOn w:val="Normal"/>
    <w:next w:val="Normal"/>
    <w:qFormat/>
    <w:rsid w:val="00AB5EB6"/>
    <w:pPr>
      <w:numPr>
        <w:ilvl w:val="8"/>
        <w:numId w:val="3"/>
      </w:numPr>
      <w:spacing w:before="240" w:after="60"/>
      <w:outlineLvl w:val="8"/>
    </w:pPr>
    <w:rPr>
      <w:b/>
      <w:i/>
      <w:sz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78FF"/>
    <w:pPr>
      <w:tabs>
        <w:tab w:val="center" w:pos="4419"/>
        <w:tab w:val="right" w:pos="8838"/>
      </w:tabs>
    </w:pPr>
  </w:style>
  <w:style w:type="character" w:customStyle="1" w:styleId="EncabezadoCar">
    <w:name w:val="Encabezado Car"/>
    <w:basedOn w:val="Fuentedeprrafopredeter"/>
    <w:link w:val="Encabezado"/>
    <w:uiPriority w:val="99"/>
    <w:rsid w:val="009E78FF"/>
    <w:rPr>
      <w:rFonts w:ascii="Arial" w:eastAsia="Times New Roman" w:hAnsi="Arial" w:cs="Times New Roman"/>
      <w:sz w:val="20"/>
      <w:szCs w:val="20"/>
      <w:lang w:eastAsia="es-CO"/>
    </w:rPr>
  </w:style>
  <w:style w:type="paragraph" w:styleId="Textodeglobo">
    <w:name w:val="Balloon Text"/>
    <w:basedOn w:val="Normal"/>
    <w:link w:val="TextodegloboCar"/>
    <w:uiPriority w:val="99"/>
    <w:semiHidden/>
    <w:unhideWhenUsed/>
    <w:rsid w:val="009E78FF"/>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8FF"/>
    <w:rPr>
      <w:rFonts w:ascii="Tahoma" w:eastAsia="Times New Roman" w:hAnsi="Tahoma" w:cs="Tahoma"/>
      <w:sz w:val="16"/>
      <w:szCs w:val="16"/>
      <w:lang w:eastAsia="es-CO"/>
    </w:rPr>
  </w:style>
  <w:style w:type="table" w:styleId="Tablaconcuadrcula">
    <w:name w:val="Table Grid"/>
    <w:basedOn w:val="Tablanormal"/>
    <w:rsid w:val="009E78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unhideWhenUsed/>
    <w:rsid w:val="00E6344B"/>
    <w:pPr>
      <w:tabs>
        <w:tab w:val="center" w:pos="4419"/>
        <w:tab w:val="right" w:pos="8838"/>
      </w:tabs>
    </w:pPr>
  </w:style>
  <w:style w:type="character" w:customStyle="1" w:styleId="PiedepginaCar">
    <w:name w:val="Pie de página Car"/>
    <w:basedOn w:val="Fuentedeprrafopredeter"/>
    <w:link w:val="Piedepgina"/>
    <w:uiPriority w:val="99"/>
    <w:rsid w:val="00E6344B"/>
    <w:rPr>
      <w:rFonts w:ascii="Arial" w:eastAsia="Times New Roman" w:hAnsi="Arial"/>
    </w:rPr>
  </w:style>
  <w:style w:type="paragraph" w:styleId="NormalWeb">
    <w:name w:val="Normal (Web)"/>
    <w:basedOn w:val="Normal"/>
    <w:uiPriority w:val="99"/>
    <w:unhideWhenUsed/>
    <w:rsid w:val="00A867E4"/>
    <w:pPr>
      <w:spacing w:before="100" w:beforeAutospacing="1" w:after="100" w:afterAutospacing="1"/>
    </w:pPr>
    <w:rPr>
      <w:rFonts w:ascii="Times New Roman" w:hAnsi="Times New Roman"/>
      <w:sz w:val="24"/>
      <w:szCs w:val="24"/>
      <w:lang w:val="es-ES" w:eastAsia="es-ES"/>
    </w:rPr>
  </w:style>
  <w:style w:type="paragraph" w:customStyle="1" w:styleId="Car2">
    <w:name w:val="Car2"/>
    <w:basedOn w:val="Normal"/>
    <w:rsid w:val="00454CFA"/>
    <w:pPr>
      <w:spacing w:after="160" w:line="240" w:lineRule="exact"/>
    </w:pPr>
    <w:rPr>
      <w:rFonts w:ascii="Verdana" w:hAnsi="Verdana" w:cs="Verdana"/>
      <w:lang w:val="es-ES" w:eastAsia="en-US"/>
    </w:rPr>
  </w:style>
  <w:style w:type="paragraph" w:customStyle="1" w:styleId="CarCarCarCarCarCarCarCarCar">
    <w:name w:val="Car Car Car Car Car Car Car Car Car"/>
    <w:basedOn w:val="Normal"/>
    <w:rsid w:val="0033101C"/>
    <w:pPr>
      <w:spacing w:after="160" w:line="240" w:lineRule="exact"/>
    </w:pPr>
    <w:rPr>
      <w:rFonts w:ascii="Verdana" w:hAnsi="Verdana"/>
      <w:lang w:val="es-ES_tradnl" w:eastAsia="en-US"/>
    </w:rPr>
  </w:style>
  <w:style w:type="character" w:styleId="Hipervnculo">
    <w:name w:val="Hyperlink"/>
    <w:basedOn w:val="Fuentedeprrafopredeter"/>
    <w:rsid w:val="00EF56B6"/>
    <w:rPr>
      <w:color w:val="0000FF"/>
      <w:u w:val="single"/>
    </w:rPr>
  </w:style>
  <w:style w:type="character" w:customStyle="1" w:styleId="Ttulo1Car">
    <w:name w:val="Título 1 Car"/>
    <w:basedOn w:val="Fuentedeprrafopredeter"/>
    <w:link w:val="Ttulo1"/>
    <w:uiPriority w:val="9"/>
    <w:rsid w:val="00660894"/>
    <w:rPr>
      <w:rFonts w:ascii="Arial" w:eastAsia="Times New Roman" w:hAnsi="Arial"/>
      <w:b/>
      <w:lang w:val="es-ES_tradnl" w:eastAsia="es-ES"/>
    </w:rPr>
  </w:style>
  <w:style w:type="paragraph" w:styleId="Prrafodelista">
    <w:name w:val="List Paragraph"/>
    <w:basedOn w:val="Normal"/>
    <w:uiPriority w:val="34"/>
    <w:qFormat/>
    <w:rsid w:val="00F0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526">
      <w:bodyDiv w:val="1"/>
      <w:marLeft w:val="0"/>
      <w:marRight w:val="0"/>
      <w:marTop w:val="0"/>
      <w:marBottom w:val="0"/>
      <w:divBdr>
        <w:top w:val="none" w:sz="0" w:space="0" w:color="auto"/>
        <w:left w:val="none" w:sz="0" w:space="0" w:color="auto"/>
        <w:bottom w:val="none" w:sz="0" w:space="0" w:color="auto"/>
        <w:right w:val="none" w:sz="0" w:space="0" w:color="auto"/>
      </w:divBdr>
    </w:div>
    <w:div w:id="92553908">
      <w:bodyDiv w:val="1"/>
      <w:marLeft w:val="0"/>
      <w:marRight w:val="0"/>
      <w:marTop w:val="0"/>
      <w:marBottom w:val="0"/>
      <w:divBdr>
        <w:top w:val="none" w:sz="0" w:space="0" w:color="auto"/>
        <w:left w:val="none" w:sz="0" w:space="0" w:color="auto"/>
        <w:bottom w:val="none" w:sz="0" w:space="0" w:color="auto"/>
        <w:right w:val="none" w:sz="0" w:space="0" w:color="auto"/>
      </w:divBdr>
      <w:divsChild>
        <w:div w:id="616374184">
          <w:marLeft w:val="0"/>
          <w:marRight w:val="0"/>
          <w:marTop w:val="0"/>
          <w:marBottom w:val="0"/>
          <w:divBdr>
            <w:top w:val="none" w:sz="0" w:space="0" w:color="auto"/>
            <w:left w:val="none" w:sz="0" w:space="0" w:color="auto"/>
            <w:bottom w:val="none" w:sz="0" w:space="0" w:color="auto"/>
            <w:right w:val="none" w:sz="0" w:space="0" w:color="auto"/>
          </w:divBdr>
          <w:divsChild>
            <w:div w:id="7694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6901">
      <w:bodyDiv w:val="1"/>
      <w:marLeft w:val="0"/>
      <w:marRight w:val="0"/>
      <w:marTop w:val="0"/>
      <w:marBottom w:val="0"/>
      <w:divBdr>
        <w:top w:val="none" w:sz="0" w:space="0" w:color="auto"/>
        <w:left w:val="none" w:sz="0" w:space="0" w:color="auto"/>
        <w:bottom w:val="none" w:sz="0" w:space="0" w:color="auto"/>
        <w:right w:val="none" w:sz="0" w:space="0" w:color="auto"/>
      </w:divBdr>
      <w:divsChild>
        <w:div w:id="1768772217">
          <w:marLeft w:val="0"/>
          <w:marRight w:val="0"/>
          <w:marTop w:val="0"/>
          <w:marBottom w:val="0"/>
          <w:divBdr>
            <w:top w:val="none" w:sz="0" w:space="0" w:color="auto"/>
            <w:left w:val="none" w:sz="0" w:space="0" w:color="auto"/>
            <w:bottom w:val="none" w:sz="0" w:space="0" w:color="auto"/>
            <w:right w:val="none" w:sz="0" w:space="0" w:color="auto"/>
          </w:divBdr>
        </w:div>
      </w:divsChild>
    </w:div>
    <w:div w:id="370961411">
      <w:bodyDiv w:val="1"/>
      <w:marLeft w:val="0"/>
      <w:marRight w:val="0"/>
      <w:marTop w:val="0"/>
      <w:marBottom w:val="0"/>
      <w:divBdr>
        <w:top w:val="none" w:sz="0" w:space="0" w:color="auto"/>
        <w:left w:val="none" w:sz="0" w:space="0" w:color="auto"/>
        <w:bottom w:val="none" w:sz="0" w:space="0" w:color="auto"/>
        <w:right w:val="none" w:sz="0" w:space="0" w:color="auto"/>
      </w:divBdr>
      <w:divsChild>
        <w:div w:id="1271595632">
          <w:marLeft w:val="0"/>
          <w:marRight w:val="0"/>
          <w:marTop w:val="0"/>
          <w:marBottom w:val="0"/>
          <w:divBdr>
            <w:top w:val="none" w:sz="0" w:space="0" w:color="auto"/>
            <w:left w:val="none" w:sz="0" w:space="0" w:color="auto"/>
            <w:bottom w:val="none" w:sz="0" w:space="0" w:color="auto"/>
            <w:right w:val="none" w:sz="0" w:space="0" w:color="auto"/>
          </w:divBdr>
        </w:div>
      </w:divsChild>
    </w:div>
    <w:div w:id="438911236">
      <w:bodyDiv w:val="1"/>
      <w:marLeft w:val="0"/>
      <w:marRight w:val="0"/>
      <w:marTop w:val="0"/>
      <w:marBottom w:val="0"/>
      <w:divBdr>
        <w:top w:val="none" w:sz="0" w:space="0" w:color="auto"/>
        <w:left w:val="none" w:sz="0" w:space="0" w:color="auto"/>
        <w:bottom w:val="none" w:sz="0" w:space="0" w:color="auto"/>
        <w:right w:val="none" w:sz="0" w:space="0" w:color="auto"/>
      </w:divBdr>
    </w:div>
    <w:div w:id="603998870">
      <w:bodyDiv w:val="1"/>
      <w:marLeft w:val="0"/>
      <w:marRight w:val="0"/>
      <w:marTop w:val="0"/>
      <w:marBottom w:val="0"/>
      <w:divBdr>
        <w:top w:val="none" w:sz="0" w:space="0" w:color="auto"/>
        <w:left w:val="none" w:sz="0" w:space="0" w:color="auto"/>
        <w:bottom w:val="none" w:sz="0" w:space="0" w:color="auto"/>
        <w:right w:val="none" w:sz="0" w:space="0" w:color="auto"/>
      </w:divBdr>
    </w:div>
    <w:div w:id="788857667">
      <w:bodyDiv w:val="1"/>
      <w:marLeft w:val="0"/>
      <w:marRight w:val="0"/>
      <w:marTop w:val="0"/>
      <w:marBottom w:val="0"/>
      <w:divBdr>
        <w:top w:val="none" w:sz="0" w:space="0" w:color="auto"/>
        <w:left w:val="none" w:sz="0" w:space="0" w:color="auto"/>
        <w:bottom w:val="none" w:sz="0" w:space="0" w:color="auto"/>
        <w:right w:val="none" w:sz="0" w:space="0" w:color="auto"/>
      </w:divBdr>
    </w:div>
    <w:div w:id="1033847884">
      <w:bodyDiv w:val="1"/>
      <w:marLeft w:val="0"/>
      <w:marRight w:val="0"/>
      <w:marTop w:val="0"/>
      <w:marBottom w:val="0"/>
      <w:divBdr>
        <w:top w:val="none" w:sz="0" w:space="0" w:color="auto"/>
        <w:left w:val="none" w:sz="0" w:space="0" w:color="auto"/>
        <w:bottom w:val="none" w:sz="0" w:space="0" w:color="auto"/>
        <w:right w:val="none" w:sz="0" w:space="0" w:color="auto"/>
      </w:divBdr>
      <w:divsChild>
        <w:div w:id="1454324325">
          <w:marLeft w:val="0"/>
          <w:marRight w:val="0"/>
          <w:marTop w:val="0"/>
          <w:marBottom w:val="0"/>
          <w:divBdr>
            <w:top w:val="none" w:sz="0" w:space="0" w:color="auto"/>
            <w:left w:val="none" w:sz="0" w:space="0" w:color="auto"/>
            <w:bottom w:val="none" w:sz="0" w:space="0" w:color="auto"/>
            <w:right w:val="none" w:sz="0" w:space="0" w:color="auto"/>
          </w:divBdr>
        </w:div>
      </w:divsChild>
    </w:div>
    <w:div w:id="1183519661">
      <w:bodyDiv w:val="1"/>
      <w:marLeft w:val="0"/>
      <w:marRight w:val="0"/>
      <w:marTop w:val="0"/>
      <w:marBottom w:val="0"/>
      <w:divBdr>
        <w:top w:val="none" w:sz="0" w:space="0" w:color="auto"/>
        <w:left w:val="none" w:sz="0" w:space="0" w:color="auto"/>
        <w:bottom w:val="none" w:sz="0" w:space="0" w:color="auto"/>
        <w:right w:val="none" w:sz="0" w:space="0" w:color="auto"/>
      </w:divBdr>
      <w:divsChild>
        <w:div w:id="151065663">
          <w:marLeft w:val="0"/>
          <w:marRight w:val="0"/>
          <w:marTop w:val="0"/>
          <w:marBottom w:val="0"/>
          <w:divBdr>
            <w:top w:val="none" w:sz="0" w:space="0" w:color="auto"/>
            <w:left w:val="none" w:sz="0" w:space="0" w:color="auto"/>
            <w:bottom w:val="none" w:sz="0" w:space="0" w:color="auto"/>
            <w:right w:val="none" w:sz="0" w:space="0" w:color="auto"/>
          </w:divBdr>
        </w:div>
      </w:divsChild>
    </w:div>
    <w:div w:id="1305307280">
      <w:bodyDiv w:val="1"/>
      <w:marLeft w:val="0"/>
      <w:marRight w:val="0"/>
      <w:marTop w:val="0"/>
      <w:marBottom w:val="0"/>
      <w:divBdr>
        <w:top w:val="none" w:sz="0" w:space="0" w:color="auto"/>
        <w:left w:val="none" w:sz="0" w:space="0" w:color="auto"/>
        <w:bottom w:val="none" w:sz="0" w:space="0" w:color="auto"/>
        <w:right w:val="none" w:sz="0" w:space="0" w:color="auto"/>
      </w:divBdr>
      <w:divsChild>
        <w:div w:id="76755700">
          <w:marLeft w:val="0"/>
          <w:marRight w:val="0"/>
          <w:marTop w:val="0"/>
          <w:marBottom w:val="0"/>
          <w:divBdr>
            <w:top w:val="none" w:sz="0" w:space="0" w:color="auto"/>
            <w:left w:val="none" w:sz="0" w:space="0" w:color="auto"/>
            <w:bottom w:val="none" w:sz="0" w:space="0" w:color="auto"/>
            <w:right w:val="none" w:sz="0" w:space="0" w:color="auto"/>
          </w:divBdr>
        </w:div>
      </w:divsChild>
    </w:div>
    <w:div w:id="1417046171">
      <w:bodyDiv w:val="1"/>
      <w:marLeft w:val="0"/>
      <w:marRight w:val="0"/>
      <w:marTop w:val="0"/>
      <w:marBottom w:val="0"/>
      <w:divBdr>
        <w:top w:val="none" w:sz="0" w:space="0" w:color="auto"/>
        <w:left w:val="none" w:sz="0" w:space="0" w:color="auto"/>
        <w:bottom w:val="none" w:sz="0" w:space="0" w:color="auto"/>
        <w:right w:val="none" w:sz="0" w:space="0" w:color="auto"/>
      </w:divBdr>
    </w:div>
    <w:div w:id="1449621687">
      <w:bodyDiv w:val="1"/>
      <w:marLeft w:val="0"/>
      <w:marRight w:val="0"/>
      <w:marTop w:val="0"/>
      <w:marBottom w:val="0"/>
      <w:divBdr>
        <w:top w:val="none" w:sz="0" w:space="0" w:color="auto"/>
        <w:left w:val="none" w:sz="0" w:space="0" w:color="auto"/>
        <w:bottom w:val="none" w:sz="0" w:space="0" w:color="auto"/>
        <w:right w:val="none" w:sz="0" w:space="0" w:color="auto"/>
      </w:divBdr>
      <w:divsChild>
        <w:div w:id="1507593062">
          <w:marLeft w:val="0"/>
          <w:marRight w:val="0"/>
          <w:marTop w:val="0"/>
          <w:marBottom w:val="0"/>
          <w:divBdr>
            <w:top w:val="none" w:sz="0" w:space="0" w:color="auto"/>
            <w:left w:val="none" w:sz="0" w:space="0" w:color="auto"/>
            <w:bottom w:val="none" w:sz="0" w:space="0" w:color="auto"/>
            <w:right w:val="none" w:sz="0" w:space="0" w:color="auto"/>
          </w:divBdr>
        </w:div>
      </w:divsChild>
    </w:div>
    <w:div w:id="1546790342">
      <w:bodyDiv w:val="1"/>
      <w:marLeft w:val="0"/>
      <w:marRight w:val="0"/>
      <w:marTop w:val="0"/>
      <w:marBottom w:val="0"/>
      <w:divBdr>
        <w:top w:val="none" w:sz="0" w:space="0" w:color="auto"/>
        <w:left w:val="none" w:sz="0" w:space="0" w:color="auto"/>
        <w:bottom w:val="none" w:sz="0" w:space="0" w:color="auto"/>
        <w:right w:val="none" w:sz="0" w:space="0" w:color="auto"/>
      </w:divBdr>
    </w:div>
    <w:div w:id="1855412872">
      <w:bodyDiv w:val="1"/>
      <w:marLeft w:val="0"/>
      <w:marRight w:val="0"/>
      <w:marTop w:val="0"/>
      <w:marBottom w:val="0"/>
      <w:divBdr>
        <w:top w:val="none" w:sz="0" w:space="0" w:color="auto"/>
        <w:left w:val="none" w:sz="0" w:space="0" w:color="auto"/>
        <w:bottom w:val="none" w:sz="0" w:space="0" w:color="auto"/>
        <w:right w:val="none" w:sz="0" w:space="0" w:color="auto"/>
      </w:divBdr>
    </w:div>
    <w:div w:id="1870491029">
      <w:bodyDiv w:val="1"/>
      <w:marLeft w:val="0"/>
      <w:marRight w:val="0"/>
      <w:marTop w:val="0"/>
      <w:marBottom w:val="0"/>
      <w:divBdr>
        <w:top w:val="none" w:sz="0" w:space="0" w:color="auto"/>
        <w:left w:val="none" w:sz="0" w:space="0" w:color="auto"/>
        <w:bottom w:val="none" w:sz="0" w:space="0" w:color="auto"/>
        <w:right w:val="none" w:sz="0" w:space="0" w:color="auto"/>
      </w:divBdr>
    </w:div>
    <w:div w:id="1927612744">
      <w:bodyDiv w:val="1"/>
      <w:marLeft w:val="0"/>
      <w:marRight w:val="0"/>
      <w:marTop w:val="0"/>
      <w:marBottom w:val="0"/>
      <w:divBdr>
        <w:top w:val="none" w:sz="0" w:space="0" w:color="auto"/>
        <w:left w:val="none" w:sz="0" w:space="0" w:color="auto"/>
        <w:bottom w:val="none" w:sz="0" w:space="0" w:color="auto"/>
        <w:right w:val="none" w:sz="0" w:space="0" w:color="auto"/>
      </w:divBdr>
      <w:divsChild>
        <w:div w:id="1876382525">
          <w:marLeft w:val="0"/>
          <w:marRight w:val="0"/>
          <w:marTop w:val="0"/>
          <w:marBottom w:val="0"/>
          <w:divBdr>
            <w:top w:val="none" w:sz="0" w:space="0" w:color="auto"/>
            <w:left w:val="none" w:sz="0" w:space="0" w:color="auto"/>
            <w:bottom w:val="none" w:sz="0" w:space="0" w:color="auto"/>
            <w:right w:val="none" w:sz="0" w:space="0" w:color="auto"/>
          </w:divBdr>
          <w:divsChild>
            <w:div w:id="1708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4289">
      <w:bodyDiv w:val="1"/>
      <w:marLeft w:val="0"/>
      <w:marRight w:val="0"/>
      <w:marTop w:val="0"/>
      <w:marBottom w:val="0"/>
      <w:divBdr>
        <w:top w:val="none" w:sz="0" w:space="0" w:color="auto"/>
        <w:left w:val="none" w:sz="0" w:space="0" w:color="auto"/>
        <w:bottom w:val="none" w:sz="0" w:space="0" w:color="auto"/>
        <w:right w:val="none" w:sz="0" w:space="0" w:color="auto"/>
      </w:divBdr>
    </w:div>
    <w:div w:id="1943610556">
      <w:bodyDiv w:val="1"/>
      <w:marLeft w:val="0"/>
      <w:marRight w:val="0"/>
      <w:marTop w:val="0"/>
      <w:marBottom w:val="0"/>
      <w:divBdr>
        <w:top w:val="none" w:sz="0" w:space="0" w:color="auto"/>
        <w:left w:val="none" w:sz="0" w:space="0" w:color="auto"/>
        <w:bottom w:val="none" w:sz="0" w:space="0" w:color="auto"/>
        <w:right w:val="none" w:sz="0" w:space="0" w:color="auto"/>
      </w:divBdr>
    </w:div>
    <w:div w:id="1967160261">
      <w:bodyDiv w:val="1"/>
      <w:marLeft w:val="0"/>
      <w:marRight w:val="0"/>
      <w:marTop w:val="0"/>
      <w:marBottom w:val="0"/>
      <w:divBdr>
        <w:top w:val="none" w:sz="0" w:space="0" w:color="auto"/>
        <w:left w:val="none" w:sz="0" w:space="0" w:color="auto"/>
        <w:bottom w:val="none" w:sz="0" w:space="0" w:color="auto"/>
        <w:right w:val="none" w:sz="0" w:space="0" w:color="auto"/>
      </w:divBdr>
    </w:div>
    <w:div w:id="21212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nagosg\Downloads\Formatos_R_FORMATO_PARA_ELABORACION_DE_FORMATOS_oc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C3DA-E40A-4023-8888-F88EDAA4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Formatos_R_FORMATO_PARA_ELABORACION_DE_FORMATOS_oct</Template>
  <TotalTime>0</TotalTime>
  <Pages>4</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La versión impresa de este documento puede estar desactualizada, consulte la última versión oficial en la intranet – Sistema Integrado de Gestión</vt:lpstr>
    </vt:vector>
  </TitlesOfParts>
  <Company>Hewlett-Packard Company</Company>
  <LinksUpToDate>false</LinksUpToDate>
  <CharactersWithSpaces>4124</CharactersWithSpaces>
  <SharedDoc>false</SharedDoc>
  <HLinks>
    <vt:vector size="6" baseType="variant">
      <vt:variant>
        <vt:i4>84</vt:i4>
      </vt:variant>
      <vt:variant>
        <vt:i4>10</vt:i4>
      </vt:variant>
      <vt:variant>
        <vt:i4>0</vt:i4>
      </vt:variant>
      <vt:variant>
        <vt:i4>5</vt:i4>
      </vt:variant>
      <vt:variant>
        <vt:lpwstr>http://www.integracionsocial.gov.co/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versión impresa de este documento puede estar desactualizada, consulte la última versión oficial en la intranet – Sistema Integrado de Gestión</dc:title>
  <dc:subject/>
  <dc:creator>corjuela</dc:creator>
  <cp:keywords/>
  <cp:lastModifiedBy>Liliana Sofia Navas Pineda</cp:lastModifiedBy>
  <cp:revision>2</cp:revision>
  <cp:lastPrinted>2008-11-28T14:36:00Z</cp:lastPrinted>
  <dcterms:created xsi:type="dcterms:W3CDTF">2017-06-08T00:03:00Z</dcterms:created>
  <dcterms:modified xsi:type="dcterms:W3CDTF">2017-06-08T00:03:00Z</dcterms:modified>
</cp:coreProperties>
</file>