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1C40" w14:textId="145BD687" w:rsidR="00DB40E6" w:rsidRDefault="00445BA9" w:rsidP="00DB40E6">
      <w:pPr>
        <w:pStyle w:val="Ttulo1"/>
        <w:numPr>
          <w:ilvl w:val="0"/>
          <w:numId w:val="1"/>
        </w:numPr>
        <w:spacing w:before="0" w:line="240" w:lineRule="auto"/>
        <w:ind w:left="360" w:right="49"/>
        <w:rPr>
          <w:rFonts w:ascii="Arial" w:hAnsi="Arial" w:cs="Arial"/>
          <w:color w:val="auto"/>
          <w:sz w:val="22"/>
          <w:szCs w:val="22"/>
        </w:rPr>
      </w:pPr>
      <w:r w:rsidRPr="00A54268">
        <w:rPr>
          <w:rFonts w:ascii="Arial" w:hAnsi="Arial" w:cs="Arial"/>
          <w:color w:val="auto"/>
          <w:sz w:val="22"/>
          <w:szCs w:val="22"/>
        </w:rPr>
        <w:t>Objetivo del protocolo</w:t>
      </w:r>
    </w:p>
    <w:p w14:paraId="2241B882" w14:textId="77777777" w:rsidR="005F6C50" w:rsidRPr="005F6C50" w:rsidRDefault="005F6C50" w:rsidP="005F6C50"/>
    <w:p w14:paraId="20E99E6E" w14:textId="6349D584" w:rsidR="00A1149B" w:rsidRDefault="00050AEF" w:rsidP="006A5400">
      <w:pPr>
        <w:spacing w:after="0" w:line="240" w:lineRule="auto"/>
        <w:ind w:right="49"/>
        <w:jc w:val="both"/>
        <w:rPr>
          <w:rFonts w:ascii="Arial" w:hAnsi="Arial" w:cs="Arial"/>
        </w:rPr>
      </w:pPr>
      <w:r w:rsidRPr="00A54268">
        <w:rPr>
          <w:rFonts w:ascii="Arial" w:hAnsi="Arial" w:cs="Arial"/>
        </w:rPr>
        <w:t xml:space="preserve">Brindar al talento humano de </w:t>
      </w:r>
      <w:r w:rsidR="00A61548" w:rsidRPr="00A54268">
        <w:rPr>
          <w:rFonts w:ascii="Arial" w:hAnsi="Arial" w:cs="Arial"/>
        </w:rPr>
        <w:t>jardines infantiles público</w:t>
      </w:r>
      <w:r w:rsidRPr="00A54268">
        <w:rPr>
          <w:rFonts w:ascii="Arial" w:hAnsi="Arial" w:cs="Arial"/>
        </w:rPr>
        <w:t xml:space="preserve">s, privados y </w:t>
      </w:r>
      <w:r w:rsidR="00DB40E6" w:rsidRPr="00A54268">
        <w:rPr>
          <w:rFonts w:ascii="Arial" w:hAnsi="Arial" w:cs="Arial"/>
        </w:rPr>
        <w:t>c</w:t>
      </w:r>
      <w:r w:rsidRPr="00A54268">
        <w:rPr>
          <w:rFonts w:ascii="Arial" w:hAnsi="Arial" w:cs="Arial"/>
        </w:rPr>
        <w:t xml:space="preserve">asas de </w:t>
      </w:r>
      <w:r w:rsidR="00DB40E6" w:rsidRPr="00A54268">
        <w:rPr>
          <w:rFonts w:ascii="Arial" w:hAnsi="Arial" w:cs="Arial"/>
        </w:rPr>
        <w:t>p</w:t>
      </w:r>
      <w:r w:rsidRPr="00A54268">
        <w:rPr>
          <w:rFonts w:ascii="Arial" w:hAnsi="Arial" w:cs="Arial"/>
        </w:rPr>
        <w:t xml:space="preserve">ensamiento Intercultural, herramientas que les permitan promover la higiene bucal con las niñas y </w:t>
      </w:r>
      <w:r w:rsidR="006A5400">
        <w:rPr>
          <w:rFonts w:ascii="Arial" w:hAnsi="Arial" w:cs="Arial"/>
        </w:rPr>
        <w:t xml:space="preserve">los </w:t>
      </w:r>
      <w:r w:rsidRPr="00A54268">
        <w:rPr>
          <w:rFonts w:ascii="Arial" w:hAnsi="Arial" w:cs="Arial"/>
        </w:rPr>
        <w:t xml:space="preserve">niños, así como con sus madres, padres y cuidadores, para mantener la práctica en el entorno familiar. </w:t>
      </w:r>
    </w:p>
    <w:p w14:paraId="22910BDC" w14:textId="3180C7C5" w:rsidR="006A5400" w:rsidRDefault="006A5400" w:rsidP="006A5400">
      <w:pPr>
        <w:spacing w:after="0" w:line="240" w:lineRule="auto"/>
        <w:ind w:right="49"/>
        <w:jc w:val="both"/>
        <w:rPr>
          <w:rFonts w:ascii="Arial" w:hAnsi="Arial" w:cs="Arial"/>
        </w:rPr>
      </w:pPr>
    </w:p>
    <w:p w14:paraId="347CAA08" w14:textId="77777777" w:rsidR="006A5400" w:rsidRPr="00A54268" w:rsidRDefault="006A5400" w:rsidP="006A5400">
      <w:pPr>
        <w:spacing w:after="0" w:line="240" w:lineRule="auto"/>
        <w:ind w:right="49"/>
        <w:jc w:val="both"/>
        <w:rPr>
          <w:rFonts w:ascii="Arial" w:hAnsi="Arial" w:cs="Arial"/>
        </w:rPr>
      </w:pPr>
    </w:p>
    <w:p w14:paraId="3CE9D2D5" w14:textId="5950C192" w:rsidR="004E4EB3" w:rsidRPr="00A54268" w:rsidRDefault="00445BA9" w:rsidP="006A5400">
      <w:pPr>
        <w:pStyle w:val="Ttulo1"/>
        <w:numPr>
          <w:ilvl w:val="0"/>
          <w:numId w:val="1"/>
        </w:numPr>
        <w:spacing w:before="0" w:line="240" w:lineRule="auto"/>
        <w:ind w:left="284"/>
        <w:rPr>
          <w:rFonts w:ascii="Arial" w:hAnsi="Arial" w:cs="Arial"/>
          <w:color w:val="auto"/>
          <w:sz w:val="22"/>
          <w:szCs w:val="22"/>
        </w:rPr>
      </w:pPr>
      <w:r w:rsidRPr="00A54268">
        <w:rPr>
          <w:rFonts w:ascii="Arial" w:hAnsi="Arial" w:cs="Arial"/>
          <w:color w:val="auto"/>
          <w:sz w:val="22"/>
          <w:szCs w:val="22"/>
        </w:rPr>
        <w:t>Marco conceptual</w:t>
      </w:r>
      <w:r w:rsidR="004E4EB3" w:rsidRPr="00A54268">
        <w:rPr>
          <w:rStyle w:val="Refdenotaalpie"/>
          <w:rFonts w:ascii="Arial" w:hAnsi="Arial" w:cs="Arial"/>
          <w:color w:val="auto"/>
          <w:sz w:val="22"/>
          <w:szCs w:val="22"/>
        </w:rPr>
        <w:footnoteReference w:id="2"/>
      </w:r>
    </w:p>
    <w:p w14:paraId="714A0A6B" w14:textId="77777777" w:rsidR="004E4EB3" w:rsidRPr="00A54268" w:rsidRDefault="004E4EB3" w:rsidP="006A5400">
      <w:pPr>
        <w:spacing w:after="0" w:line="240" w:lineRule="auto"/>
        <w:jc w:val="both"/>
        <w:rPr>
          <w:rFonts w:ascii="Arial" w:hAnsi="Arial" w:cs="Arial"/>
          <w:color w:val="000000"/>
        </w:rPr>
      </w:pPr>
    </w:p>
    <w:p w14:paraId="407EB14B" w14:textId="77777777" w:rsidR="004E4EB3" w:rsidRPr="00A54268" w:rsidRDefault="004E4EB3" w:rsidP="006A5400">
      <w:pPr>
        <w:pStyle w:val="Prrafodelista"/>
        <w:numPr>
          <w:ilvl w:val="0"/>
          <w:numId w:val="28"/>
        </w:numPr>
        <w:tabs>
          <w:tab w:val="left" w:pos="142"/>
        </w:tabs>
        <w:spacing w:after="0" w:line="240" w:lineRule="auto"/>
        <w:ind w:left="0" w:right="-93" w:firstLine="0"/>
        <w:jc w:val="both"/>
        <w:rPr>
          <w:rFonts w:ascii="Arial" w:hAnsi="Arial" w:cs="Arial"/>
          <w:color w:val="000000"/>
        </w:rPr>
      </w:pPr>
      <w:r w:rsidRPr="00A54268">
        <w:rPr>
          <w:rFonts w:ascii="Arial" w:hAnsi="Arial" w:cs="Arial"/>
          <w:color w:val="000000"/>
        </w:rPr>
        <w:t>Barrido en seco: cepillado que se hace a la superficie de los dientes sin utilizar crema dental ni agua, es decir, con el cepillo dental seco, para eliminar los restos de alimentos que quedan en los dientes y encías.</w:t>
      </w:r>
    </w:p>
    <w:p w14:paraId="57645EFD" w14:textId="027A043E" w:rsidR="004E4EB3" w:rsidRDefault="004E4EB3" w:rsidP="006A5400">
      <w:pPr>
        <w:tabs>
          <w:tab w:val="left" w:pos="142"/>
        </w:tabs>
        <w:spacing w:after="0" w:line="240" w:lineRule="auto"/>
        <w:ind w:right="-567"/>
        <w:jc w:val="both"/>
        <w:rPr>
          <w:rFonts w:ascii="Arial" w:hAnsi="Arial" w:cs="Arial"/>
          <w:color w:val="000000"/>
        </w:rPr>
      </w:pPr>
    </w:p>
    <w:p w14:paraId="35DE99F0" w14:textId="552B7621" w:rsidR="000A48DC" w:rsidRPr="00A54268" w:rsidRDefault="000A48DC" w:rsidP="000A48DC">
      <w:pPr>
        <w:pStyle w:val="TableParagraph"/>
        <w:numPr>
          <w:ilvl w:val="0"/>
          <w:numId w:val="28"/>
        </w:numPr>
        <w:tabs>
          <w:tab w:val="left" w:pos="142"/>
        </w:tabs>
        <w:ind w:left="0" w:right="-93" w:firstLine="0"/>
        <w:jc w:val="both"/>
        <w:rPr>
          <w:rFonts w:ascii="Arial" w:hAnsi="Arial" w:cs="Arial"/>
          <w:lang w:val="es-CO"/>
        </w:rPr>
      </w:pPr>
      <w:r w:rsidRPr="00A54268">
        <w:rPr>
          <w:rFonts w:ascii="Arial" w:hAnsi="Arial" w:cs="Arial"/>
          <w:lang w:val="es-CO"/>
        </w:rPr>
        <w:t>Caries: enfermedad que tiene su origen en la actividad bacteriana presente en la boca (bacterias cariogénicas). Estas bacterias producen un ácido a partir de los restos de alimentos, el cual ataca a los dientes ocasionando su desmineralización. Existen otros factores como el estilo de vida, el tipo de alimentos que se consumen, la forma como se cuidan los dientes (los hábitos de higiene), la presencia de flúor en la sal y la crema de dientes, que pueden potenciar la actividad bacteriana y consecuentemente, favorecer la aparición de caries.</w:t>
      </w:r>
      <w:r w:rsidRPr="00A54268">
        <w:rPr>
          <w:rStyle w:val="Refdenotaalpie"/>
          <w:rFonts w:ascii="Arial" w:hAnsi="Arial" w:cs="Arial"/>
          <w:lang w:val="es-CO"/>
        </w:rPr>
        <w:footnoteReference w:id="3"/>
      </w:r>
    </w:p>
    <w:p w14:paraId="1E016078" w14:textId="77777777" w:rsidR="000A48DC" w:rsidRPr="00A54268" w:rsidRDefault="000A48DC" w:rsidP="006A5400">
      <w:pPr>
        <w:tabs>
          <w:tab w:val="left" w:pos="142"/>
        </w:tabs>
        <w:spacing w:after="0" w:line="240" w:lineRule="auto"/>
        <w:ind w:right="-567"/>
        <w:jc w:val="both"/>
        <w:rPr>
          <w:rFonts w:ascii="Arial" w:hAnsi="Arial" w:cs="Arial"/>
          <w:color w:val="000000"/>
        </w:rPr>
      </w:pPr>
    </w:p>
    <w:p w14:paraId="409CFA75" w14:textId="7DB1596D" w:rsidR="004E4EB3" w:rsidRPr="00A54268" w:rsidRDefault="004E4EB3" w:rsidP="006A5400">
      <w:pPr>
        <w:pStyle w:val="Prrafodelista"/>
        <w:numPr>
          <w:ilvl w:val="0"/>
          <w:numId w:val="28"/>
        </w:numPr>
        <w:tabs>
          <w:tab w:val="left" w:pos="142"/>
        </w:tabs>
        <w:spacing w:after="0" w:line="240" w:lineRule="auto"/>
        <w:ind w:left="0" w:right="49" w:firstLine="0"/>
        <w:jc w:val="both"/>
        <w:rPr>
          <w:rFonts w:ascii="Arial" w:hAnsi="Arial" w:cs="Arial"/>
          <w:color w:val="000000"/>
        </w:rPr>
      </w:pPr>
      <w:r w:rsidRPr="00A54268">
        <w:rPr>
          <w:rFonts w:ascii="Arial" w:hAnsi="Arial" w:cs="Arial"/>
          <w:color w:val="000000"/>
        </w:rPr>
        <w:t>Cepillado dental:</w:t>
      </w:r>
      <w:r w:rsidRPr="00A54268">
        <w:rPr>
          <w:rFonts w:ascii="Arial" w:hAnsi="Arial" w:cs="Arial"/>
          <w:color w:val="C00000"/>
        </w:rPr>
        <w:t xml:space="preserve"> </w:t>
      </w:r>
      <w:r w:rsidRPr="00A54268">
        <w:rPr>
          <w:rFonts w:ascii="Arial" w:hAnsi="Arial" w:cs="Arial"/>
          <w:color w:val="000000"/>
        </w:rPr>
        <w:t xml:space="preserve">método de higiene que permite quitar la placa bacteriana de los dientes para prevenir patologías orales. </w:t>
      </w:r>
    </w:p>
    <w:p w14:paraId="3895A991" w14:textId="77777777" w:rsidR="004E4EB3" w:rsidRPr="00A54268" w:rsidRDefault="004E4EB3" w:rsidP="006A5400">
      <w:pPr>
        <w:pStyle w:val="TableParagraph"/>
        <w:tabs>
          <w:tab w:val="left" w:pos="142"/>
        </w:tabs>
        <w:ind w:right="-567"/>
        <w:jc w:val="both"/>
        <w:rPr>
          <w:rFonts w:ascii="Arial" w:hAnsi="Arial" w:cs="Arial"/>
          <w:lang w:val="es-CO"/>
        </w:rPr>
      </w:pPr>
    </w:p>
    <w:p w14:paraId="6096FFBB" w14:textId="53546404" w:rsidR="004E4EB3" w:rsidRPr="00A54268" w:rsidRDefault="004E4EB3" w:rsidP="006A5400">
      <w:pPr>
        <w:pStyle w:val="Prrafodelista"/>
        <w:numPr>
          <w:ilvl w:val="0"/>
          <w:numId w:val="28"/>
        </w:numPr>
        <w:tabs>
          <w:tab w:val="left" w:pos="142"/>
        </w:tabs>
        <w:spacing w:after="0" w:line="240" w:lineRule="auto"/>
        <w:ind w:left="0" w:right="-93" w:firstLine="0"/>
        <w:jc w:val="both"/>
        <w:rPr>
          <w:rFonts w:ascii="Arial" w:eastAsia="Times New Roman" w:hAnsi="Arial" w:cs="Arial"/>
          <w:color w:val="000000"/>
          <w:lang w:eastAsia="es-CO"/>
        </w:rPr>
      </w:pPr>
      <w:r w:rsidRPr="00A54268">
        <w:rPr>
          <w:rFonts w:ascii="Arial" w:eastAsia="Times New Roman" w:hAnsi="Arial" w:cs="Arial"/>
          <w:color w:val="000000"/>
          <w:lang w:eastAsia="es-CO"/>
        </w:rPr>
        <w:t>Crema dental:</w:t>
      </w:r>
      <w:r w:rsidRPr="000A48DC">
        <w:rPr>
          <w:rFonts w:ascii="Arial" w:hAnsi="Arial" w:cs="Arial"/>
        </w:rPr>
        <w:t xml:space="preserve"> </w:t>
      </w:r>
      <w:r w:rsidR="000A48DC" w:rsidRPr="000A48DC">
        <w:rPr>
          <w:rFonts w:ascii="Arial" w:hAnsi="Arial" w:cs="Arial"/>
        </w:rPr>
        <w:t>d</w:t>
      </w:r>
      <w:r w:rsidRPr="00A54268">
        <w:rPr>
          <w:rFonts w:ascii="Arial" w:eastAsia="Times New Roman" w:hAnsi="Arial" w:cs="Arial"/>
          <w:color w:val="000000"/>
          <w:lang w:eastAsia="es-CO"/>
        </w:rPr>
        <w:t>entífrico o pasta de dientes, es una sustancia que ayuda a eliminar tanto los restos de alimentos como la placa bacteriana que está alojada en los dientes. Para que su acción sea óptima es necesario que cumpla con una serie de componentes como abrasivos, detergentes, flúor, etc. </w:t>
      </w:r>
    </w:p>
    <w:p w14:paraId="1BDDA3E5" w14:textId="5AE769C3" w:rsidR="004E4EB3" w:rsidRPr="00A54268" w:rsidRDefault="004E4EB3" w:rsidP="006A5400">
      <w:pPr>
        <w:pStyle w:val="TableParagraph"/>
        <w:tabs>
          <w:tab w:val="left" w:pos="142"/>
        </w:tabs>
        <w:ind w:right="-567"/>
        <w:jc w:val="both"/>
        <w:rPr>
          <w:rFonts w:ascii="Arial" w:hAnsi="Arial" w:cs="Arial"/>
          <w:lang w:val="es-CO"/>
        </w:rPr>
      </w:pPr>
    </w:p>
    <w:p w14:paraId="20E53E71" w14:textId="6266E4E4" w:rsidR="004E4EB3" w:rsidRPr="00A54268" w:rsidRDefault="004E4EB3" w:rsidP="006A5400">
      <w:pPr>
        <w:pStyle w:val="TableParagraph"/>
        <w:numPr>
          <w:ilvl w:val="0"/>
          <w:numId w:val="28"/>
        </w:numPr>
        <w:tabs>
          <w:tab w:val="left" w:pos="142"/>
        </w:tabs>
        <w:ind w:left="0" w:right="49" w:firstLine="0"/>
        <w:jc w:val="both"/>
        <w:rPr>
          <w:rFonts w:ascii="Arial" w:hAnsi="Arial" w:cs="Arial"/>
          <w:lang w:val="es-CO"/>
        </w:rPr>
      </w:pPr>
      <w:r w:rsidRPr="00A54268">
        <w:rPr>
          <w:rFonts w:ascii="Arial" w:hAnsi="Arial" w:cs="Arial"/>
          <w:lang w:val="es-CO"/>
        </w:rPr>
        <w:t>Gingivitis: forma leve de enfermedad de las encías y tiende a tener como resultado unas encías inflamadas y enrojecidas provocando el sangrado del tejido gingival, en especial cuando se realiza cepillado o uso del hilo dental. La principal causa es la acumulación de placa, una capa de bacterias que se desarrolla continuamente por encima, alrededor y entre los dientes, en especial en zonas de difícil acceso y por una inadecuada higiene bucal. Estas bacterias irritan las encías y generan su inflamación.</w:t>
      </w:r>
    </w:p>
    <w:p w14:paraId="15993C03" w14:textId="77777777" w:rsidR="004E4EB3" w:rsidRPr="00A54268" w:rsidRDefault="004E4EB3" w:rsidP="006A5400">
      <w:pPr>
        <w:pStyle w:val="Prrafodelista"/>
        <w:tabs>
          <w:tab w:val="left" w:pos="142"/>
        </w:tabs>
        <w:spacing w:after="0" w:line="240" w:lineRule="auto"/>
        <w:ind w:left="0"/>
        <w:jc w:val="both"/>
        <w:rPr>
          <w:rFonts w:ascii="Arial" w:eastAsia="Candara" w:hAnsi="Arial" w:cs="Arial"/>
        </w:rPr>
      </w:pPr>
    </w:p>
    <w:p w14:paraId="3D3D9571" w14:textId="4CB6155C" w:rsidR="004E4EB3" w:rsidRDefault="004E4EB3" w:rsidP="006A5400">
      <w:pPr>
        <w:pStyle w:val="Prrafodelista"/>
        <w:numPr>
          <w:ilvl w:val="0"/>
          <w:numId w:val="28"/>
        </w:numPr>
        <w:tabs>
          <w:tab w:val="left" w:pos="142"/>
        </w:tabs>
        <w:spacing w:after="0" w:line="240" w:lineRule="auto"/>
        <w:ind w:left="0" w:firstLine="0"/>
        <w:jc w:val="both"/>
        <w:rPr>
          <w:rFonts w:ascii="Arial" w:eastAsia="Candara" w:hAnsi="Arial" w:cs="Arial"/>
        </w:rPr>
      </w:pPr>
      <w:r w:rsidRPr="00A54268">
        <w:rPr>
          <w:rFonts w:ascii="Arial" w:eastAsia="Candara" w:hAnsi="Arial" w:cs="Arial"/>
        </w:rPr>
        <w:t xml:space="preserve">Higiene oral: </w:t>
      </w:r>
      <w:r w:rsidR="000A48DC">
        <w:rPr>
          <w:rFonts w:ascii="Arial" w:eastAsia="Candara" w:hAnsi="Arial" w:cs="Arial"/>
        </w:rPr>
        <w:t>c</w:t>
      </w:r>
      <w:r w:rsidRPr="00A54268">
        <w:rPr>
          <w:rFonts w:ascii="Arial" w:eastAsia="Candara" w:hAnsi="Arial" w:cs="Arial"/>
        </w:rPr>
        <w:t>onjunto de acciones encaminadas a conservar un bajo nivel de placa bacteriana en la cavidad oral mediante la remoción de ésta en los tejidos blandos y mucosas de la cavidad bucal, como lengua, encía, paladar y surco vestibular, con cepillos dentales, seda dental, etc.</w:t>
      </w:r>
    </w:p>
    <w:p w14:paraId="4BF4F4B6" w14:textId="77777777" w:rsidR="005D02C6" w:rsidRPr="005D02C6" w:rsidRDefault="005D02C6" w:rsidP="006A5400">
      <w:pPr>
        <w:pStyle w:val="Prrafodelista"/>
        <w:tabs>
          <w:tab w:val="left" w:pos="142"/>
        </w:tabs>
        <w:ind w:left="0"/>
        <w:rPr>
          <w:rFonts w:ascii="Arial" w:eastAsia="Candara" w:hAnsi="Arial" w:cs="Arial"/>
        </w:rPr>
      </w:pPr>
    </w:p>
    <w:p w14:paraId="4F31FE48" w14:textId="77777777" w:rsidR="005D02C6" w:rsidRPr="005D02C6" w:rsidRDefault="005D02C6" w:rsidP="006A5400">
      <w:pPr>
        <w:tabs>
          <w:tab w:val="left" w:pos="142"/>
        </w:tabs>
        <w:spacing w:after="0" w:line="240" w:lineRule="auto"/>
        <w:jc w:val="both"/>
        <w:rPr>
          <w:rFonts w:ascii="Arial" w:eastAsia="Candara" w:hAnsi="Arial" w:cs="Arial"/>
        </w:rPr>
      </w:pPr>
    </w:p>
    <w:p w14:paraId="7E9AF2F4" w14:textId="233D41BF" w:rsidR="004E4EB3" w:rsidRPr="00A54268" w:rsidRDefault="004E4EB3" w:rsidP="006A5400">
      <w:pPr>
        <w:pStyle w:val="TableParagraph"/>
        <w:numPr>
          <w:ilvl w:val="0"/>
          <w:numId w:val="28"/>
        </w:numPr>
        <w:tabs>
          <w:tab w:val="left" w:pos="142"/>
        </w:tabs>
        <w:ind w:left="0" w:right="49" w:firstLine="0"/>
        <w:jc w:val="both"/>
        <w:rPr>
          <w:rFonts w:ascii="Arial" w:hAnsi="Arial" w:cs="Arial"/>
          <w:lang w:val="es-CO"/>
        </w:rPr>
      </w:pPr>
      <w:r w:rsidRPr="00A54268">
        <w:rPr>
          <w:rFonts w:ascii="Arial" w:hAnsi="Arial" w:cs="Arial"/>
          <w:lang w:val="es-CO"/>
        </w:rPr>
        <w:lastRenderedPageBreak/>
        <w:t xml:space="preserve">Mucosa: </w:t>
      </w:r>
      <w:r w:rsidR="000A48DC">
        <w:rPr>
          <w:rFonts w:ascii="Arial" w:hAnsi="Arial" w:cs="Arial"/>
          <w:lang w:val="es-CO"/>
        </w:rPr>
        <w:t>se encue</w:t>
      </w:r>
      <w:r w:rsidRPr="00A54268">
        <w:rPr>
          <w:rFonts w:ascii="Arial" w:hAnsi="Arial" w:cs="Arial"/>
          <w:lang w:val="es-CO"/>
        </w:rPr>
        <w:t xml:space="preserve">ntra en la cara interna del labio, cara interna de las mejillas, piso de la boca, cara inferior de la lengua y paladar blando </w:t>
      </w:r>
    </w:p>
    <w:p w14:paraId="196771DB" w14:textId="77758525" w:rsidR="004E4EB3" w:rsidRDefault="004E4EB3" w:rsidP="006A5400">
      <w:pPr>
        <w:pStyle w:val="TableParagraph"/>
        <w:tabs>
          <w:tab w:val="left" w:pos="142"/>
        </w:tabs>
        <w:ind w:right="-567"/>
        <w:jc w:val="both"/>
        <w:rPr>
          <w:rFonts w:ascii="Arial" w:hAnsi="Arial" w:cs="Arial"/>
          <w:lang w:val="es-CO"/>
        </w:rPr>
      </w:pPr>
    </w:p>
    <w:p w14:paraId="7BFD2C0C" w14:textId="1C96C2A0" w:rsidR="000A48DC" w:rsidRPr="00A54268" w:rsidRDefault="000A48DC" w:rsidP="000A48DC">
      <w:pPr>
        <w:pStyle w:val="TableParagraph"/>
        <w:numPr>
          <w:ilvl w:val="0"/>
          <w:numId w:val="28"/>
        </w:numPr>
        <w:tabs>
          <w:tab w:val="left" w:pos="142"/>
        </w:tabs>
        <w:ind w:left="0" w:right="49" w:firstLine="0"/>
        <w:jc w:val="both"/>
        <w:rPr>
          <w:rFonts w:ascii="Arial" w:hAnsi="Arial" w:cs="Arial"/>
          <w:lang w:val="es-CO"/>
        </w:rPr>
      </w:pPr>
      <w:r w:rsidRPr="00A54268">
        <w:rPr>
          <w:rFonts w:ascii="Arial" w:hAnsi="Arial" w:cs="Arial"/>
          <w:lang w:val="es-CO"/>
        </w:rPr>
        <w:t>Periodontitis: segunda fase de la enfermedad de las encías, si no se pone freno a la primera etapa de la enfermedad periodontal, la gingivitis, puede evolucionar en periodontitis, una enfermedad inflamatoria crónica que afecta a los tejidos, ligamentos y huesos que rodean y son la base de los dientes. Si la periodontitis no se trata, puede dañar gravemente estas estructuras y terminar provocando la pérdida de piezas dentales.</w:t>
      </w:r>
    </w:p>
    <w:p w14:paraId="7281E362" w14:textId="77777777" w:rsidR="000A48DC" w:rsidRPr="00A54268" w:rsidRDefault="000A48DC" w:rsidP="006A5400">
      <w:pPr>
        <w:pStyle w:val="TableParagraph"/>
        <w:tabs>
          <w:tab w:val="left" w:pos="142"/>
        </w:tabs>
        <w:ind w:right="-567"/>
        <w:jc w:val="both"/>
        <w:rPr>
          <w:rFonts w:ascii="Arial" w:hAnsi="Arial" w:cs="Arial"/>
          <w:lang w:val="es-CO"/>
        </w:rPr>
      </w:pPr>
    </w:p>
    <w:p w14:paraId="308791BC" w14:textId="7A28FDA2" w:rsidR="004E4EB3" w:rsidRPr="00A54268" w:rsidRDefault="004E4EB3" w:rsidP="006A5400">
      <w:pPr>
        <w:pStyle w:val="Prrafodelista"/>
        <w:numPr>
          <w:ilvl w:val="0"/>
          <w:numId w:val="28"/>
        </w:numPr>
        <w:tabs>
          <w:tab w:val="left" w:pos="142"/>
          <w:tab w:val="left" w:pos="8789"/>
        </w:tabs>
        <w:spacing w:after="0" w:line="240" w:lineRule="auto"/>
        <w:ind w:left="0" w:right="-93" w:firstLine="0"/>
        <w:jc w:val="both"/>
        <w:rPr>
          <w:rFonts w:ascii="Arial" w:eastAsia="Candara" w:hAnsi="Arial" w:cs="Arial"/>
        </w:rPr>
      </w:pPr>
      <w:r w:rsidRPr="00A54268">
        <w:rPr>
          <w:rFonts w:ascii="Arial" w:eastAsia="Candara" w:hAnsi="Arial" w:cs="Arial"/>
        </w:rPr>
        <w:t xml:space="preserve">Placa bacteriana: película incolora y pegajosa compuesta por bacterias y azúcares que se forma y adhiere constantemente sobre los dientes. Es la principal causa de la caries y de la enfermedad de las encías. </w:t>
      </w:r>
    </w:p>
    <w:p w14:paraId="6F23DCF6" w14:textId="77777777" w:rsidR="004E4EB3" w:rsidRPr="00A54268" w:rsidRDefault="004E4EB3" w:rsidP="006A5400">
      <w:pPr>
        <w:pStyle w:val="TableParagraph"/>
        <w:tabs>
          <w:tab w:val="left" w:pos="142"/>
        </w:tabs>
        <w:ind w:right="-567"/>
        <w:jc w:val="both"/>
        <w:rPr>
          <w:rFonts w:ascii="Arial" w:hAnsi="Arial" w:cs="Arial"/>
          <w:color w:val="FF0000"/>
          <w:lang w:val="es-CO"/>
        </w:rPr>
      </w:pPr>
    </w:p>
    <w:p w14:paraId="5FDAA222" w14:textId="309A459D" w:rsidR="00036C07" w:rsidRPr="00A54268" w:rsidRDefault="004E4EB3" w:rsidP="006A5400">
      <w:pPr>
        <w:pStyle w:val="Prrafodelista"/>
        <w:numPr>
          <w:ilvl w:val="0"/>
          <w:numId w:val="28"/>
        </w:numPr>
        <w:tabs>
          <w:tab w:val="left" w:pos="142"/>
        </w:tabs>
        <w:spacing w:after="0" w:line="240" w:lineRule="auto"/>
        <w:ind w:left="0" w:right="49" w:firstLine="0"/>
        <w:jc w:val="both"/>
        <w:rPr>
          <w:rFonts w:ascii="Arial" w:hAnsi="Arial" w:cs="Arial"/>
          <w:color w:val="000000"/>
          <w:shd w:val="clear" w:color="auto" w:fill="FFFFFF"/>
        </w:rPr>
      </w:pPr>
      <w:r w:rsidRPr="00A54268">
        <w:rPr>
          <w:rFonts w:ascii="Arial" w:eastAsia="Times New Roman" w:hAnsi="Arial" w:cs="Arial"/>
          <w:color w:val="000000"/>
          <w:lang w:eastAsia="es-CO"/>
        </w:rPr>
        <w:t>Seda dental:</w:t>
      </w:r>
      <w:r w:rsidRPr="00A54268">
        <w:rPr>
          <w:rFonts w:ascii="Arial" w:hAnsi="Arial" w:cs="Arial"/>
          <w:color w:val="C00000"/>
        </w:rPr>
        <w:t xml:space="preserve"> </w:t>
      </w:r>
      <w:r w:rsidRPr="00A54268">
        <w:rPr>
          <w:rFonts w:ascii="Arial" w:eastAsia="Times New Roman" w:hAnsi="Arial" w:cs="Arial"/>
          <w:color w:val="000000"/>
          <w:lang w:eastAsia="es-CO"/>
        </w:rPr>
        <w:t>elemento de higiene oral conformado por múltiples filamentos unidos dentro de una hebra o un solo filamento en cinta. Su material es fibra sintética a la cual se le puede o no adicionar cera.</w:t>
      </w:r>
      <w:r w:rsidRPr="00A54268">
        <w:rPr>
          <w:rFonts w:ascii="Arial" w:hAnsi="Arial" w:cs="Arial"/>
          <w:color w:val="000000"/>
          <w:shd w:val="clear" w:color="auto" w:fill="FFFFFF"/>
        </w:rPr>
        <w:t xml:space="preserve"> Se utiliza para eliminar la placa que se aloja en los espacios interdentales, donde el cepillo no alcanza a llegar.</w:t>
      </w:r>
    </w:p>
    <w:p w14:paraId="6162FCAB" w14:textId="27D3381C" w:rsidR="006A5400" w:rsidRDefault="006A5400" w:rsidP="006A5400">
      <w:pPr>
        <w:spacing w:after="0" w:line="240" w:lineRule="auto"/>
        <w:rPr>
          <w:rFonts w:ascii="Arial" w:hAnsi="Arial" w:cs="Arial"/>
        </w:rPr>
      </w:pPr>
    </w:p>
    <w:p w14:paraId="6D1C4F54" w14:textId="77777777" w:rsidR="006A5400" w:rsidRDefault="006A5400" w:rsidP="006A5400">
      <w:pPr>
        <w:spacing w:after="0" w:line="240" w:lineRule="auto"/>
        <w:rPr>
          <w:rFonts w:ascii="Arial" w:hAnsi="Arial" w:cs="Arial"/>
        </w:rPr>
      </w:pPr>
    </w:p>
    <w:p w14:paraId="799EC68C" w14:textId="69FB1BB6" w:rsidR="00EF0D1E" w:rsidRPr="00A54268" w:rsidRDefault="0057767D" w:rsidP="006A5400">
      <w:pPr>
        <w:spacing w:after="0" w:line="240" w:lineRule="auto"/>
        <w:rPr>
          <w:rFonts w:ascii="Arial" w:hAnsi="Arial" w:cs="Arial"/>
        </w:rPr>
      </w:pPr>
      <w:r w:rsidRPr="00A54268">
        <w:rPr>
          <w:rFonts w:ascii="Arial" w:hAnsi="Arial" w:cs="Arial"/>
        </w:rPr>
        <w:t xml:space="preserve">3. </w:t>
      </w:r>
      <w:r w:rsidR="00445BA9" w:rsidRPr="00A54268">
        <w:rPr>
          <w:rFonts w:ascii="Arial" w:hAnsi="Arial" w:cs="Arial"/>
        </w:rPr>
        <w:t>Condiciones generales</w:t>
      </w:r>
      <w:r w:rsidR="00893809" w:rsidRPr="00A54268">
        <w:rPr>
          <w:rFonts w:ascii="Arial" w:hAnsi="Arial" w:cs="Arial"/>
        </w:rPr>
        <w:t xml:space="preserve"> </w:t>
      </w:r>
    </w:p>
    <w:p w14:paraId="15CAE769" w14:textId="7F1E470E" w:rsidR="00435FD5" w:rsidRPr="00A54268" w:rsidRDefault="00435FD5" w:rsidP="00A1149B">
      <w:pPr>
        <w:pStyle w:val="Ttulo1"/>
        <w:spacing w:line="240" w:lineRule="auto"/>
        <w:jc w:val="both"/>
        <w:rPr>
          <w:rFonts w:ascii="Arial" w:hAnsi="Arial" w:cs="Arial"/>
          <w:color w:val="auto"/>
          <w:sz w:val="22"/>
          <w:szCs w:val="22"/>
        </w:rPr>
      </w:pPr>
      <w:r w:rsidRPr="00A54268">
        <w:rPr>
          <w:rFonts w:ascii="Arial" w:hAnsi="Arial" w:cs="Arial"/>
          <w:color w:val="auto"/>
          <w:sz w:val="22"/>
          <w:szCs w:val="22"/>
        </w:rPr>
        <w:t xml:space="preserve">Este protocolo está dirigido al talento humano que brinda atención integral a las niñas y niños en los jardines infantiles públicos, privados y </w:t>
      </w:r>
      <w:r w:rsidR="005D02C6" w:rsidRPr="00A54268">
        <w:rPr>
          <w:rFonts w:ascii="Arial" w:hAnsi="Arial" w:cs="Arial"/>
          <w:color w:val="auto"/>
          <w:sz w:val="22"/>
          <w:szCs w:val="22"/>
        </w:rPr>
        <w:t>casas de pensamiento intercultural</w:t>
      </w:r>
      <w:r w:rsidR="005D02C6">
        <w:rPr>
          <w:rFonts w:ascii="Arial" w:hAnsi="Arial" w:cs="Arial"/>
          <w:color w:val="auto"/>
          <w:sz w:val="22"/>
          <w:szCs w:val="22"/>
        </w:rPr>
        <w:t>;</w:t>
      </w:r>
      <w:r w:rsidRPr="00A54268">
        <w:rPr>
          <w:rFonts w:ascii="Arial" w:hAnsi="Arial" w:cs="Arial"/>
          <w:color w:val="auto"/>
          <w:sz w:val="22"/>
          <w:szCs w:val="22"/>
        </w:rPr>
        <w:t xml:space="preserve"> contiene orientaciones para la promoción e implementación </w:t>
      </w:r>
      <w:r w:rsidR="00EA6637" w:rsidRPr="00A54268">
        <w:rPr>
          <w:rFonts w:ascii="Arial" w:hAnsi="Arial" w:cs="Arial"/>
          <w:color w:val="auto"/>
          <w:sz w:val="22"/>
          <w:szCs w:val="22"/>
        </w:rPr>
        <w:t xml:space="preserve">de la higiene bucal </w:t>
      </w:r>
      <w:r w:rsidRPr="00A54268">
        <w:rPr>
          <w:rFonts w:ascii="Arial" w:hAnsi="Arial" w:cs="Arial"/>
          <w:color w:val="auto"/>
          <w:sz w:val="22"/>
          <w:szCs w:val="22"/>
        </w:rPr>
        <w:t xml:space="preserve">con niñas, niños, madres, padres y cuidadores, </w:t>
      </w:r>
      <w:r w:rsidR="00EA6637" w:rsidRPr="00A54268">
        <w:rPr>
          <w:rFonts w:ascii="Arial" w:hAnsi="Arial" w:cs="Arial"/>
          <w:color w:val="auto"/>
          <w:sz w:val="22"/>
          <w:szCs w:val="22"/>
        </w:rPr>
        <w:t>comprendiendo que la higiene bucal permi</w:t>
      </w:r>
      <w:r w:rsidR="00052999" w:rsidRPr="00A54268">
        <w:rPr>
          <w:rFonts w:ascii="Arial" w:hAnsi="Arial" w:cs="Arial"/>
          <w:color w:val="auto"/>
          <w:sz w:val="22"/>
          <w:szCs w:val="22"/>
        </w:rPr>
        <w:t xml:space="preserve">te el mantenimiento de la salud, </w:t>
      </w:r>
      <w:r w:rsidR="00EA6637" w:rsidRPr="00A54268">
        <w:rPr>
          <w:rFonts w:ascii="Arial" w:hAnsi="Arial" w:cs="Arial"/>
          <w:color w:val="auto"/>
          <w:sz w:val="22"/>
          <w:szCs w:val="22"/>
        </w:rPr>
        <w:t>la prevención de caries y enfermedades infeccios</w:t>
      </w:r>
      <w:r w:rsidR="00052999" w:rsidRPr="00A54268">
        <w:rPr>
          <w:rFonts w:ascii="Arial" w:hAnsi="Arial" w:cs="Arial"/>
          <w:color w:val="auto"/>
          <w:sz w:val="22"/>
          <w:szCs w:val="22"/>
        </w:rPr>
        <w:t>as en la cavidad oral</w:t>
      </w:r>
      <w:r w:rsidRPr="00A54268">
        <w:rPr>
          <w:rFonts w:ascii="Arial" w:hAnsi="Arial" w:cs="Arial"/>
          <w:color w:val="auto"/>
          <w:sz w:val="22"/>
          <w:szCs w:val="22"/>
        </w:rPr>
        <w:t>;</w:t>
      </w:r>
      <w:r w:rsidR="00052999" w:rsidRPr="00A54268">
        <w:rPr>
          <w:rFonts w:ascii="Arial" w:hAnsi="Arial" w:cs="Arial"/>
          <w:color w:val="auto"/>
          <w:sz w:val="22"/>
          <w:szCs w:val="22"/>
        </w:rPr>
        <w:t xml:space="preserve"> </w:t>
      </w:r>
      <w:r w:rsidR="0057767D" w:rsidRPr="00A54268">
        <w:rPr>
          <w:rFonts w:ascii="Arial" w:hAnsi="Arial" w:cs="Arial"/>
          <w:color w:val="auto"/>
          <w:sz w:val="22"/>
          <w:szCs w:val="22"/>
        </w:rPr>
        <w:t xml:space="preserve">además facilita </w:t>
      </w:r>
      <w:r w:rsidR="00052999" w:rsidRPr="00A54268">
        <w:rPr>
          <w:rFonts w:ascii="Arial" w:hAnsi="Arial" w:cs="Arial"/>
          <w:color w:val="auto"/>
          <w:sz w:val="22"/>
          <w:szCs w:val="22"/>
        </w:rPr>
        <w:t>a las niñas y niños adquirir el hábito de lavado de di</w:t>
      </w:r>
      <w:r w:rsidR="0057767D" w:rsidRPr="00A54268">
        <w:rPr>
          <w:rFonts w:ascii="Arial" w:hAnsi="Arial" w:cs="Arial"/>
          <w:color w:val="auto"/>
          <w:sz w:val="22"/>
          <w:szCs w:val="22"/>
        </w:rPr>
        <w:t>entes, como practica esencial de</w:t>
      </w:r>
      <w:r w:rsidR="00052999" w:rsidRPr="00A54268">
        <w:rPr>
          <w:rFonts w:ascii="Arial" w:hAnsi="Arial" w:cs="Arial"/>
          <w:color w:val="auto"/>
          <w:sz w:val="22"/>
          <w:szCs w:val="22"/>
        </w:rPr>
        <w:t xml:space="preserve"> autocuidado,</w:t>
      </w:r>
      <w:r w:rsidRPr="00A54268">
        <w:rPr>
          <w:rFonts w:ascii="Arial" w:hAnsi="Arial" w:cs="Arial"/>
          <w:color w:val="auto"/>
          <w:sz w:val="22"/>
          <w:szCs w:val="22"/>
        </w:rPr>
        <w:t xml:space="preserve"> contribuyendo de esta manera a la garantía del derecho a la</w:t>
      </w:r>
      <w:r w:rsidR="00052999" w:rsidRPr="00A54268">
        <w:rPr>
          <w:rFonts w:ascii="Arial" w:hAnsi="Arial" w:cs="Arial"/>
          <w:color w:val="auto"/>
          <w:sz w:val="22"/>
          <w:szCs w:val="22"/>
        </w:rPr>
        <w:t xml:space="preserve"> salud</w:t>
      </w:r>
      <w:r w:rsidRPr="00A54268">
        <w:rPr>
          <w:rFonts w:ascii="Arial" w:hAnsi="Arial" w:cs="Arial"/>
          <w:color w:val="auto"/>
          <w:sz w:val="22"/>
          <w:szCs w:val="22"/>
        </w:rPr>
        <w:t xml:space="preserve">. </w:t>
      </w:r>
    </w:p>
    <w:p w14:paraId="241C5CB8" w14:textId="21C6ABF5" w:rsidR="00435FD5" w:rsidRPr="00A54268" w:rsidRDefault="0057767D" w:rsidP="006A5400">
      <w:pPr>
        <w:pStyle w:val="Ttulo1"/>
        <w:spacing w:before="0" w:line="240" w:lineRule="auto"/>
        <w:jc w:val="both"/>
        <w:rPr>
          <w:rFonts w:ascii="Arial" w:hAnsi="Arial" w:cs="Arial"/>
          <w:color w:val="auto"/>
          <w:sz w:val="22"/>
          <w:szCs w:val="22"/>
        </w:rPr>
      </w:pPr>
      <w:r w:rsidRPr="00A54268">
        <w:rPr>
          <w:rFonts w:ascii="Arial" w:hAnsi="Arial" w:cs="Arial"/>
          <w:color w:val="auto"/>
          <w:sz w:val="22"/>
          <w:szCs w:val="22"/>
        </w:rPr>
        <w:t>Por lo anterior</w:t>
      </w:r>
      <w:r w:rsidR="00435FD5" w:rsidRPr="00A54268">
        <w:rPr>
          <w:rFonts w:ascii="Arial" w:hAnsi="Arial" w:cs="Arial"/>
          <w:color w:val="auto"/>
          <w:sz w:val="22"/>
          <w:szCs w:val="22"/>
        </w:rPr>
        <w:t xml:space="preserve">, el talento humano de los jardines infantiles, públicos, privados y </w:t>
      </w:r>
      <w:r w:rsidR="005D02C6" w:rsidRPr="00A54268">
        <w:rPr>
          <w:rFonts w:ascii="Arial" w:hAnsi="Arial" w:cs="Arial"/>
          <w:color w:val="auto"/>
          <w:sz w:val="22"/>
          <w:szCs w:val="22"/>
        </w:rPr>
        <w:t>casas de pensamiento intercultural deberá conocer, comprender y aplicar la información que co</w:t>
      </w:r>
      <w:r w:rsidR="00435FD5" w:rsidRPr="00A54268">
        <w:rPr>
          <w:rFonts w:ascii="Arial" w:hAnsi="Arial" w:cs="Arial"/>
          <w:color w:val="auto"/>
          <w:sz w:val="22"/>
          <w:szCs w:val="22"/>
        </w:rPr>
        <w:t xml:space="preserve">ntiene este protocolo en la </w:t>
      </w:r>
      <w:r w:rsidR="0045013F" w:rsidRPr="00A54268">
        <w:rPr>
          <w:rFonts w:ascii="Arial" w:hAnsi="Arial" w:cs="Arial"/>
          <w:color w:val="auto"/>
          <w:sz w:val="22"/>
          <w:szCs w:val="22"/>
        </w:rPr>
        <w:t xml:space="preserve">atención </w:t>
      </w:r>
      <w:r w:rsidR="00435FD5" w:rsidRPr="00A54268">
        <w:rPr>
          <w:rFonts w:ascii="Arial" w:hAnsi="Arial" w:cs="Arial"/>
          <w:color w:val="auto"/>
          <w:sz w:val="22"/>
          <w:szCs w:val="22"/>
        </w:rPr>
        <w:t xml:space="preserve">a las niñas y </w:t>
      </w:r>
      <w:r w:rsidR="006A5400">
        <w:rPr>
          <w:rFonts w:ascii="Arial" w:hAnsi="Arial" w:cs="Arial"/>
          <w:color w:val="auto"/>
          <w:sz w:val="22"/>
          <w:szCs w:val="22"/>
        </w:rPr>
        <w:t xml:space="preserve">los </w:t>
      </w:r>
      <w:r w:rsidR="00435FD5" w:rsidRPr="00A54268">
        <w:rPr>
          <w:rFonts w:ascii="Arial" w:hAnsi="Arial" w:cs="Arial"/>
          <w:color w:val="auto"/>
          <w:sz w:val="22"/>
          <w:szCs w:val="22"/>
        </w:rPr>
        <w:t>niños y promover dicha práctica con las familias en el marco del proceso de fortalecimiento del rol de cuidadores.</w:t>
      </w:r>
    </w:p>
    <w:p w14:paraId="610EBF4F" w14:textId="5369FB21" w:rsidR="00435FD5" w:rsidRPr="00A54268" w:rsidRDefault="00435FD5" w:rsidP="006A5400">
      <w:pPr>
        <w:spacing w:after="0" w:line="240" w:lineRule="auto"/>
        <w:rPr>
          <w:rFonts w:ascii="Arial" w:eastAsiaTheme="majorEastAsia" w:hAnsi="Arial" w:cs="Arial"/>
        </w:rPr>
      </w:pPr>
    </w:p>
    <w:p w14:paraId="23D40279" w14:textId="451592FB" w:rsidR="00435FD5" w:rsidRPr="00A54268" w:rsidRDefault="00DB40E6" w:rsidP="006A5400">
      <w:pPr>
        <w:spacing w:after="0" w:line="240" w:lineRule="auto"/>
        <w:rPr>
          <w:rFonts w:ascii="Arial" w:eastAsiaTheme="majorEastAsia" w:hAnsi="Arial" w:cs="Arial"/>
        </w:rPr>
      </w:pPr>
      <w:r w:rsidRPr="00A54268">
        <w:rPr>
          <w:rFonts w:ascii="Arial" w:eastAsiaTheme="majorEastAsia" w:hAnsi="Arial" w:cs="Arial"/>
        </w:rPr>
        <w:t>Normatividad:</w:t>
      </w:r>
    </w:p>
    <w:p w14:paraId="4247628B" w14:textId="77777777" w:rsidR="00434B58" w:rsidRPr="00A54268" w:rsidRDefault="00434B58" w:rsidP="006A5400">
      <w:pPr>
        <w:pStyle w:val="TableParagraph"/>
        <w:ind w:right="-567"/>
        <w:jc w:val="both"/>
        <w:rPr>
          <w:rFonts w:ascii="Arial" w:hAnsi="Arial" w:cs="Arial"/>
          <w:lang w:val="es-CO"/>
        </w:rPr>
      </w:pPr>
    </w:p>
    <w:p w14:paraId="479C51A0" w14:textId="77777777" w:rsidR="00434B58" w:rsidRPr="00A54268" w:rsidRDefault="00434B58" w:rsidP="006A5400">
      <w:pPr>
        <w:pStyle w:val="TableParagraph"/>
        <w:numPr>
          <w:ilvl w:val="0"/>
          <w:numId w:val="30"/>
        </w:numPr>
        <w:ind w:right="-567"/>
        <w:jc w:val="both"/>
        <w:rPr>
          <w:rFonts w:ascii="Arial" w:hAnsi="Arial" w:cs="Arial"/>
          <w:lang w:val="es-CO"/>
        </w:rPr>
      </w:pPr>
      <w:r w:rsidRPr="00A54268">
        <w:rPr>
          <w:rFonts w:ascii="Arial" w:hAnsi="Arial" w:cs="Arial"/>
          <w:lang w:val="es-CO"/>
        </w:rPr>
        <w:t>Resolución 3280 del 2018 del Ministerio de Salud y Protección Social.</w:t>
      </w:r>
    </w:p>
    <w:p w14:paraId="52F44CE0" w14:textId="77777777" w:rsidR="00434B58" w:rsidRPr="00A54268" w:rsidRDefault="00434B58" w:rsidP="00A1149B">
      <w:pPr>
        <w:pStyle w:val="TableParagraph"/>
        <w:numPr>
          <w:ilvl w:val="0"/>
          <w:numId w:val="30"/>
        </w:numPr>
        <w:ind w:right="-567"/>
        <w:jc w:val="both"/>
        <w:rPr>
          <w:rFonts w:ascii="Arial" w:hAnsi="Arial" w:cs="Arial"/>
          <w:lang w:val="es-CO"/>
        </w:rPr>
      </w:pPr>
      <w:r w:rsidRPr="00A54268">
        <w:rPr>
          <w:rFonts w:ascii="Arial" w:hAnsi="Arial" w:cs="Arial"/>
          <w:lang w:val="es-CO"/>
        </w:rPr>
        <w:t xml:space="preserve">Política Pública de Salud Oral con Participación Social para el Decenio 2011-2021. </w:t>
      </w:r>
    </w:p>
    <w:p w14:paraId="013620D8" w14:textId="77777777" w:rsidR="00434B58" w:rsidRPr="00A54268" w:rsidRDefault="00434B58" w:rsidP="00F93588">
      <w:pPr>
        <w:pStyle w:val="TableParagraph"/>
        <w:numPr>
          <w:ilvl w:val="0"/>
          <w:numId w:val="30"/>
        </w:numPr>
        <w:ind w:right="-93"/>
        <w:jc w:val="both"/>
        <w:rPr>
          <w:rFonts w:ascii="Arial" w:hAnsi="Arial" w:cs="Arial"/>
          <w:lang w:val="es-CO"/>
        </w:rPr>
      </w:pPr>
      <w:r w:rsidRPr="00A54268">
        <w:rPr>
          <w:rFonts w:ascii="Arial" w:hAnsi="Arial" w:cs="Arial"/>
          <w:lang w:val="es-CO"/>
        </w:rPr>
        <w:t xml:space="preserve">Guías de Práctica Clínica en Salud Oral de la Secretaría Distrital de Salud de Bogotá. </w:t>
      </w:r>
    </w:p>
    <w:p w14:paraId="2A398BBF" w14:textId="77777777" w:rsidR="00C155A9" w:rsidRPr="00A54268" w:rsidRDefault="00C155A9" w:rsidP="00A1149B">
      <w:pPr>
        <w:spacing w:after="0" w:line="240" w:lineRule="auto"/>
        <w:jc w:val="both"/>
      </w:pPr>
    </w:p>
    <w:p w14:paraId="45030F9E" w14:textId="6E99F7EC" w:rsidR="00E51A82" w:rsidRPr="00A54268" w:rsidRDefault="006C6019" w:rsidP="00DB40E6">
      <w:pPr>
        <w:pStyle w:val="Ttulo1"/>
        <w:tabs>
          <w:tab w:val="left" w:pos="142"/>
        </w:tabs>
        <w:spacing w:line="240" w:lineRule="auto"/>
        <w:ind w:left="142" w:hanging="142"/>
        <w:rPr>
          <w:rFonts w:ascii="Arial" w:hAnsi="Arial" w:cs="Arial"/>
          <w:color w:val="auto"/>
          <w:sz w:val="22"/>
          <w:szCs w:val="22"/>
        </w:rPr>
      </w:pPr>
      <w:r w:rsidRPr="00A54268">
        <w:rPr>
          <w:rFonts w:ascii="Arial" w:hAnsi="Arial" w:cs="Arial"/>
          <w:color w:val="auto"/>
          <w:sz w:val="22"/>
          <w:szCs w:val="22"/>
        </w:rPr>
        <w:t xml:space="preserve">4. </w:t>
      </w:r>
      <w:r w:rsidR="00445BA9" w:rsidRPr="00A54268">
        <w:rPr>
          <w:rFonts w:ascii="Arial" w:hAnsi="Arial" w:cs="Arial"/>
          <w:color w:val="auto"/>
          <w:sz w:val="22"/>
          <w:szCs w:val="22"/>
        </w:rPr>
        <w:t>Desarrollo del protocolo</w:t>
      </w:r>
    </w:p>
    <w:p w14:paraId="1B2EB6A2" w14:textId="77777777" w:rsidR="00BB6262" w:rsidRPr="00A54268" w:rsidRDefault="00BB6262" w:rsidP="00A1149B">
      <w:pPr>
        <w:spacing w:line="240" w:lineRule="auto"/>
      </w:pPr>
    </w:p>
    <w:p w14:paraId="23CB0067" w14:textId="77777777" w:rsidR="00BB6262" w:rsidRPr="00A54268" w:rsidRDefault="00BB6262" w:rsidP="00F93588">
      <w:pPr>
        <w:spacing w:after="0" w:line="240" w:lineRule="auto"/>
        <w:ind w:right="49"/>
        <w:jc w:val="both"/>
        <w:rPr>
          <w:rFonts w:ascii="Arial" w:hAnsi="Arial" w:cs="Arial"/>
        </w:rPr>
      </w:pPr>
      <w:r w:rsidRPr="00A54268">
        <w:rPr>
          <w:rFonts w:ascii="Arial" w:hAnsi="Arial" w:cs="Arial"/>
        </w:rPr>
        <w:t xml:space="preserve">La salud oral es determinante para el proceso de socialización, comunicación, relacionamiento, el proceso de alimentación y el de conformación de la identidad personal. Las acciones para la promoción de la salud oral, como la enseñanza del cepillado y la promoción de la asistencia a </w:t>
      </w:r>
      <w:r w:rsidRPr="00A54268">
        <w:rPr>
          <w:rFonts w:ascii="Arial" w:hAnsi="Arial" w:cs="Arial"/>
        </w:rPr>
        <w:lastRenderedPageBreak/>
        <w:t>las consultas odontológicas de valoración, son fundamentales para evitar la aparición de enfermedades bucales como la caries y enfermedades de las encías entre ellas la gingivitis y la periodontitis.</w:t>
      </w:r>
    </w:p>
    <w:p w14:paraId="3DDB34F4" w14:textId="77777777" w:rsidR="00BB6262" w:rsidRPr="00A54268" w:rsidRDefault="00BB6262" w:rsidP="00A1149B">
      <w:pPr>
        <w:spacing w:after="0" w:line="240" w:lineRule="auto"/>
        <w:ind w:right="-567"/>
        <w:jc w:val="both"/>
        <w:rPr>
          <w:rFonts w:ascii="Arial" w:hAnsi="Arial" w:cs="Arial"/>
          <w:i/>
        </w:rPr>
      </w:pPr>
    </w:p>
    <w:p w14:paraId="1D8B3DB3" w14:textId="77777777" w:rsidR="00BB6262" w:rsidRPr="00A54268" w:rsidRDefault="00BB6262" w:rsidP="00F93588">
      <w:pPr>
        <w:spacing w:after="0" w:line="240" w:lineRule="auto"/>
        <w:ind w:right="49"/>
        <w:jc w:val="both"/>
        <w:rPr>
          <w:rFonts w:ascii="Arial" w:hAnsi="Arial" w:cs="Arial"/>
        </w:rPr>
      </w:pPr>
      <w:r w:rsidRPr="00A54268">
        <w:rPr>
          <w:rFonts w:ascii="Arial" w:eastAsia="Times New Roman" w:hAnsi="Arial" w:cs="Arial"/>
        </w:rPr>
        <w:t xml:space="preserve">La higiene bucal en las niñas y los niños es imprescindible para mantener una salud oral adecuada y para la prevención de caries y enfermedades bucales de tipo infeccioso; por tanto, las </w:t>
      </w:r>
      <w:r w:rsidRPr="00A54268">
        <w:rPr>
          <w:rFonts w:ascii="Arial" w:hAnsi="Arial" w:cs="Arial"/>
        </w:rPr>
        <w:t xml:space="preserve">niñas y los niños en primera infancia requieren apoyo para aprender y conocer la importancia del cuidado de sus dientes y encías, por lo cual deben contar con cuidadores cualificados que faciliten dicho aprendizaje. </w:t>
      </w:r>
    </w:p>
    <w:p w14:paraId="01CAB354" w14:textId="77777777" w:rsidR="00BB6262" w:rsidRPr="00A54268" w:rsidRDefault="00BB6262" w:rsidP="00A1149B">
      <w:pPr>
        <w:spacing w:after="0" w:line="240" w:lineRule="auto"/>
        <w:ind w:right="-567"/>
        <w:jc w:val="both"/>
        <w:rPr>
          <w:rFonts w:ascii="Arial" w:hAnsi="Arial" w:cs="Arial"/>
        </w:rPr>
      </w:pPr>
    </w:p>
    <w:p w14:paraId="584E52F0" w14:textId="6A195577" w:rsidR="00BB6262" w:rsidRPr="00A54268" w:rsidRDefault="00BB6262" w:rsidP="00F93588">
      <w:pPr>
        <w:spacing w:after="0" w:line="240" w:lineRule="auto"/>
        <w:ind w:right="49"/>
        <w:jc w:val="both"/>
        <w:rPr>
          <w:rFonts w:ascii="Arial" w:hAnsi="Arial" w:cs="Arial"/>
        </w:rPr>
      </w:pPr>
      <w:r w:rsidRPr="00A54268">
        <w:rPr>
          <w:rFonts w:ascii="Arial" w:hAnsi="Arial" w:cs="Arial"/>
        </w:rPr>
        <w:t xml:space="preserve">Teniendo en cuenta lo anterior, </w:t>
      </w:r>
      <w:r w:rsidR="007F28FA" w:rsidRPr="00A54268">
        <w:rPr>
          <w:rFonts w:ascii="Arial" w:hAnsi="Arial" w:cs="Arial"/>
        </w:rPr>
        <w:t xml:space="preserve">el presente protocolo </w:t>
      </w:r>
      <w:r w:rsidRPr="00A54268">
        <w:rPr>
          <w:rFonts w:ascii="Arial" w:hAnsi="Arial" w:cs="Arial"/>
        </w:rPr>
        <w:t xml:space="preserve">define las acciones necesarias para orientar a las familias sobre la higiene bucal de las niñas y de los niños y de igual forma promover esta práctica al interior del </w:t>
      </w:r>
      <w:r w:rsidR="005D02C6" w:rsidRPr="00A54268">
        <w:rPr>
          <w:rFonts w:ascii="Arial" w:hAnsi="Arial" w:cs="Arial"/>
        </w:rPr>
        <w:t>jardín infantil y casa de pensamiento intercultural</w:t>
      </w:r>
      <w:r w:rsidRPr="00A54268">
        <w:rPr>
          <w:rFonts w:ascii="Arial" w:hAnsi="Arial" w:cs="Arial"/>
        </w:rPr>
        <w:t>, como parte de la promoción de estilos saludables y dando cumplimento a su vez, al estándar de calidad establecido en el área de prácticas de cuidado del componente nutrición y salubridad.</w:t>
      </w:r>
    </w:p>
    <w:p w14:paraId="4FD0AE96" w14:textId="296D5793" w:rsidR="00BB6262" w:rsidRDefault="00BB6262" w:rsidP="00A1149B">
      <w:pPr>
        <w:spacing w:after="0" w:line="240" w:lineRule="auto"/>
        <w:ind w:right="-567"/>
        <w:jc w:val="both"/>
        <w:rPr>
          <w:rFonts w:ascii="Arial" w:hAnsi="Arial" w:cs="Arial"/>
        </w:rPr>
      </w:pPr>
    </w:p>
    <w:p w14:paraId="62C57D70" w14:textId="77777777" w:rsidR="000A48DC" w:rsidRPr="00A54268" w:rsidRDefault="000A48DC" w:rsidP="00A1149B">
      <w:pPr>
        <w:spacing w:after="0" w:line="240" w:lineRule="auto"/>
        <w:ind w:right="-567"/>
        <w:jc w:val="both"/>
        <w:rPr>
          <w:rFonts w:ascii="Arial" w:hAnsi="Arial" w:cs="Arial"/>
        </w:rPr>
      </w:pPr>
    </w:p>
    <w:p w14:paraId="7F22326D" w14:textId="10F81C0F" w:rsidR="00215322" w:rsidRPr="00A54268" w:rsidRDefault="00215322" w:rsidP="006A5400">
      <w:pPr>
        <w:pStyle w:val="Prrafodelista"/>
        <w:numPr>
          <w:ilvl w:val="1"/>
          <w:numId w:val="32"/>
        </w:numPr>
        <w:spacing w:after="0" w:line="240" w:lineRule="auto"/>
        <w:ind w:left="360" w:right="49"/>
        <w:jc w:val="both"/>
        <w:rPr>
          <w:rFonts w:ascii="Arial" w:eastAsia="Times New Roman" w:hAnsi="Arial" w:cs="Arial"/>
          <w:lang w:val="es-ES_tradnl" w:eastAsia="es-ES"/>
        </w:rPr>
      </w:pPr>
      <w:r w:rsidRPr="00A54268">
        <w:rPr>
          <w:rFonts w:ascii="Arial" w:hAnsi="Arial" w:cs="Arial"/>
        </w:rPr>
        <w:t xml:space="preserve">Aspectos </w:t>
      </w:r>
      <w:r w:rsidR="000A48DC">
        <w:rPr>
          <w:rFonts w:ascii="Arial" w:hAnsi="Arial" w:cs="Arial"/>
        </w:rPr>
        <w:t>par</w:t>
      </w:r>
      <w:r w:rsidRPr="00A54268">
        <w:rPr>
          <w:rFonts w:ascii="Arial" w:hAnsi="Arial" w:cs="Arial"/>
        </w:rPr>
        <w:t>a tener en cuenta para la implementación de la promoción de la higiene bucal en los jardines infantiles públicos, privados y casas de pensamiento intercultural.</w:t>
      </w:r>
    </w:p>
    <w:p w14:paraId="5DF58831" w14:textId="77777777" w:rsidR="00215322" w:rsidRPr="00A54268" w:rsidRDefault="00215322" w:rsidP="006A5400">
      <w:pPr>
        <w:pStyle w:val="Prrafodelista"/>
        <w:spacing w:after="0" w:line="240" w:lineRule="auto"/>
        <w:ind w:left="360" w:right="-567"/>
        <w:jc w:val="both"/>
        <w:rPr>
          <w:rFonts w:ascii="Arial" w:eastAsia="Times New Roman" w:hAnsi="Arial" w:cs="Arial"/>
          <w:lang w:val="es-ES_tradnl" w:eastAsia="es-ES"/>
        </w:rPr>
      </w:pPr>
    </w:p>
    <w:p w14:paraId="2F769EBC" w14:textId="77777777" w:rsidR="00215322" w:rsidRPr="00A54268" w:rsidRDefault="00215322" w:rsidP="006A5400">
      <w:pPr>
        <w:pStyle w:val="Prrafodelista"/>
        <w:numPr>
          <w:ilvl w:val="2"/>
          <w:numId w:val="32"/>
        </w:numPr>
        <w:spacing w:after="0" w:line="240" w:lineRule="auto"/>
        <w:ind w:left="1080" w:right="49"/>
        <w:jc w:val="both"/>
        <w:rPr>
          <w:rFonts w:ascii="Arial" w:eastAsia="Times New Roman" w:hAnsi="Arial" w:cs="Arial"/>
          <w:lang w:val="es-ES_tradnl" w:eastAsia="es-ES"/>
        </w:rPr>
      </w:pPr>
      <w:r w:rsidRPr="00A54268">
        <w:rPr>
          <w:rFonts w:ascii="Arial" w:eastAsia="Times New Roman" w:hAnsi="Arial" w:cs="Arial"/>
          <w:lang w:val="es-ES_tradnl" w:eastAsia="es-ES"/>
        </w:rPr>
        <w:t>Talento humano con conocimiento sobre la práctica de higiene bucal y cepillado de dientes.</w:t>
      </w:r>
    </w:p>
    <w:p w14:paraId="74B47174"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49716334" w14:textId="0162DC73"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El talento humano </w:t>
      </w:r>
      <w:r w:rsidR="007F28FA" w:rsidRPr="00A54268">
        <w:rPr>
          <w:rFonts w:ascii="Arial" w:eastAsia="Times New Roman" w:hAnsi="Arial" w:cs="Arial"/>
          <w:lang w:val="es-ES_tradnl" w:eastAsia="es-ES"/>
        </w:rPr>
        <w:t>es el encargado</w:t>
      </w:r>
      <w:r w:rsidRPr="00A54268">
        <w:rPr>
          <w:rFonts w:ascii="Arial" w:eastAsia="Times New Roman" w:hAnsi="Arial" w:cs="Arial"/>
          <w:lang w:val="es-ES_tradnl" w:eastAsia="es-ES"/>
        </w:rPr>
        <w:t xml:space="preserve"> de promover la práctica de higiene bucal, será el responsable de realizar la limpieza de las encías en los bebés y de guiar el cepillado de dientes de acuerdo con lo descrito </w:t>
      </w:r>
      <w:r w:rsidR="007F28FA" w:rsidRPr="00A54268">
        <w:rPr>
          <w:rFonts w:ascii="Arial" w:eastAsia="Times New Roman" w:hAnsi="Arial" w:cs="Arial"/>
          <w:lang w:val="es-ES_tradnl" w:eastAsia="es-ES"/>
        </w:rPr>
        <w:t>en el presente protocolo</w:t>
      </w:r>
      <w:r w:rsidRPr="00A54268">
        <w:rPr>
          <w:rFonts w:ascii="Arial" w:eastAsia="Times New Roman" w:hAnsi="Arial" w:cs="Arial"/>
          <w:lang w:val="es-ES_tradnl" w:eastAsia="es-ES"/>
        </w:rPr>
        <w:t xml:space="preserve">, previa capacitación del profesional en enfermería o nutrición que acompaña al </w:t>
      </w:r>
      <w:r w:rsidR="005D02C6" w:rsidRPr="00A54268">
        <w:rPr>
          <w:rFonts w:ascii="Arial" w:eastAsia="Times New Roman" w:hAnsi="Arial" w:cs="Arial"/>
          <w:lang w:val="es-ES_tradnl" w:eastAsia="es-ES"/>
        </w:rPr>
        <w:t>jardín infantil o casa de pensamiento intercultural</w:t>
      </w:r>
      <w:r w:rsidRPr="00A54268">
        <w:rPr>
          <w:rFonts w:ascii="Arial" w:eastAsia="Times New Roman" w:hAnsi="Arial" w:cs="Arial"/>
          <w:lang w:val="es-ES_tradnl" w:eastAsia="es-ES"/>
        </w:rPr>
        <w:t>. Se recomienda que todo el talento humano reciba orientación técnica en este proceso, con el objetivo que el mismo sea replicado con las niñas, niños, madres, padres y/o cuidadores.</w:t>
      </w:r>
    </w:p>
    <w:p w14:paraId="1DF7A9AB"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4134CE8D"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21E4D15D" w14:textId="77777777" w:rsidR="00215322" w:rsidRPr="00A54268" w:rsidRDefault="00215322" w:rsidP="00A1149B">
      <w:pPr>
        <w:pStyle w:val="Prrafodelista"/>
        <w:numPr>
          <w:ilvl w:val="2"/>
          <w:numId w:val="32"/>
        </w:numPr>
        <w:tabs>
          <w:tab w:val="left" w:pos="1843"/>
        </w:tabs>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Espacio y elementos para la práctica de higiene bucal y cepillado de dientes </w:t>
      </w:r>
    </w:p>
    <w:p w14:paraId="6240A3F7" w14:textId="77777777" w:rsidR="00215322" w:rsidRPr="00A54268" w:rsidRDefault="00215322" w:rsidP="00A1149B">
      <w:pPr>
        <w:pStyle w:val="Prrafodelista"/>
        <w:tabs>
          <w:tab w:val="left" w:pos="1843"/>
        </w:tabs>
        <w:spacing w:after="0" w:line="240" w:lineRule="auto"/>
        <w:ind w:left="1965" w:right="-567"/>
        <w:jc w:val="both"/>
        <w:rPr>
          <w:rFonts w:ascii="Arial" w:eastAsia="Times New Roman" w:hAnsi="Arial" w:cs="Arial"/>
          <w:lang w:val="es-ES_tradnl" w:eastAsia="es-ES"/>
        </w:rPr>
      </w:pPr>
    </w:p>
    <w:p w14:paraId="64DF29FF" w14:textId="025F2D15" w:rsidR="00215322" w:rsidRPr="00A54268" w:rsidRDefault="00215322" w:rsidP="00A1149B">
      <w:pPr>
        <w:pStyle w:val="Prrafodelista"/>
        <w:tabs>
          <w:tab w:val="left" w:pos="1843"/>
        </w:tabs>
        <w:spacing w:after="0" w:line="240" w:lineRule="auto"/>
        <w:ind w:left="0" w:right="-567"/>
        <w:jc w:val="both"/>
        <w:rPr>
          <w:rFonts w:ascii="Arial" w:eastAsia="Times New Roman" w:hAnsi="Arial" w:cs="Arial"/>
          <w:lang w:val="es-ES_tradnl" w:eastAsia="es-ES"/>
        </w:rPr>
      </w:pPr>
      <w:r w:rsidRPr="00A54268">
        <w:rPr>
          <w:rFonts w:ascii="Arial" w:eastAsia="Times New Roman" w:hAnsi="Arial" w:cs="Arial"/>
          <w:lang w:val="es-ES_tradnl" w:eastAsia="es-ES"/>
        </w:rPr>
        <w:t>4.</w:t>
      </w:r>
      <w:r w:rsidR="000A48DC">
        <w:rPr>
          <w:rFonts w:ascii="Arial" w:eastAsia="Times New Roman" w:hAnsi="Arial" w:cs="Arial"/>
          <w:lang w:val="es-ES_tradnl" w:eastAsia="es-ES"/>
        </w:rPr>
        <w:t xml:space="preserve">1.2.1 </w:t>
      </w:r>
      <w:r w:rsidRPr="00A54268">
        <w:rPr>
          <w:rFonts w:ascii="Arial" w:eastAsia="Times New Roman" w:hAnsi="Arial" w:cs="Arial"/>
          <w:lang w:val="es-ES_tradnl" w:eastAsia="es-ES"/>
        </w:rPr>
        <w:t>Espacio</w:t>
      </w:r>
    </w:p>
    <w:p w14:paraId="605B11B9" w14:textId="77777777" w:rsidR="00215322" w:rsidRPr="00A54268" w:rsidRDefault="00215322" w:rsidP="00A1149B">
      <w:pPr>
        <w:pStyle w:val="TableParagraph"/>
        <w:spacing w:before="7"/>
        <w:ind w:right="-567"/>
        <w:rPr>
          <w:rFonts w:ascii="Arial" w:hAnsi="Arial" w:cs="Arial"/>
          <w:color w:val="FFFFFF"/>
          <w:lang w:val="es-CO"/>
        </w:rPr>
      </w:pPr>
    </w:p>
    <w:p w14:paraId="20C3CA3D" w14:textId="216FA84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El espacio debe ser amplio, ventilado y dotado con lavamanos suficientes según el número de niñas y niños establecido en los estándares higiénico-sanitarios del componente </w:t>
      </w:r>
      <w:r w:rsidR="005D02C6" w:rsidRPr="00A54268">
        <w:rPr>
          <w:rFonts w:ascii="Arial" w:eastAsia="Times New Roman" w:hAnsi="Arial" w:cs="Arial"/>
          <w:lang w:val="es-ES_tradnl" w:eastAsia="es-ES"/>
        </w:rPr>
        <w:t>ambientes adecuados y seguros</w:t>
      </w:r>
      <w:r w:rsidRPr="00A54268">
        <w:rPr>
          <w:rFonts w:ascii="Arial" w:eastAsia="Times New Roman" w:hAnsi="Arial" w:cs="Arial"/>
          <w:lang w:val="es-ES_tradnl" w:eastAsia="es-ES"/>
        </w:rPr>
        <w:t xml:space="preserve">; a su vez, debe contar con un espejo adecuado (protegidos con película de seguridad) a la altura de las niñas y </w:t>
      </w:r>
      <w:r w:rsidR="006A5400">
        <w:rPr>
          <w:rFonts w:ascii="Arial" w:eastAsia="Times New Roman" w:hAnsi="Arial" w:cs="Arial"/>
          <w:lang w:val="es-ES_tradnl" w:eastAsia="es-ES"/>
        </w:rPr>
        <w:t xml:space="preserve">los </w:t>
      </w:r>
      <w:r w:rsidRPr="00A54268">
        <w:rPr>
          <w:rFonts w:ascii="Arial" w:eastAsia="Times New Roman" w:hAnsi="Arial" w:cs="Arial"/>
          <w:lang w:val="es-ES_tradnl" w:eastAsia="es-ES"/>
        </w:rPr>
        <w:t>niños.</w:t>
      </w:r>
    </w:p>
    <w:p w14:paraId="12324C72"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2EAB736D" w14:textId="7E7D61A9" w:rsidR="00215322" w:rsidRPr="00A54268" w:rsidRDefault="00215322" w:rsidP="00A1149B">
      <w:p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4.</w:t>
      </w:r>
      <w:r w:rsidR="000A48DC">
        <w:rPr>
          <w:rFonts w:ascii="Arial" w:eastAsia="Times New Roman" w:hAnsi="Arial" w:cs="Arial"/>
          <w:lang w:val="es-ES_tradnl" w:eastAsia="es-ES"/>
        </w:rPr>
        <w:t>1</w:t>
      </w:r>
      <w:r w:rsidRPr="00A54268">
        <w:rPr>
          <w:rFonts w:ascii="Arial" w:eastAsia="Times New Roman" w:hAnsi="Arial" w:cs="Arial"/>
          <w:lang w:val="es-ES_tradnl" w:eastAsia="es-ES"/>
        </w:rPr>
        <w:t>.2.2. Cepillo de dientes</w:t>
      </w:r>
    </w:p>
    <w:p w14:paraId="0277F76A" w14:textId="77777777" w:rsidR="00215322" w:rsidRPr="00A54268" w:rsidRDefault="00215322" w:rsidP="00A1149B">
      <w:pPr>
        <w:spacing w:after="0" w:line="240" w:lineRule="auto"/>
        <w:ind w:left="360" w:right="-567"/>
        <w:jc w:val="both"/>
        <w:rPr>
          <w:rFonts w:ascii="Arial" w:eastAsia="Times New Roman" w:hAnsi="Arial" w:cs="Arial"/>
          <w:lang w:val="es-ES_tradnl" w:eastAsia="es-ES"/>
        </w:rPr>
      </w:pPr>
    </w:p>
    <w:p w14:paraId="4F5B56AD" w14:textId="77777777" w:rsidR="00215322" w:rsidRPr="00A54268" w:rsidRDefault="00215322" w:rsidP="00F93588">
      <w:pPr>
        <w:spacing w:after="0" w:line="240" w:lineRule="auto"/>
        <w:ind w:right="-93"/>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El cepillo dental es el elemento básico para la implementación del hábito de higiene bucal, siendo parte de los implementos de aseo de la niña y el niño; debe ser de tamaño proporcional a la edad, con cabezal pequeño, suave y redondeado, sin superficies de caucho o cualquier otro material de fácil desprendimiento este debe cambiarse cada tres meses de uso o cuando el cepillo tenga las </w:t>
      </w:r>
      <w:r w:rsidRPr="00A54268">
        <w:rPr>
          <w:rFonts w:ascii="Arial" w:eastAsia="Times New Roman" w:hAnsi="Arial" w:cs="Arial"/>
          <w:lang w:val="es-ES_tradnl" w:eastAsia="es-ES"/>
        </w:rPr>
        <w:lastRenderedPageBreak/>
        <w:t>cerdas deformadas (mal estado), con el fin de mantener su efectividad en la remoción de la placa bacteriana que se sitúa en la superficie de los dientes y en las encías (placa supragingival).</w:t>
      </w:r>
    </w:p>
    <w:p w14:paraId="7E191B64" w14:textId="77777777" w:rsidR="00215322" w:rsidRPr="00A54268" w:rsidRDefault="00215322" w:rsidP="00A1149B">
      <w:pPr>
        <w:spacing w:after="0" w:line="240" w:lineRule="auto"/>
        <w:ind w:right="-567"/>
        <w:jc w:val="both"/>
        <w:rPr>
          <w:rFonts w:ascii="Arial" w:eastAsia="Times New Roman" w:hAnsi="Arial" w:cs="Arial"/>
          <w:i/>
          <w:iCs/>
          <w:lang w:val="es-ES_tradnl" w:eastAsia="es-ES"/>
        </w:rPr>
      </w:pPr>
    </w:p>
    <w:p w14:paraId="243CB56E" w14:textId="77777777" w:rsidR="00215322" w:rsidRPr="006A5400" w:rsidRDefault="00215322" w:rsidP="00F93588">
      <w:pPr>
        <w:spacing w:after="0" w:line="240" w:lineRule="auto"/>
        <w:ind w:right="49"/>
        <w:jc w:val="both"/>
        <w:rPr>
          <w:rFonts w:ascii="Arial" w:eastAsia="Times New Roman" w:hAnsi="Arial" w:cs="Arial"/>
          <w:lang w:val="es-ES_tradnl" w:eastAsia="es-ES"/>
        </w:rPr>
      </w:pPr>
      <w:r w:rsidRPr="006A5400">
        <w:rPr>
          <w:rFonts w:ascii="Arial" w:eastAsia="Times New Roman" w:hAnsi="Arial" w:cs="Arial"/>
          <w:lang w:val="es-ES_tradnl" w:eastAsia="es-ES"/>
        </w:rPr>
        <w:t xml:space="preserve">El cepillo de dientes también debe ser cambiado si el niño o la niña presenta: Infección oral, de garganta, lesiones en cavidad oral o cualquier episodio viral puesto que los gérmenes pueden quedarse en las cerdas. </w:t>
      </w:r>
    </w:p>
    <w:p w14:paraId="4808F83B"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1B27BCE9"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Es necesario recordar que el cepillo debe estar debidamente marcado con nombre completo de cada niña o niño utilizando un elemento que produzca bajo relieve en la superficie para que no sea borrado; el cepillo de dientes después de ser usado debe ser sacudido y ubicado en posición vertical para que se ventile a fin de reducir la formación de gérmenes. Una vez esté seco se debe colocar el protector plástico individual para proteger las cerdas del polvo y las bacterias del medio ambiente. </w:t>
      </w:r>
    </w:p>
    <w:p w14:paraId="5E870970"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7D8202DF" w14:textId="77777777" w:rsidR="00215322" w:rsidRPr="00A54268" w:rsidRDefault="00215322" w:rsidP="00A1149B">
      <w:pPr>
        <w:spacing w:after="0" w:line="240" w:lineRule="auto"/>
        <w:ind w:right="-567"/>
        <w:jc w:val="both"/>
        <w:rPr>
          <w:rFonts w:ascii="Arial" w:hAnsi="Arial" w:cs="Arial"/>
        </w:rPr>
      </w:pPr>
    </w:p>
    <w:p w14:paraId="7FB52882" w14:textId="6705DF9F" w:rsidR="00215322" w:rsidRPr="00A54268" w:rsidRDefault="00215322" w:rsidP="00A1149B">
      <w:pPr>
        <w:spacing w:after="0" w:line="240" w:lineRule="auto"/>
        <w:ind w:right="-567"/>
        <w:jc w:val="both"/>
        <w:rPr>
          <w:rFonts w:ascii="Arial" w:hAnsi="Arial" w:cs="Arial"/>
        </w:rPr>
      </w:pPr>
      <w:r w:rsidRPr="00A54268">
        <w:rPr>
          <w:rFonts w:ascii="Arial" w:hAnsi="Arial" w:cs="Arial"/>
        </w:rPr>
        <w:t>4.</w:t>
      </w:r>
      <w:r w:rsidR="000A48DC">
        <w:rPr>
          <w:rFonts w:ascii="Arial" w:hAnsi="Arial" w:cs="Arial"/>
        </w:rPr>
        <w:t>1</w:t>
      </w:r>
      <w:r w:rsidRPr="00A54268">
        <w:rPr>
          <w:rFonts w:ascii="Arial" w:hAnsi="Arial" w:cs="Arial"/>
        </w:rPr>
        <w:t>.2.3. Protector individual de cepillo de dientes</w:t>
      </w:r>
    </w:p>
    <w:p w14:paraId="63DFFB09" w14:textId="77777777" w:rsidR="00215322" w:rsidRPr="00A54268" w:rsidRDefault="00215322" w:rsidP="00A1149B">
      <w:pPr>
        <w:spacing w:after="0" w:line="240" w:lineRule="auto"/>
        <w:ind w:right="-567"/>
        <w:jc w:val="both"/>
        <w:rPr>
          <w:rFonts w:ascii="Arial" w:hAnsi="Arial" w:cs="Arial"/>
        </w:rPr>
      </w:pPr>
    </w:p>
    <w:p w14:paraId="22AE7332"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hAnsi="Arial" w:cs="Arial"/>
          <w:shd w:val="clear" w:color="auto" w:fill="FFFFFF"/>
        </w:rPr>
        <w:t xml:space="preserve">Los protectores individuales para cepillos de dientes deben tener rejillas de ventilación tipo bisagra, elaborados con material sanitario, de fácil limpieza y desinfección para proteger al cepillo de dientes; este protector debe ser colocado una vez el cepillo de dientes esté seco para evitar el crecimiento de microorganismos. </w:t>
      </w:r>
    </w:p>
    <w:p w14:paraId="1986005C"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44C88FEE"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De igual manera que el cepillo de dientes, el protector debe estar marcado con un elemento que produzca bajo relieve en la superficie del protector para que no sea borrado. </w:t>
      </w:r>
    </w:p>
    <w:p w14:paraId="5D467460"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72EB7BAF" w14:textId="077186EF" w:rsidR="00215322" w:rsidRPr="00A54268" w:rsidRDefault="00215322" w:rsidP="00A1149B">
      <w:p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4.</w:t>
      </w:r>
      <w:r w:rsidR="000A48DC">
        <w:rPr>
          <w:rFonts w:ascii="Arial" w:eastAsia="Times New Roman" w:hAnsi="Arial" w:cs="Arial"/>
          <w:lang w:val="es-ES_tradnl" w:eastAsia="es-ES"/>
        </w:rPr>
        <w:t>1</w:t>
      </w:r>
      <w:r w:rsidRPr="00A54268">
        <w:rPr>
          <w:rFonts w:ascii="Arial" w:eastAsia="Times New Roman" w:hAnsi="Arial" w:cs="Arial"/>
          <w:lang w:val="es-ES_tradnl" w:eastAsia="es-ES"/>
        </w:rPr>
        <w:t>.2.4. Dedal de silicona, gasa, solución salina o agua hervida.</w:t>
      </w:r>
    </w:p>
    <w:p w14:paraId="4EF4EF98"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25988059"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El dedal de silicona debe ser de uso personal con un tiempo de utilización no mayor a tres meses para niños y niñas sin dentición. Este dedal debe enjuagarse después de cada uso con abundante agua. Se almacena en el recipiente donde viene almacenado el dedal, y debe estar marcado en relieve con nombres completos del niño y la niña y almacenado en el cepillero.</w:t>
      </w:r>
    </w:p>
    <w:p w14:paraId="66809FE9"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6F8395B8"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En caso de no utilizar dedal de silicona para los bebés de 0 a 6 meses o mayores de esta edad que no tienen dientes; la limpieza de las encías, lengua y carrillos debe realizarse con una gasa estéril humedecida en agua hervida a temperatura ambiente o solución salina. </w:t>
      </w:r>
    </w:p>
    <w:p w14:paraId="26139926"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58E71075" w14:textId="529417CE" w:rsidR="00215322" w:rsidRPr="00A54268" w:rsidRDefault="00215322" w:rsidP="00A1149B">
      <w:p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4.</w:t>
      </w:r>
      <w:r w:rsidR="000A48DC">
        <w:rPr>
          <w:rFonts w:ascii="Arial" w:eastAsia="Times New Roman" w:hAnsi="Arial" w:cs="Arial"/>
          <w:lang w:val="es-ES_tradnl" w:eastAsia="es-ES"/>
        </w:rPr>
        <w:t>1</w:t>
      </w:r>
      <w:r w:rsidRPr="00A54268">
        <w:rPr>
          <w:rFonts w:ascii="Arial" w:eastAsia="Times New Roman" w:hAnsi="Arial" w:cs="Arial"/>
          <w:lang w:val="es-ES_tradnl" w:eastAsia="es-ES"/>
        </w:rPr>
        <w:t>.2.5. Cepillero</w:t>
      </w:r>
    </w:p>
    <w:p w14:paraId="336F478C"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4F18A70A" w14:textId="7D655071"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El cepillero es un elemento donde se guardan los cepillos con el fin de mantenerlos aislados e higiénicamente disponibles. Debe estar ubicado en el salón de clase, fuera del alcance de niñ</w:t>
      </w:r>
      <w:r w:rsidR="006A5400">
        <w:rPr>
          <w:rFonts w:ascii="Arial" w:eastAsia="Times New Roman" w:hAnsi="Arial" w:cs="Arial"/>
          <w:lang w:val="es-ES_tradnl" w:eastAsia="es-ES"/>
        </w:rPr>
        <w:t>a</w:t>
      </w:r>
      <w:r w:rsidRPr="00A54268">
        <w:rPr>
          <w:rFonts w:ascii="Arial" w:eastAsia="Times New Roman" w:hAnsi="Arial" w:cs="Arial"/>
          <w:lang w:val="es-ES_tradnl" w:eastAsia="es-ES"/>
        </w:rPr>
        <w:t>s y niñ</w:t>
      </w:r>
      <w:r w:rsidR="006A5400">
        <w:rPr>
          <w:rFonts w:ascii="Arial" w:eastAsia="Times New Roman" w:hAnsi="Arial" w:cs="Arial"/>
          <w:lang w:val="es-ES_tradnl" w:eastAsia="es-ES"/>
        </w:rPr>
        <w:t>o</w:t>
      </w:r>
      <w:r w:rsidRPr="00A54268">
        <w:rPr>
          <w:rFonts w:ascii="Arial" w:eastAsia="Times New Roman" w:hAnsi="Arial" w:cs="Arial"/>
          <w:lang w:val="es-ES_tradnl" w:eastAsia="es-ES"/>
        </w:rPr>
        <w:t xml:space="preserve">s; este debe ser de material acrílico puesto que es un material de fácil limpieza y desinfección, con división para cada cepillo y sin cierre hermético que permita la ventilación. Es necesario establecer el proceso de limpieza y desinfección de este cepillero e incluirlo en el plan de saneamiento del </w:t>
      </w:r>
      <w:r w:rsidR="00712E1C" w:rsidRPr="00A54268">
        <w:rPr>
          <w:rFonts w:ascii="Arial" w:eastAsia="Times New Roman" w:hAnsi="Arial" w:cs="Arial"/>
          <w:lang w:val="es-ES_tradnl" w:eastAsia="es-ES"/>
        </w:rPr>
        <w:t>jardín infantil o casa de pensamiento intercultural</w:t>
      </w:r>
      <w:r w:rsidRPr="00A54268">
        <w:rPr>
          <w:rFonts w:ascii="Arial" w:eastAsia="Times New Roman" w:hAnsi="Arial" w:cs="Arial"/>
          <w:lang w:val="es-ES_tradnl" w:eastAsia="es-ES"/>
        </w:rPr>
        <w:t xml:space="preserve">. El uso del cepillero no exime que cada cepillo de dientes cuente con su correspondiente protector (tapa individual). </w:t>
      </w:r>
    </w:p>
    <w:p w14:paraId="7FCD1B06"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7A92A0B3" w14:textId="4E70E4CD" w:rsidR="00215322" w:rsidRPr="00A54268" w:rsidRDefault="00215322" w:rsidP="00A1149B">
      <w:p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lastRenderedPageBreak/>
        <w:t>4.</w:t>
      </w:r>
      <w:r w:rsidR="000A48DC">
        <w:rPr>
          <w:rFonts w:ascii="Arial" w:eastAsia="Times New Roman" w:hAnsi="Arial" w:cs="Arial"/>
          <w:lang w:val="es-ES_tradnl" w:eastAsia="es-ES"/>
        </w:rPr>
        <w:t>1</w:t>
      </w:r>
      <w:r w:rsidRPr="00A54268">
        <w:rPr>
          <w:rFonts w:ascii="Arial" w:eastAsia="Times New Roman" w:hAnsi="Arial" w:cs="Arial"/>
          <w:lang w:val="es-ES_tradnl" w:eastAsia="es-ES"/>
        </w:rPr>
        <w:t>.2.6. La crema dental</w:t>
      </w:r>
    </w:p>
    <w:p w14:paraId="662BE60A"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3D2506F1"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La crema dental se considera como un elemento opcional en el proceso de cepillado. En caso de usarla, </w:t>
      </w:r>
      <w:bookmarkStart w:id="0" w:name="_Hlk13778553"/>
      <w:r w:rsidRPr="00A54268">
        <w:rPr>
          <w:rFonts w:ascii="Arial" w:eastAsia="Times New Roman" w:hAnsi="Arial" w:cs="Arial"/>
          <w:lang w:val="es-ES_tradnl" w:eastAsia="es-ES"/>
        </w:rPr>
        <w:t>se recomienda que en niñas y niños menores de dos años utilicen crema sin flúor y de 2 a 6 años con 400 a 600 partes por millón de flúor; la cantidad de crema que se debe poner en el cepillo es mínima, similar al tamaño de una lenteja</w:t>
      </w:r>
      <w:bookmarkEnd w:id="0"/>
      <w:r w:rsidRPr="00A54268">
        <w:rPr>
          <w:rFonts w:ascii="Arial" w:eastAsia="Times New Roman" w:hAnsi="Arial" w:cs="Arial"/>
          <w:lang w:val="es-ES_tradnl" w:eastAsia="es-ES"/>
        </w:rPr>
        <w:t>. Es importante supervisar y explicar a las niñas y niños que la crema no se debe pasar o tragar, indicando que debe escupirse ya que no es recomendable para la salud.</w:t>
      </w:r>
      <w:r w:rsidRPr="00A54268">
        <w:rPr>
          <w:rStyle w:val="Refdenotaalpie"/>
          <w:rFonts w:ascii="Arial" w:eastAsia="Times New Roman" w:hAnsi="Arial" w:cs="Arial"/>
          <w:lang w:val="es-ES_tradnl" w:eastAsia="es-ES"/>
        </w:rPr>
        <w:footnoteReference w:id="4"/>
      </w:r>
    </w:p>
    <w:p w14:paraId="50882850"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127F59F6" w14:textId="15A8224A" w:rsidR="00215322" w:rsidRPr="00A54268" w:rsidRDefault="00215322" w:rsidP="00A1149B">
      <w:pPr>
        <w:spacing w:after="0" w:line="240" w:lineRule="auto"/>
        <w:ind w:right="-567"/>
        <w:jc w:val="both"/>
        <w:rPr>
          <w:rFonts w:ascii="Arial" w:hAnsi="Arial" w:cs="Arial"/>
        </w:rPr>
      </w:pPr>
      <w:r w:rsidRPr="00A54268">
        <w:rPr>
          <w:rFonts w:ascii="Arial" w:hAnsi="Arial" w:cs="Arial"/>
        </w:rPr>
        <w:t>Cantidad de flúor en la crema dental por grupo de edad.</w:t>
      </w:r>
      <w:r w:rsidRPr="00A54268">
        <w:rPr>
          <w:rStyle w:val="Refdenotaalpie"/>
          <w:rFonts w:ascii="Arial" w:hAnsi="Arial" w:cs="Arial"/>
        </w:rPr>
        <w:footnoteReference w:id="5"/>
      </w:r>
    </w:p>
    <w:p w14:paraId="48184E76" w14:textId="77777777" w:rsidR="00215322" w:rsidRPr="00A54268" w:rsidRDefault="00215322" w:rsidP="00A1149B">
      <w:pPr>
        <w:spacing w:after="0" w:line="240" w:lineRule="auto"/>
        <w:ind w:right="-567"/>
        <w:jc w:val="both"/>
        <w:rPr>
          <w:rFonts w:ascii="Arial" w:hAnsi="Arial" w:cs="Arial"/>
        </w:rPr>
      </w:pPr>
      <w:r w:rsidRPr="00A54268">
        <w:rPr>
          <w:rFonts w:ascii="Arial" w:hAnsi="Arial" w:cs="Arial"/>
        </w:rPr>
        <w:t xml:space="preserve">Niñas y niños menores de 2 años: Crema dental sin flúor. </w:t>
      </w:r>
    </w:p>
    <w:p w14:paraId="6786E0BA" w14:textId="77777777" w:rsidR="00215322" w:rsidRPr="00A54268" w:rsidRDefault="00215322" w:rsidP="00A1149B">
      <w:pPr>
        <w:spacing w:after="0" w:line="240" w:lineRule="auto"/>
        <w:ind w:right="-567"/>
        <w:jc w:val="both"/>
        <w:rPr>
          <w:rFonts w:ascii="Arial" w:hAnsi="Arial" w:cs="Arial"/>
        </w:rPr>
      </w:pPr>
      <w:r w:rsidRPr="00A54268">
        <w:rPr>
          <w:rFonts w:ascii="Arial" w:hAnsi="Arial" w:cs="Arial"/>
        </w:rPr>
        <w:t xml:space="preserve">Niñas y niños de 2 a 6 años: Crema dental con 400 a 600 ppm (partes por millón) de flúor. </w:t>
      </w:r>
    </w:p>
    <w:p w14:paraId="3C6833EF" w14:textId="77777777" w:rsidR="00215322" w:rsidRPr="00A54268" w:rsidRDefault="00215322" w:rsidP="00A1149B">
      <w:pPr>
        <w:spacing w:after="0" w:line="240" w:lineRule="auto"/>
        <w:ind w:right="-567"/>
        <w:jc w:val="both"/>
        <w:rPr>
          <w:rFonts w:ascii="Arial" w:hAnsi="Arial" w:cs="Arial"/>
        </w:rPr>
      </w:pPr>
    </w:p>
    <w:p w14:paraId="049D350A" w14:textId="77777777" w:rsidR="00215322" w:rsidRPr="00A54268" w:rsidRDefault="00215322" w:rsidP="00A1149B">
      <w:pPr>
        <w:spacing w:after="0" w:line="240" w:lineRule="auto"/>
        <w:ind w:right="-567"/>
        <w:jc w:val="both"/>
        <w:rPr>
          <w:rFonts w:ascii="Arial" w:hAnsi="Arial" w:cs="Arial"/>
        </w:rPr>
      </w:pPr>
    </w:p>
    <w:p w14:paraId="1E08729D" w14:textId="77777777" w:rsidR="00215322" w:rsidRPr="00A54268" w:rsidRDefault="00215322" w:rsidP="00A1149B">
      <w:pPr>
        <w:pStyle w:val="Prrafodelista"/>
        <w:numPr>
          <w:ilvl w:val="2"/>
          <w:numId w:val="32"/>
        </w:num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Determinar el momento y la frecuencia del cepillado </w:t>
      </w:r>
    </w:p>
    <w:p w14:paraId="4521AA6E"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37941D0C"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Para determinar el momento del cepillado o limpieza de la encía (cuando no están presentes los dientes en boca), se recomienda instaurar el hábito del cepillado en el Jardín Infantil o Casa de Pensamiento Intercultural, después de consumir alimentos para disminuir el riesgo de caries. Frente a lo anterior, es importante recordar que la boca debe estar limpia al momento de irse a dormir ya que durante la hora de sueño se reduce la cantidad de saliva, la cual cumple una acción de limpieza, lo que permite que a partir de los residuos de alimentos se generen enfermedades en la cavidad bucal. </w:t>
      </w:r>
    </w:p>
    <w:p w14:paraId="482B1C17"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38E18A2E"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Es preciso mencionar que, dentro del proceso de limpieza de dientes en las horas de la noche, se incluye el uso de seda dental, en niñas y niños a partir de los 4 años, proceso que debe ser orientado, acompañado, supervisado y reforzado por los padres o cuidadores en casa.</w:t>
      </w:r>
    </w:p>
    <w:p w14:paraId="3F7EC8CC"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7DEA1BE3"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193CD53E" w14:textId="77777777" w:rsidR="00215322" w:rsidRPr="00A54268" w:rsidRDefault="00215322" w:rsidP="00A1149B">
      <w:pPr>
        <w:pStyle w:val="TableParagraph"/>
        <w:numPr>
          <w:ilvl w:val="1"/>
          <w:numId w:val="32"/>
        </w:numPr>
        <w:spacing w:before="7"/>
        <w:ind w:right="-567"/>
        <w:rPr>
          <w:rFonts w:ascii="Arial" w:hAnsi="Arial" w:cs="Arial"/>
          <w:lang w:val="es-CO"/>
        </w:rPr>
      </w:pPr>
      <w:r w:rsidRPr="00A54268">
        <w:rPr>
          <w:rFonts w:ascii="Arial" w:hAnsi="Arial" w:cs="Arial"/>
          <w:lang w:val="es-CO"/>
        </w:rPr>
        <w:t>Implementación de la</w:t>
      </w:r>
      <w:r w:rsidRPr="00A54268">
        <w:rPr>
          <w:rFonts w:ascii="Arial" w:eastAsia="Times New Roman" w:hAnsi="Arial" w:cs="Arial"/>
          <w:lang w:val="es-ES_tradnl" w:eastAsia="es-ES"/>
        </w:rPr>
        <w:t xml:space="preserve"> práctica de higiene bucal y cepillado de dientes.</w:t>
      </w:r>
    </w:p>
    <w:p w14:paraId="4DCD7614" w14:textId="77777777" w:rsidR="00215322" w:rsidRPr="00A54268" w:rsidRDefault="00215322" w:rsidP="00A1149B">
      <w:pPr>
        <w:pStyle w:val="TableParagraph"/>
        <w:spacing w:before="7"/>
        <w:ind w:left="1620" w:right="-567"/>
        <w:rPr>
          <w:rFonts w:ascii="Arial" w:hAnsi="Arial" w:cs="Arial"/>
          <w:lang w:val="es-CO"/>
        </w:rPr>
      </w:pPr>
    </w:p>
    <w:p w14:paraId="5E37ACD7" w14:textId="77777777" w:rsidR="00215322" w:rsidRPr="00A54268" w:rsidRDefault="00215322" w:rsidP="00A1149B">
      <w:pPr>
        <w:pStyle w:val="TableParagraph"/>
        <w:spacing w:before="7"/>
        <w:ind w:left="1620" w:right="-567"/>
        <w:rPr>
          <w:rFonts w:ascii="Arial" w:hAnsi="Arial" w:cs="Arial"/>
          <w:lang w:val="es-CO"/>
        </w:rPr>
      </w:pPr>
    </w:p>
    <w:p w14:paraId="18EE8A33" w14:textId="77777777" w:rsidR="00215322" w:rsidRPr="00A54268" w:rsidRDefault="00215322" w:rsidP="00F93588">
      <w:pPr>
        <w:pStyle w:val="Prrafodelista"/>
        <w:numPr>
          <w:ilvl w:val="2"/>
          <w:numId w:val="32"/>
        </w:numPr>
        <w:spacing w:after="0" w:line="240" w:lineRule="auto"/>
        <w:ind w:right="49"/>
        <w:jc w:val="both"/>
        <w:rPr>
          <w:rFonts w:ascii="Arial" w:eastAsia="Candara" w:hAnsi="Arial" w:cs="Arial"/>
        </w:rPr>
      </w:pPr>
      <w:r w:rsidRPr="00A54268">
        <w:rPr>
          <w:rFonts w:ascii="Arial" w:eastAsia="Candara" w:hAnsi="Arial" w:cs="Arial"/>
        </w:rPr>
        <w:t>Cuidado bucal de niñas y niños sin dentición en Jardines Infantiles y Casas de Pensamiento Intercultural.</w:t>
      </w:r>
    </w:p>
    <w:p w14:paraId="1238950E"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1FBAFB5A" w14:textId="77777777" w:rsidR="00215322" w:rsidRPr="00A54268" w:rsidRDefault="00215322" w:rsidP="00F93588">
      <w:pPr>
        <w:spacing w:after="0" w:line="240" w:lineRule="auto"/>
        <w:ind w:right="49"/>
        <w:jc w:val="both"/>
        <w:rPr>
          <w:rFonts w:ascii="Arial" w:eastAsia="Times New Roman" w:hAnsi="Arial" w:cs="Arial"/>
        </w:rPr>
      </w:pPr>
      <w:r w:rsidRPr="00A54268">
        <w:rPr>
          <w:rFonts w:ascii="Arial" w:eastAsia="Times New Roman" w:hAnsi="Arial" w:cs="Arial"/>
        </w:rPr>
        <w:t>Desde el nacimiento se debe promover la higiene bucal, por lo tanto, es importante limpiar los restos de leche materna u otros alimentos que quedan alojados en la encía y en la lengua por lo menos una vez al día, con el propósito de ir instaurando el hábito de higiene oral, conseguir la familiarización con las estructuras bucales y el fortalecimiento de la relación con la persona a cargo; de igual manera, cuando inicia el proceso de dentición.</w:t>
      </w:r>
    </w:p>
    <w:p w14:paraId="63496730" w14:textId="77777777" w:rsidR="00215322" w:rsidRPr="00A54268" w:rsidRDefault="00215322" w:rsidP="00A1149B">
      <w:pPr>
        <w:spacing w:after="0" w:line="240" w:lineRule="auto"/>
        <w:ind w:right="-567"/>
        <w:jc w:val="both"/>
        <w:rPr>
          <w:rFonts w:ascii="Arial" w:eastAsia="Times New Roman" w:hAnsi="Arial" w:cs="Arial"/>
        </w:rPr>
      </w:pPr>
    </w:p>
    <w:p w14:paraId="12087ED2" w14:textId="77777777" w:rsidR="00215322" w:rsidRPr="00A54268" w:rsidRDefault="00215322" w:rsidP="00F93588">
      <w:pPr>
        <w:spacing w:after="0" w:line="240" w:lineRule="auto"/>
        <w:ind w:right="49"/>
        <w:jc w:val="both"/>
        <w:rPr>
          <w:rFonts w:ascii="Arial" w:eastAsia="Times New Roman" w:hAnsi="Arial" w:cs="Arial"/>
        </w:rPr>
      </w:pPr>
      <w:r w:rsidRPr="00A54268">
        <w:rPr>
          <w:rFonts w:ascii="Arial" w:eastAsia="Times New Roman" w:hAnsi="Arial" w:cs="Arial"/>
        </w:rPr>
        <w:t xml:space="preserve">Es fundamental mencionar que el proceso de higiene bucal de los bebés debe realizarse por parte de la maestra con uñas cortas y las manos lavadas previamente, además entre la higiene </w:t>
      </w:r>
      <w:r w:rsidRPr="00A54268">
        <w:rPr>
          <w:rFonts w:ascii="Arial" w:eastAsia="Times New Roman" w:hAnsi="Arial" w:cs="Arial"/>
        </w:rPr>
        <w:lastRenderedPageBreak/>
        <w:t xml:space="preserve">de cada niño y niña el lavado de manos con agua y jabón es de carácter obligatorio, no se requiere el uso de guantes desechables. Para esta actividad, se necesitará dedal de silicona o una gasa que recubra el dedo índice, la cual debe estar humedecida con solución salina o agua hervida. </w:t>
      </w:r>
    </w:p>
    <w:p w14:paraId="6AF604B8" w14:textId="77777777" w:rsidR="00215322" w:rsidRPr="00A54268" w:rsidRDefault="00215322" w:rsidP="00A1149B">
      <w:pPr>
        <w:spacing w:after="0" w:line="240" w:lineRule="auto"/>
        <w:ind w:left="720" w:right="-567"/>
        <w:jc w:val="both"/>
        <w:rPr>
          <w:rFonts w:ascii="Arial" w:eastAsia="Times New Roman" w:hAnsi="Arial" w:cs="Arial"/>
          <w:lang w:val="es-ES_tradnl" w:eastAsia="es-ES"/>
        </w:rPr>
      </w:pPr>
    </w:p>
    <w:p w14:paraId="7B1FFD27"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Se debe introducir suavemente el dedo dentro de la boca de la niña o el niño y frotar ligeramente la parte superior e inferior de las encías, de manera que queden limpias todas las partes de la boca, se recorre suavemente la mucosa, encía, lengua y carrillos para eliminar los residuos de leche y restos de alimentos, por cada niño o niña con quien realiza el procedimiento debe hacerse un lavado de manos con agua y jabón previo y usar el dedal o la gasa limpia. Es de aclarar que el dedal de silicona reemplaza el uso de la gasa estéril, siendo de uso personal y teniendo un mayor tiempo de duración.</w:t>
      </w:r>
    </w:p>
    <w:p w14:paraId="153FBA2E"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48D637AC" w14:textId="77777777"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Repita el procedimiento diariamente y establezca una hora para limpiar la boca de la niña y el niño, puede ser después de su última comida del día o al principio de la mañana. </w:t>
      </w:r>
    </w:p>
    <w:p w14:paraId="5D22ADD4" w14:textId="77777777" w:rsidR="00215322" w:rsidRPr="00A54268" w:rsidRDefault="00215322" w:rsidP="00A1149B">
      <w:pPr>
        <w:spacing w:after="0" w:line="240" w:lineRule="auto"/>
        <w:ind w:right="-567"/>
        <w:jc w:val="center"/>
        <w:rPr>
          <w:rFonts w:ascii="Arial" w:eastAsia="Times New Roman" w:hAnsi="Arial" w:cs="Arial"/>
          <w:noProof/>
          <w:lang w:val="es-MX" w:eastAsia="es-MX"/>
        </w:rPr>
      </w:pPr>
    </w:p>
    <w:p w14:paraId="167390E2" w14:textId="77777777" w:rsidR="00215322" w:rsidRPr="00A54268" w:rsidRDefault="00215322" w:rsidP="00A1149B">
      <w:pPr>
        <w:spacing w:after="0" w:line="240" w:lineRule="auto"/>
        <w:ind w:right="-567"/>
        <w:jc w:val="center"/>
        <w:rPr>
          <w:rFonts w:ascii="Arial" w:eastAsia="Times New Roman" w:hAnsi="Arial" w:cs="Arial"/>
          <w:noProof/>
          <w:lang w:val="es-MX" w:eastAsia="es-MX"/>
        </w:rPr>
      </w:pPr>
    </w:p>
    <w:p w14:paraId="6A89F309" w14:textId="77777777" w:rsidR="00215322" w:rsidRPr="00A54268" w:rsidRDefault="00215322" w:rsidP="00A1149B">
      <w:pPr>
        <w:spacing w:after="0" w:line="240" w:lineRule="auto"/>
        <w:ind w:right="-567"/>
        <w:jc w:val="center"/>
        <w:rPr>
          <w:rFonts w:ascii="Arial" w:eastAsia="Times New Roman" w:hAnsi="Arial" w:cs="Arial"/>
          <w:lang w:val="es-ES_tradnl" w:eastAsia="es-ES"/>
        </w:rPr>
      </w:pPr>
      <w:r w:rsidRPr="00A54268">
        <w:rPr>
          <w:rFonts w:ascii="Arial" w:hAnsi="Arial" w:cs="Arial"/>
          <w:noProof/>
          <w:lang w:eastAsia="es-CO"/>
        </w:rPr>
        <w:drawing>
          <wp:inline distT="0" distB="0" distL="0" distR="0" wp14:anchorId="3A00E02B" wp14:editId="4EA4AC5C">
            <wp:extent cx="2609486" cy="1602312"/>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628" cy="1616522"/>
                    </a:xfrm>
                    <a:prstGeom prst="rect">
                      <a:avLst/>
                    </a:prstGeom>
                    <a:noFill/>
                    <a:ln>
                      <a:noFill/>
                    </a:ln>
                  </pic:spPr>
                </pic:pic>
              </a:graphicData>
            </a:graphic>
          </wp:inline>
        </w:drawing>
      </w:r>
    </w:p>
    <w:p w14:paraId="493D7E4E" w14:textId="708C7A28" w:rsidR="00215322" w:rsidRPr="00D2462C" w:rsidRDefault="000A48DC" w:rsidP="00F93588">
      <w:pPr>
        <w:spacing w:after="0" w:line="240" w:lineRule="auto"/>
        <w:ind w:right="49"/>
        <w:jc w:val="center"/>
        <w:rPr>
          <w:rFonts w:ascii="Arial" w:hAnsi="Arial" w:cs="Arial"/>
          <w:sz w:val="18"/>
        </w:rPr>
      </w:pPr>
      <w:r w:rsidRPr="00D2462C">
        <w:rPr>
          <w:rFonts w:ascii="Arial" w:eastAsia="Times New Roman" w:hAnsi="Arial" w:cs="Arial"/>
          <w:iCs/>
          <w:sz w:val="18"/>
          <w:lang w:val="es-ES_tradnl" w:eastAsia="es-ES"/>
        </w:rPr>
        <w:t xml:space="preserve">Fuente: </w:t>
      </w:r>
      <w:r w:rsidR="00215322" w:rsidRPr="00D2462C">
        <w:rPr>
          <w:rFonts w:ascii="Arial" w:eastAsia="Times New Roman" w:hAnsi="Arial" w:cs="Arial"/>
          <w:iCs/>
          <w:sz w:val="18"/>
          <w:lang w:val="es-ES_tradnl" w:eastAsia="es-ES"/>
        </w:rPr>
        <w:t>Imagen</w:t>
      </w:r>
      <w:r w:rsidR="007F28FA" w:rsidRPr="00D2462C">
        <w:rPr>
          <w:rFonts w:ascii="Arial" w:eastAsia="Times New Roman" w:hAnsi="Arial" w:cs="Arial"/>
          <w:iCs/>
          <w:sz w:val="18"/>
          <w:lang w:val="es-ES_tradnl" w:eastAsia="es-ES"/>
        </w:rPr>
        <w:t xml:space="preserve"> recuperada </w:t>
      </w:r>
      <w:r w:rsidR="00215322" w:rsidRPr="00D2462C">
        <w:rPr>
          <w:rFonts w:ascii="Arial" w:eastAsia="Times New Roman" w:hAnsi="Arial" w:cs="Arial"/>
          <w:iCs/>
          <w:sz w:val="18"/>
          <w:lang w:val="es-ES_tradnl" w:eastAsia="es-ES"/>
        </w:rPr>
        <w:t>de:</w:t>
      </w:r>
      <w:r w:rsidR="00215322" w:rsidRPr="00D2462C">
        <w:rPr>
          <w:rFonts w:ascii="Arial" w:eastAsia="Times New Roman" w:hAnsi="Arial" w:cs="Arial"/>
          <w:i/>
          <w:sz w:val="18"/>
          <w:lang w:val="es-ES_tradnl" w:eastAsia="es-ES"/>
        </w:rPr>
        <w:t xml:space="preserve"> </w:t>
      </w:r>
      <w:hyperlink r:id="rId12" w:history="1">
        <w:r w:rsidR="00215322" w:rsidRPr="00D2462C">
          <w:rPr>
            <w:rStyle w:val="Hipervnculo"/>
            <w:rFonts w:ascii="Arial" w:hAnsi="Arial" w:cs="Arial"/>
            <w:color w:val="auto"/>
            <w:sz w:val="18"/>
            <w:u w:val="none"/>
          </w:rPr>
          <w:t>https://dentistaentuciudad.com/blog/aprende-a-limpiar-las-encias-de-tu-bebe/</w:t>
        </w:r>
      </w:hyperlink>
    </w:p>
    <w:p w14:paraId="57234E9A" w14:textId="77777777" w:rsidR="00215322" w:rsidRPr="00D2462C" w:rsidRDefault="00215322" w:rsidP="00A1149B">
      <w:pPr>
        <w:spacing w:after="0" w:line="240" w:lineRule="auto"/>
        <w:ind w:right="-567"/>
        <w:jc w:val="center"/>
        <w:rPr>
          <w:rFonts w:ascii="Arial" w:hAnsi="Arial" w:cs="Arial"/>
          <w:sz w:val="18"/>
        </w:rPr>
      </w:pPr>
    </w:p>
    <w:p w14:paraId="008B42BD" w14:textId="77777777" w:rsidR="00215322" w:rsidRPr="00A54268" w:rsidRDefault="00215322" w:rsidP="00A1149B">
      <w:pPr>
        <w:spacing w:after="0" w:line="240" w:lineRule="auto"/>
        <w:ind w:right="-567"/>
        <w:jc w:val="center"/>
        <w:rPr>
          <w:rFonts w:ascii="Arial" w:eastAsia="Times New Roman" w:hAnsi="Arial" w:cs="Arial"/>
          <w:i/>
          <w:lang w:val="es-ES_tradnl" w:eastAsia="es-ES"/>
        </w:rPr>
      </w:pPr>
    </w:p>
    <w:p w14:paraId="798C0980" w14:textId="3139B1A8" w:rsidR="00215322" w:rsidRPr="00A54268" w:rsidRDefault="00215322" w:rsidP="00F93588">
      <w:pPr>
        <w:spacing w:after="0" w:line="240" w:lineRule="auto"/>
        <w:ind w:right="49"/>
        <w:jc w:val="both"/>
        <w:rPr>
          <w:rFonts w:ascii="Arial" w:hAnsi="Arial" w:cs="Arial"/>
          <w:snapToGrid w:val="0"/>
        </w:rPr>
      </w:pPr>
      <w:r w:rsidRPr="00A54268">
        <w:rPr>
          <w:rFonts w:ascii="Arial" w:hAnsi="Arial" w:cs="Arial"/>
          <w:snapToGrid w:val="0"/>
        </w:rPr>
        <w:t xml:space="preserve">El lavado de encías se debe garantizar por lo menos una vez al día durante la permanencia de las niñas y </w:t>
      </w:r>
      <w:r w:rsidR="000A48DC">
        <w:rPr>
          <w:rFonts w:ascii="Arial" w:hAnsi="Arial" w:cs="Arial"/>
          <w:snapToGrid w:val="0"/>
        </w:rPr>
        <w:t xml:space="preserve">los </w:t>
      </w:r>
      <w:r w:rsidRPr="00A54268">
        <w:rPr>
          <w:rFonts w:ascii="Arial" w:hAnsi="Arial" w:cs="Arial"/>
          <w:snapToGrid w:val="0"/>
        </w:rPr>
        <w:t>niños en el servicio. El uso del cepillo dental se debe iniciar una vez aparezca el primer diente.</w:t>
      </w:r>
    </w:p>
    <w:p w14:paraId="09ACF0D8" w14:textId="77777777" w:rsidR="000A48DC" w:rsidRDefault="000A48DC" w:rsidP="00F93588">
      <w:pPr>
        <w:spacing w:after="0" w:line="240" w:lineRule="auto"/>
        <w:ind w:right="49"/>
        <w:jc w:val="both"/>
        <w:rPr>
          <w:rFonts w:ascii="Arial" w:hAnsi="Arial" w:cs="Arial"/>
          <w:snapToGrid w:val="0"/>
        </w:rPr>
      </w:pPr>
    </w:p>
    <w:p w14:paraId="0C55603A" w14:textId="582B2164"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hAnsi="Arial" w:cs="Arial"/>
          <w:snapToGrid w:val="0"/>
        </w:rPr>
        <w:t xml:space="preserve">De manera complementaria a este proceso, es primordial promover con madres, padres y/o cuidadores, la asistencia a primera consulta en los servicios odontológicos de las niñas y los niños a partir de los 6 meses; una vez al año a consulta de valoración general por odontólogo y para procedimientos de promoción y detección temprana. </w:t>
      </w:r>
      <w:r w:rsidRPr="00A54268">
        <w:rPr>
          <w:rFonts w:ascii="Arial" w:eastAsia="Times New Roman" w:hAnsi="Arial" w:cs="Arial"/>
          <w:lang w:val="es-ES_tradnl" w:eastAsia="es-ES"/>
        </w:rPr>
        <w:t>En esta primera visita el odontólogo revisará la presencia de alteraciones bucodentales”</w:t>
      </w:r>
      <w:r w:rsidRPr="00A54268">
        <w:rPr>
          <w:rStyle w:val="Refdenotaalpie"/>
          <w:rFonts w:ascii="Arial" w:eastAsia="Times New Roman" w:hAnsi="Arial" w:cs="Arial"/>
          <w:lang w:val="es-ES_tradnl" w:eastAsia="es-ES"/>
        </w:rPr>
        <w:footnoteReference w:id="6"/>
      </w:r>
      <w:r w:rsidRPr="00A54268">
        <w:rPr>
          <w:rFonts w:ascii="Arial" w:eastAsia="Times New Roman" w:hAnsi="Arial" w:cs="Arial"/>
          <w:lang w:val="es-ES_tradnl" w:eastAsia="es-ES"/>
        </w:rPr>
        <w:t xml:space="preserve"> y si existen alteraciones del crecimiento o cualquier anomalía relacionada con la erupción dentaria. Este momento suele aprovecharse para marcar las pautas a madres, padres o cuidadores para una correcta higiene bucodental. Existen valoraciones de promoción de la salud y prevención de la enfermedad que se realizan semestralmente, sin embargo, para efectos del cumplimiento del estándar se solicitará únicamente una vez al año el certificado o soporte de asistencia a la consulta odontológica. </w:t>
      </w:r>
    </w:p>
    <w:p w14:paraId="42593F4D"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74DE4995"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0EB9C674" w14:textId="77777777" w:rsidR="00215322" w:rsidRPr="00A54268" w:rsidRDefault="00215322" w:rsidP="00A1149B">
      <w:pPr>
        <w:pStyle w:val="Prrafodelista"/>
        <w:numPr>
          <w:ilvl w:val="2"/>
          <w:numId w:val="32"/>
        </w:num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 Cuidado de dientes en niñas y niños menores de 2 años </w:t>
      </w:r>
    </w:p>
    <w:p w14:paraId="5D519509" w14:textId="77777777" w:rsidR="00215322" w:rsidRPr="00A54268" w:rsidRDefault="00215322" w:rsidP="005F6C50">
      <w:pPr>
        <w:spacing w:after="0" w:line="240" w:lineRule="auto"/>
        <w:ind w:right="-567"/>
        <w:jc w:val="both"/>
        <w:rPr>
          <w:rFonts w:ascii="Arial" w:hAnsi="Arial" w:cs="Arial"/>
          <w:snapToGrid w:val="0"/>
        </w:rPr>
      </w:pPr>
    </w:p>
    <w:p w14:paraId="1DCF590E" w14:textId="796E0F72" w:rsidR="00215322" w:rsidRPr="00A54268" w:rsidRDefault="00215322" w:rsidP="00F93588">
      <w:pPr>
        <w:spacing w:after="0" w:line="240" w:lineRule="auto"/>
        <w:ind w:right="-93"/>
        <w:jc w:val="both"/>
        <w:rPr>
          <w:rFonts w:ascii="Arial" w:hAnsi="Arial" w:cs="Arial"/>
          <w:snapToGrid w:val="0"/>
        </w:rPr>
      </w:pPr>
      <w:r w:rsidRPr="00A54268">
        <w:rPr>
          <w:rFonts w:ascii="Arial" w:hAnsi="Arial" w:cs="Arial"/>
          <w:snapToGrid w:val="0"/>
        </w:rPr>
        <w:t xml:space="preserve">Es necesario iniciar el cepillado mostrando a la niña o niño el cepillo de dientes y la crema dental, explicando su importancia e indicando los movimientos y la dirección de estos (de arriba hacia abajo) para un adecuado cepillado; puede hacerse uso de estrategias pedagógicas. El lavado de dientes se debe garantizar por lo menos una vez al día durante la permanencia de las niñas y </w:t>
      </w:r>
      <w:r w:rsidR="00493988">
        <w:rPr>
          <w:rFonts w:ascii="Arial" w:hAnsi="Arial" w:cs="Arial"/>
          <w:snapToGrid w:val="0"/>
        </w:rPr>
        <w:t xml:space="preserve">los </w:t>
      </w:r>
      <w:r w:rsidRPr="00A54268">
        <w:rPr>
          <w:rFonts w:ascii="Arial" w:hAnsi="Arial" w:cs="Arial"/>
          <w:snapToGrid w:val="0"/>
        </w:rPr>
        <w:t>niños en el servicio y recordar que la crema dental es opcional; en caso de utilizarla no debe contener flúor.</w:t>
      </w:r>
    </w:p>
    <w:p w14:paraId="36983F4F" w14:textId="77777777" w:rsidR="00215322" w:rsidRPr="00A54268" w:rsidRDefault="00215322" w:rsidP="00A1149B">
      <w:pPr>
        <w:spacing w:after="0" w:line="240" w:lineRule="auto"/>
        <w:ind w:right="-567"/>
        <w:jc w:val="both"/>
        <w:rPr>
          <w:rFonts w:ascii="Arial" w:hAnsi="Arial" w:cs="Arial"/>
          <w:snapToGrid w:val="0"/>
        </w:rPr>
      </w:pPr>
    </w:p>
    <w:p w14:paraId="09C18FA5" w14:textId="26F89A9E" w:rsidR="00215322" w:rsidRPr="00493988" w:rsidRDefault="00215322" w:rsidP="00493988">
      <w:pPr>
        <w:pStyle w:val="Prrafodelista"/>
        <w:numPr>
          <w:ilvl w:val="2"/>
          <w:numId w:val="32"/>
        </w:numPr>
        <w:spacing w:after="0" w:line="240" w:lineRule="auto"/>
        <w:ind w:right="-567"/>
        <w:jc w:val="both"/>
        <w:rPr>
          <w:rFonts w:ascii="Arial" w:hAnsi="Arial" w:cs="Arial"/>
          <w:snapToGrid w:val="0"/>
        </w:rPr>
      </w:pPr>
      <w:r w:rsidRPr="00493988">
        <w:rPr>
          <w:rFonts w:ascii="Arial" w:eastAsia="Times New Roman" w:hAnsi="Arial" w:cs="Arial"/>
          <w:lang w:val="es-ES_tradnl" w:eastAsia="es-ES"/>
        </w:rPr>
        <w:t xml:space="preserve">Cuidado de dientes en niñas y niños mayores de 2 años </w:t>
      </w:r>
    </w:p>
    <w:p w14:paraId="61B06D87" w14:textId="77777777" w:rsidR="00215322" w:rsidRPr="00A54268" w:rsidRDefault="00215322" w:rsidP="00A1149B">
      <w:pPr>
        <w:pStyle w:val="Prrafodelista"/>
        <w:spacing w:after="0" w:line="240" w:lineRule="auto"/>
        <w:ind w:left="2357" w:right="-567"/>
        <w:jc w:val="both"/>
        <w:rPr>
          <w:rFonts w:ascii="Arial" w:eastAsia="Times New Roman" w:hAnsi="Arial" w:cs="Arial"/>
          <w:lang w:val="es-ES_tradnl" w:eastAsia="es-ES"/>
        </w:rPr>
      </w:pPr>
    </w:p>
    <w:p w14:paraId="2976A2C1" w14:textId="6ECE2C5D" w:rsidR="00215322" w:rsidRPr="00A54268" w:rsidRDefault="00215322" w:rsidP="00F93588">
      <w:p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Al iniciar el proceso de cepillado, la maestra propiciará experiencias que potencien el desarrollo de la motricidad mediante el manejo adecuado del cepillo en la boca y hablará sobre su importancia Luego, reunidos en grupos pequeños y frente a un espejo, la maestra iniciará el ejemplo con una niña o niño, mientras tanto el resto del grupo irá reconociendo el cepillo y sus movimientos en boca. La maestra podrá apoyarse en herramientas pedagógicas como canciones, videos, rondas infantiles, títeres, muñecos y otros que faciliten la promoción de esta práctica. </w:t>
      </w:r>
    </w:p>
    <w:p w14:paraId="7688EE4F" w14:textId="77777777" w:rsidR="002414D9" w:rsidRPr="00A54268" w:rsidRDefault="002414D9" w:rsidP="00A1149B">
      <w:pPr>
        <w:spacing w:after="0" w:line="240" w:lineRule="auto"/>
        <w:ind w:right="-567"/>
        <w:jc w:val="both"/>
        <w:rPr>
          <w:rFonts w:ascii="Arial" w:eastAsia="Times New Roman" w:hAnsi="Arial" w:cs="Arial"/>
          <w:lang w:val="es-ES_tradnl" w:eastAsia="es-ES"/>
        </w:rPr>
      </w:pPr>
    </w:p>
    <w:p w14:paraId="474E892D" w14:textId="77777777" w:rsidR="00215322" w:rsidRPr="00A54268" w:rsidRDefault="00215322" w:rsidP="00493988">
      <w:pPr>
        <w:pStyle w:val="Prrafodelista"/>
        <w:numPr>
          <w:ilvl w:val="3"/>
          <w:numId w:val="32"/>
        </w:numPr>
        <w:spacing w:after="0" w:line="240" w:lineRule="auto"/>
        <w:ind w:right="-567" w:hanging="11"/>
        <w:rPr>
          <w:rFonts w:ascii="Arial" w:eastAsia="Times New Roman" w:hAnsi="Arial" w:cs="Arial"/>
          <w:lang w:val="es-ES_tradnl" w:eastAsia="es-ES"/>
        </w:rPr>
      </w:pPr>
      <w:r w:rsidRPr="00A54268">
        <w:rPr>
          <w:rFonts w:ascii="Arial" w:eastAsia="Times New Roman" w:hAnsi="Arial" w:cs="Arial"/>
          <w:lang w:val="es-ES_tradnl" w:eastAsia="es-ES"/>
        </w:rPr>
        <w:t xml:space="preserve">Pasos para realizar la práctica del cepillado </w:t>
      </w:r>
    </w:p>
    <w:p w14:paraId="2AF14CA1" w14:textId="77777777" w:rsidR="00215322" w:rsidRPr="00A54268" w:rsidRDefault="00215322" w:rsidP="00A1149B">
      <w:pPr>
        <w:spacing w:after="0" w:line="240" w:lineRule="auto"/>
        <w:jc w:val="both"/>
        <w:rPr>
          <w:rFonts w:ascii="Arial" w:eastAsia="Times New Roman" w:hAnsi="Arial" w:cs="Arial"/>
          <w:lang w:val="es-ES_tradnl" w:eastAsia="es-ES"/>
        </w:rPr>
      </w:pPr>
    </w:p>
    <w:p w14:paraId="061588B2" w14:textId="77777777" w:rsidR="00215322" w:rsidRPr="00A54268" w:rsidRDefault="00215322" w:rsidP="00A1149B">
      <w:pPr>
        <w:spacing w:after="0" w:line="240" w:lineRule="auto"/>
        <w:jc w:val="both"/>
        <w:rPr>
          <w:rFonts w:ascii="Arial" w:hAnsi="Arial" w:cs="Arial"/>
          <w:color w:val="000000" w:themeColor="text1"/>
        </w:rPr>
      </w:pPr>
      <w:r w:rsidRPr="00A54268">
        <w:rPr>
          <w:rFonts w:ascii="Arial" w:eastAsia="Times New Roman" w:hAnsi="Arial" w:cs="Arial"/>
          <w:lang w:val="es-ES_tradnl" w:eastAsia="es-ES"/>
        </w:rPr>
        <w:t xml:space="preserve">Existen diversas técnicas para realizar el cepillado de dientes, para la promoción de la higiene bucal en jardines infantiles se sugiere implementar la técnica </w:t>
      </w:r>
      <w:r w:rsidRPr="00A54268">
        <w:rPr>
          <w:rFonts w:ascii="Arial" w:hAnsi="Arial" w:cs="Arial"/>
          <w:color w:val="000000" w:themeColor="text1"/>
        </w:rPr>
        <w:t>Barrido – Cepillado siguiendo los siguientes pasos:</w:t>
      </w:r>
    </w:p>
    <w:p w14:paraId="0329BDBB" w14:textId="77777777" w:rsidR="00215322" w:rsidRPr="00A54268" w:rsidRDefault="00215322" w:rsidP="00A1149B">
      <w:pPr>
        <w:spacing w:after="0" w:line="240" w:lineRule="auto"/>
        <w:ind w:left="360"/>
        <w:jc w:val="both"/>
        <w:rPr>
          <w:rFonts w:ascii="Arial" w:hAnsi="Arial" w:cs="Arial"/>
          <w:color w:val="000000"/>
        </w:rPr>
      </w:pPr>
    </w:p>
    <w:p w14:paraId="736050B9"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Lavado de manos de la maestra y del niño o la niña.</w:t>
      </w:r>
    </w:p>
    <w:p w14:paraId="5105C657"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Ubicar el cepillo de dientes del niño o la niña y retirar el protector.</w:t>
      </w:r>
    </w:p>
    <w:p w14:paraId="6596CF32" w14:textId="77777777" w:rsidR="00215322" w:rsidRPr="00A54268" w:rsidRDefault="00215322" w:rsidP="00A1149B">
      <w:pPr>
        <w:pStyle w:val="Prrafodelista"/>
        <w:spacing w:after="0" w:line="240" w:lineRule="auto"/>
        <w:jc w:val="both"/>
        <w:rPr>
          <w:rFonts w:ascii="Arial" w:hAnsi="Arial" w:cs="Arial"/>
          <w:color w:val="000000"/>
        </w:rPr>
      </w:pPr>
    </w:p>
    <w:p w14:paraId="659797F7" w14:textId="77777777" w:rsidR="00215322" w:rsidRPr="00A54268" w:rsidRDefault="00215322" w:rsidP="00A1149B">
      <w:pPr>
        <w:pStyle w:val="Prrafodelista"/>
        <w:spacing w:after="0" w:line="240" w:lineRule="auto"/>
        <w:ind w:left="0"/>
        <w:jc w:val="center"/>
        <w:rPr>
          <w:rFonts w:ascii="Arial" w:hAnsi="Arial" w:cs="Arial"/>
          <w:color w:val="000000"/>
        </w:rPr>
      </w:pPr>
      <w:r w:rsidRPr="00A54268">
        <w:rPr>
          <w:rFonts w:ascii="Arial" w:hAnsi="Arial" w:cs="Arial"/>
          <w:noProof/>
          <w:color w:val="000000"/>
          <w:lang w:eastAsia="es-CO"/>
        </w:rPr>
        <w:drawing>
          <wp:inline distT="0" distB="0" distL="0" distR="0" wp14:anchorId="1E751DFD" wp14:editId="0E0C4137">
            <wp:extent cx="2143125" cy="1752600"/>
            <wp:effectExtent l="0" t="0" r="9525" b="0"/>
            <wp:docPr id="14" name="Imagen 14" descr="C:\Users\Nelson Pinzon Vargas\AppData\Local\Microsoft\Windows\INetCache\Content.MSO\110ACD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lson Pinzon Vargas\AppData\Local\Microsoft\Windows\INetCache\Content.MSO\110ACDC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752600"/>
                    </a:xfrm>
                    <a:prstGeom prst="rect">
                      <a:avLst/>
                    </a:prstGeom>
                    <a:noFill/>
                    <a:ln>
                      <a:noFill/>
                    </a:ln>
                  </pic:spPr>
                </pic:pic>
              </a:graphicData>
            </a:graphic>
          </wp:inline>
        </w:drawing>
      </w:r>
    </w:p>
    <w:p w14:paraId="03ADC0AA" w14:textId="77777777" w:rsidR="00215322" w:rsidRPr="00A54268" w:rsidRDefault="00215322" w:rsidP="00A1149B">
      <w:pPr>
        <w:pStyle w:val="Prrafodelista"/>
        <w:spacing w:after="0" w:line="240" w:lineRule="auto"/>
        <w:jc w:val="both"/>
        <w:rPr>
          <w:rFonts w:ascii="Arial" w:hAnsi="Arial" w:cs="Arial"/>
          <w:color w:val="000000"/>
        </w:rPr>
      </w:pPr>
    </w:p>
    <w:p w14:paraId="3BC4FCBF" w14:textId="77777777" w:rsidR="00215322" w:rsidRPr="00D2462C" w:rsidRDefault="00215322" w:rsidP="00A1149B">
      <w:pPr>
        <w:pStyle w:val="Prrafodelista"/>
        <w:spacing w:after="0" w:line="240" w:lineRule="auto"/>
        <w:jc w:val="center"/>
        <w:rPr>
          <w:rFonts w:ascii="Arial" w:hAnsi="Arial" w:cs="Arial"/>
          <w:color w:val="000000"/>
          <w:sz w:val="18"/>
        </w:rPr>
      </w:pPr>
      <w:r w:rsidRPr="00D2462C">
        <w:rPr>
          <w:rFonts w:ascii="Arial" w:hAnsi="Arial" w:cs="Arial"/>
          <w:color w:val="000000"/>
          <w:sz w:val="18"/>
        </w:rPr>
        <w:t>Fuente: Protectores-para-cepillo-dental</w:t>
      </w:r>
    </w:p>
    <w:p w14:paraId="0F20EDB4" w14:textId="77777777" w:rsidR="00215322" w:rsidRPr="00A54268" w:rsidRDefault="00215322" w:rsidP="00A1149B">
      <w:pPr>
        <w:spacing w:after="0" w:line="240" w:lineRule="auto"/>
        <w:jc w:val="both"/>
        <w:rPr>
          <w:rFonts w:ascii="Arial" w:hAnsi="Arial" w:cs="Arial"/>
          <w:color w:val="000000"/>
        </w:rPr>
      </w:pPr>
      <w:r w:rsidRPr="00A54268">
        <w:rPr>
          <w:rFonts w:ascii="Arial" w:hAnsi="Arial" w:cs="Arial"/>
          <w:color w:val="000000"/>
        </w:rPr>
        <w:t xml:space="preserve">      </w:t>
      </w:r>
      <w:r w:rsidRPr="00A54268">
        <w:rPr>
          <w:rFonts w:ascii="Arial" w:hAnsi="Arial" w:cs="Arial"/>
          <w:color w:val="000000"/>
        </w:rPr>
        <w:tab/>
      </w:r>
      <w:r w:rsidRPr="00A54268">
        <w:rPr>
          <w:rFonts w:ascii="Arial" w:hAnsi="Arial" w:cs="Arial"/>
          <w:color w:val="000000"/>
        </w:rPr>
        <w:tab/>
      </w:r>
      <w:r w:rsidRPr="00A54268">
        <w:rPr>
          <w:rFonts w:ascii="Arial" w:hAnsi="Arial" w:cs="Arial"/>
          <w:color w:val="000000"/>
        </w:rPr>
        <w:tab/>
      </w:r>
      <w:r w:rsidRPr="00A54268">
        <w:rPr>
          <w:rFonts w:ascii="Arial" w:hAnsi="Arial" w:cs="Arial"/>
          <w:color w:val="000000"/>
        </w:rPr>
        <w:tab/>
      </w:r>
      <w:r w:rsidRPr="00A54268">
        <w:rPr>
          <w:rFonts w:ascii="Arial" w:hAnsi="Arial" w:cs="Arial"/>
          <w:color w:val="000000"/>
        </w:rPr>
        <w:tab/>
      </w:r>
    </w:p>
    <w:p w14:paraId="7D4BBC59"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 xml:space="preserve">Iniciar con el barrido en seco o cepillado sin crema dental. </w:t>
      </w:r>
    </w:p>
    <w:p w14:paraId="5D8597BE"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 xml:space="preserve">Se debe realizar en orden y efectuarlo con movimientos suaves. Se comienza por los dientes superiores de derecha a izquierda, con un movimiento vertical desde la encía, de </w:t>
      </w:r>
      <w:r w:rsidRPr="00A54268">
        <w:rPr>
          <w:rFonts w:ascii="Arial" w:hAnsi="Arial" w:cs="Arial"/>
          <w:color w:val="000000"/>
        </w:rPr>
        <w:lastRenderedPageBreak/>
        <w:t>arriba hacia abajo por delante y por detrás, terminando con los molares posteriores en forma circular.</w:t>
      </w:r>
    </w:p>
    <w:p w14:paraId="691B4623"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Se lava el cepillo, se enjuaga la boca.</w:t>
      </w:r>
    </w:p>
    <w:p w14:paraId="565E9F0E"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Continuar con los dientes inferiores de derecha a izquierda, con un movimiento vertical desde la encía, de abajo hacia arriba por delante y por detrás, terminando con molares posteriores en forma circular.</w:t>
      </w:r>
    </w:p>
    <w:p w14:paraId="0708BCF9" w14:textId="77777777" w:rsidR="00215322" w:rsidRPr="00A54268" w:rsidRDefault="00215322" w:rsidP="00A1149B">
      <w:pPr>
        <w:pStyle w:val="Prrafodelista"/>
        <w:numPr>
          <w:ilvl w:val="0"/>
          <w:numId w:val="35"/>
        </w:numPr>
        <w:spacing w:after="0" w:line="240" w:lineRule="auto"/>
        <w:jc w:val="both"/>
        <w:rPr>
          <w:rFonts w:ascii="Arial" w:hAnsi="Arial" w:cs="Arial"/>
          <w:color w:val="000000"/>
        </w:rPr>
      </w:pPr>
      <w:r w:rsidRPr="00A54268">
        <w:rPr>
          <w:rFonts w:ascii="Arial" w:hAnsi="Arial" w:cs="Arial"/>
          <w:color w:val="000000"/>
        </w:rPr>
        <w:t>Se lava el cepillo y se enjuaga la boca.</w:t>
      </w:r>
    </w:p>
    <w:p w14:paraId="75464A9C" w14:textId="77777777" w:rsidR="00215322" w:rsidRPr="00A54268" w:rsidRDefault="00215322" w:rsidP="00A1149B">
      <w:pPr>
        <w:pStyle w:val="Prrafodelista"/>
        <w:spacing w:after="0" w:line="240" w:lineRule="auto"/>
        <w:jc w:val="both"/>
        <w:rPr>
          <w:rFonts w:ascii="Arial" w:hAnsi="Arial" w:cs="Arial"/>
          <w:color w:val="000000"/>
        </w:rPr>
      </w:pPr>
    </w:p>
    <w:p w14:paraId="24A93EAE" w14:textId="77777777" w:rsidR="00215322" w:rsidRPr="00493988" w:rsidRDefault="00215322" w:rsidP="00A1149B">
      <w:pPr>
        <w:pStyle w:val="Prrafodelista"/>
        <w:spacing w:after="0" w:line="240" w:lineRule="auto"/>
        <w:jc w:val="center"/>
        <w:rPr>
          <w:rFonts w:ascii="Arial" w:hAnsi="Arial" w:cs="Arial"/>
          <w:color w:val="000000"/>
        </w:rPr>
      </w:pPr>
      <w:r w:rsidRPr="00A54268">
        <w:rPr>
          <w:rFonts w:ascii="Arial" w:hAnsi="Arial" w:cs="Arial"/>
          <w:noProof/>
          <w:color w:val="000000"/>
          <w:lang w:eastAsia="es-CO"/>
        </w:rPr>
        <w:drawing>
          <wp:inline distT="0" distB="0" distL="0" distR="0" wp14:anchorId="072E8758" wp14:editId="1F0ADC77">
            <wp:extent cx="3573412" cy="1816100"/>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1641" cy="1835529"/>
                    </a:xfrm>
                    <a:prstGeom prst="rect">
                      <a:avLst/>
                    </a:prstGeom>
                    <a:noFill/>
                    <a:ln>
                      <a:noFill/>
                    </a:ln>
                  </pic:spPr>
                </pic:pic>
              </a:graphicData>
            </a:graphic>
          </wp:inline>
        </w:drawing>
      </w:r>
    </w:p>
    <w:p w14:paraId="0BD6645E" w14:textId="77777777" w:rsidR="00215322" w:rsidRPr="00493988" w:rsidRDefault="00215322" w:rsidP="00A1149B">
      <w:pPr>
        <w:spacing w:after="0" w:line="240" w:lineRule="auto"/>
        <w:jc w:val="center"/>
        <w:rPr>
          <w:rFonts w:ascii="Arial" w:hAnsi="Arial" w:cs="Arial"/>
        </w:rPr>
      </w:pPr>
      <w:r w:rsidRPr="00493988">
        <w:rPr>
          <w:rFonts w:ascii="Arial" w:hAnsi="Arial" w:cs="Arial"/>
        </w:rPr>
        <w:t xml:space="preserve">                 </w:t>
      </w:r>
      <w:r w:rsidRPr="00D2462C">
        <w:rPr>
          <w:rFonts w:ascii="Arial" w:hAnsi="Arial" w:cs="Arial"/>
          <w:sz w:val="18"/>
        </w:rPr>
        <w:t xml:space="preserve">Fuente: </w:t>
      </w:r>
      <w:hyperlink r:id="rId15" w:history="1">
        <w:r w:rsidRPr="00D2462C">
          <w:rPr>
            <w:rStyle w:val="Hipervnculo"/>
            <w:rFonts w:ascii="Arial" w:hAnsi="Arial" w:cs="Arial"/>
            <w:color w:val="auto"/>
            <w:sz w:val="18"/>
            <w:u w:val="none"/>
          </w:rPr>
          <w:t>https://mx.depositphotos.com/144645039/stock-illustration-smiling-boy-holding-a-toothbrush.html</w:t>
        </w:r>
      </w:hyperlink>
      <w:r w:rsidRPr="00493988">
        <w:rPr>
          <w:rFonts w:ascii="Arial" w:hAnsi="Arial" w:cs="Arial"/>
        </w:rPr>
        <w:t xml:space="preserve"> </w:t>
      </w:r>
    </w:p>
    <w:p w14:paraId="3AD524BE" w14:textId="77777777" w:rsidR="00215322" w:rsidRPr="006A5400" w:rsidRDefault="00215322" w:rsidP="00A1149B">
      <w:pPr>
        <w:spacing w:after="0" w:line="240" w:lineRule="auto"/>
        <w:jc w:val="center"/>
        <w:rPr>
          <w:rFonts w:ascii="Arial" w:eastAsia="Calibri" w:hAnsi="Arial" w:cs="Arial"/>
          <w:noProof/>
          <w:lang w:val="es-ES" w:eastAsia="es-ES"/>
        </w:rPr>
      </w:pPr>
    </w:p>
    <w:p w14:paraId="1DEF6883" w14:textId="77777777" w:rsidR="00215322" w:rsidRPr="00A54268" w:rsidRDefault="00215322" w:rsidP="00A1149B">
      <w:pPr>
        <w:pStyle w:val="Prrafodelista"/>
        <w:numPr>
          <w:ilvl w:val="0"/>
          <w:numId w:val="35"/>
        </w:numPr>
        <w:spacing w:after="0" w:line="240" w:lineRule="auto"/>
        <w:jc w:val="both"/>
        <w:rPr>
          <w:rFonts w:ascii="Arial" w:hAnsi="Arial" w:cs="Arial"/>
          <w:color w:val="000000"/>
          <w:lang w:val="es-MX"/>
        </w:rPr>
      </w:pPr>
      <w:r w:rsidRPr="00A54268">
        <w:rPr>
          <w:rFonts w:ascii="Arial" w:hAnsi="Arial" w:cs="Arial"/>
          <w:color w:val="000000"/>
        </w:rPr>
        <w:t xml:space="preserve">Se inicia nuevamente todo el proceso de cepillado dental, adicionando en el cepillo la crema dental en una porción mínima, similar a un grano de lenteja. </w:t>
      </w:r>
    </w:p>
    <w:p w14:paraId="04893B1E" w14:textId="77777777" w:rsidR="00215322" w:rsidRPr="00A54268" w:rsidRDefault="00215322" w:rsidP="00A1149B">
      <w:pPr>
        <w:spacing w:after="0" w:line="240" w:lineRule="auto"/>
        <w:ind w:left="360"/>
        <w:jc w:val="center"/>
        <w:rPr>
          <w:rFonts w:ascii="Arial" w:hAnsi="Arial" w:cs="Arial"/>
          <w:color w:val="000000"/>
          <w:lang w:val="es-MX"/>
        </w:rPr>
      </w:pPr>
      <w:r w:rsidRPr="00A54268">
        <w:rPr>
          <w:rFonts w:ascii="Arial" w:hAnsi="Arial" w:cs="Arial"/>
          <w:noProof/>
          <w:lang w:eastAsia="es-CO"/>
        </w:rPr>
        <w:drawing>
          <wp:inline distT="0" distB="0" distL="0" distR="0" wp14:anchorId="7EB87C1F" wp14:editId="067EA8A0">
            <wp:extent cx="1847850" cy="10698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3183" cy="1072980"/>
                    </a:xfrm>
                    <a:prstGeom prst="rect">
                      <a:avLst/>
                    </a:prstGeom>
                    <a:noFill/>
                    <a:ln>
                      <a:noFill/>
                    </a:ln>
                  </pic:spPr>
                </pic:pic>
              </a:graphicData>
            </a:graphic>
          </wp:inline>
        </w:drawing>
      </w:r>
    </w:p>
    <w:p w14:paraId="1FAD92FE" w14:textId="77777777" w:rsidR="00215322" w:rsidRPr="006A5400" w:rsidRDefault="00215322" w:rsidP="00A1149B">
      <w:pPr>
        <w:pStyle w:val="Prrafodelista"/>
        <w:spacing w:after="0" w:line="240" w:lineRule="auto"/>
        <w:jc w:val="both"/>
        <w:rPr>
          <w:rFonts w:ascii="Arial" w:hAnsi="Arial" w:cs="Arial"/>
          <w:color w:val="000000"/>
          <w:sz w:val="18"/>
          <w:szCs w:val="18"/>
        </w:rPr>
      </w:pPr>
    </w:p>
    <w:p w14:paraId="60ECCA60" w14:textId="77777777" w:rsidR="00215322" w:rsidRPr="00D2462C" w:rsidRDefault="00215322" w:rsidP="00A1149B">
      <w:pPr>
        <w:spacing w:after="0" w:line="240" w:lineRule="auto"/>
        <w:jc w:val="both"/>
        <w:rPr>
          <w:rFonts w:ascii="Arial" w:eastAsia="Calibri" w:hAnsi="Arial" w:cs="Arial"/>
          <w:sz w:val="18"/>
          <w:lang w:val="es-MX"/>
        </w:rPr>
      </w:pPr>
      <w:r w:rsidRPr="006A5400">
        <w:rPr>
          <w:rFonts w:ascii="Arial" w:hAnsi="Arial" w:cs="Arial"/>
          <w:sz w:val="18"/>
          <w:szCs w:val="18"/>
        </w:rPr>
        <w:t xml:space="preserve">           </w:t>
      </w:r>
      <w:r w:rsidRPr="00493988">
        <w:rPr>
          <w:rFonts w:ascii="Arial" w:hAnsi="Arial" w:cs="Arial"/>
        </w:rPr>
        <w:t xml:space="preserve">                   </w:t>
      </w:r>
      <w:r w:rsidRPr="00D2462C">
        <w:rPr>
          <w:rFonts w:ascii="Arial" w:hAnsi="Arial" w:cs="Arial"/>
          <w:sz w:val="18"/>
        </w:rPr>
        <w:t xml:space="preserve"> Fuente:</w:t>
      </w:r>
      <w:hyperlink r:id="rId17" w:history="1">
        <w:r w:rsidRPr="00D2462C">
          <w:rPr>
            <w:rStyle w:val="Hipervnculo"/>
            <w:rFonts w:ascii="Arial" w:hAnsi="Arial" w:cs="Arial"/>
            <w:color w:val="auto"/>
            <w:sz w:val="18"/>
            <w:u w:val="none"/>
          </w:rPr>
          <w:t>http://www.crececontigo.gob.cl/tema/el-cuidado-de-los-dientes/</w:t>
        </w:r>
      </w:hyperlink>
    </w:p>
    <w:p w14:paraId="771CB63D" w14:textId="77777777" w:rsidR="00215322" w:rsidRPr="00D2462C" w:rsidRDefault="00215322" w:rsidP="00A1149B">
      <w:pPr>
        <w:pStyle w:val="Prrafodelista"/>
        <w:spacing w:after="0" w:line="240" w:lineRule="auto"/>
        <w:jc w:val="center"/>
        <w:rPr>
          <w:rFonts w:ascii="Arial" w:hAnsi="Arial" w:cs="Arial"/>
          <w:color w:val="000000"/>
          <w:sz w:val="14"/>
          <w:szCs w:val="18"/>
        </w:rPr>
      </w:pPr>
    </w:p>
    <w:p w14:paraId="23883B8C" w14:textId="77777777" w:rsidR="00215322" w:rsidRPr="00A54268" w:rsidRDefault="00215322" w:rsidP="00A1149B">
      <w:pPr>
        <w:pStyle w:val="Prrafodelista"/>
        <w:numPr>
          <w:ilvl w:val="0"/>
          <w:numId w:val="35"/>
        </w:numPr>
        <w:shd w:val="clear" w:color="auto" w:fill="FFFFFF"/>
        <w:spacing w:after="0" w:line="240" w:lineRule="auto"/>
        <w:jc w:val="both"/>
        <w:rPr>
          <w:rFonts w:ascii="Arial" w:eastAsia="Times New Roman" w:hAnsi="Arial" w:cs="Arial"/>
          <w:color w:val="000000"/>
          <w:lang w:eastAsia="es-CO"/>
        </w:rPr>
      </w:pPr>
      <w:r w:rsidRPr="00A54268">
        <w:rPr>
          <w:rFonts w:ascii="Arial" w:eastAsia="Times New Roman" w:hAnsi="Arial" w:cs="Arial"/>
          <w:color w:val="000000"/>
          <w:lang w:eastAsia="es-CO"/>
        </w:rPr>
        <w:t>Indicar al niño o la niña que saque la lengua y realice el cepillado de atrás hacia adelante en tres oportunidades con movimientos suaves (cepillar la lengua ayuda a eliminar la placa que puede provocar mal aliento).</w:t>
      </w:r>
    </w:p>
    <w:p w14:paraId="3C61273A" w14:textId="1C5B7277" w:rsidR="00215322" w:rsidRDefault="00215322" w:rsidP="00A1149B">
      <w:pPr>
        <w:pStyle w:val="Prrafodelista"/>
        <w:shd w:val="clear" w:color="auto" w:fill="FFFFFF"/>
        <w:spacing w:after="0" w:line="240" w:lineRule="auto"/>
        <w:jc w:val="both"/>
        <w:rPr>
          <w:rFonts w:ascii="Arial" w:eastAsia="Times New Roman" w:hAnsi="Arial" w:cs="Arial"/>
          <w:color w:val="000000"/>
          <w:lang w:eastAsia="es-CO"/>
        </w:rPr>
      </w:pPr>
    </w:p>
    <w:p w14:paraId="7B4303DD" w14:textId="12A04F22"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2B088B91" w14:textId="47BFC6FD"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2341C169" w14:textId="4F5EA29E"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7C916FD8" w14:textId="1CF8AA03"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048AADBF" w14:textId="77777777" w:rsidR="00D2462C" w:rsidRDefault="00D2462C" w:rsidP="00A1149B">
      <w:pPr>
        <w:pStyle w:val="Prrafodelista"/>
        <w:shd w:val="clear" w:color="auto" w:fill="FFFFFF"/>
        <w:spacing w:after="0" w:line="240" w:lineRule="auto"/>
        <w:jc w:val="both"/>
        <w:rPr>
          <w:rFonts w:ascii="Arial" w:eastAsia="Times New Roman" w:hAnsi="Arial" w:cs="Arial"/>
          <w:color w:val="000000"/>
          <w:lang w:eastAsia="es-CO"/>
        </w:rPr>
      </w:pPr>
    </w:p>
    <w:p w14:paraId="57383DB4" w14:textId="77777777" w:rsidR="00D2462C" w:rsidRDefault="00D2462C" w:rsidP="00A1149B">
      <w:pPr>
        <w:pStyle w:val="Prrafodelista"/>
        <w:shd w:val="clear" w:color="auto" w:fill="FFFFFF"/>
        <w:spacing w:after="0" w:line="240" w:lineRule="auto"/>
        <w:jc w:val="both"/>
        <w:rPr>
          <w:rFonts w:ascii="Arial" w:eastAsia="Times New Roman" w:hAnsi="Arial" w:cs="Arial"/>
          <w:color w:val="000000"/>
          <w:lang w:eastAsia="es-CO"/>
        </w:rPr>
      </w:pPr>
    </w:p>
    <w:p w14:paraId="23A40C2A" w14:textId="77777777" w:rsidR="00D2462C" w:rsidRDefault="00D2462C" w:rsidP="00A1149B">
      <w:pPr>
        <w:pStyle w:val="Prrafodelista"/>
        <w:shd w:val="clear" w:color="auto" w:fill="FFFFFF"/>
        <w:spacing w:after="0" w:line="240" w:lineRule="auto"/>
        <w:jc w:val="both"/>
        <w:rPr>
          <w:rFonts w:ascii="Arial" w:eastAsia="Times New Roman" w:hAnsi="Arial" w:cs="Arial"/>
          <w:color w:val="000000"/>
          <w:lang w:eastAsia="es-CO"/>
        </w:rPr>
      </w:pPr>
    </w:p>
    <w:p w14:paraId="67736599" w14:textId="77777777" w:rsidR="00D2462C" w:rsidRDefault="00D2462C" w:rsidP="00A1149B">
      <w:pPr>
        <w:pStyle w:val="Prrafodelista"/>
        <w:shd w:val="clear" w:color="auto" w:fill="FFFFFF"/>
        <w:spacing w:after="0" w:line="240" w:lineRule="auto"/>
        <w:jc w:val="both"/>
        <w:rPr>
          <w:rFonts w:ascii="Arial" w:eastAsia="Times New Roman" w:hAnsi="Arial" w:cs="Arial"/>
          <w:color w:val="000000"/>
          <w:lang w:eastAsia="es-CO"/>
        </w:rPr>
      </w:pPr>
    </w:p>
    <w:p w14:paraId="0A9F0976" w14:textId="629FFE41"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2EE9DC41" w14:textId="0F028C0F" w:rsidR="00712E1C" w:rsidRDefault="00712E1C" w:rsidP="00A1149B">
      <w:pPr>
        <w:pStyle w:val="Prrafodelista"/>
        <w:shd w:val="clear" w:color="auto" w:fill="FFFFFF"/>
        <w:spacing w:after="0" w:line="240" w:lineRule="auto"/>
        <w:jc w:val="both"/>
        <w:rPr>
          <w:rFonts w:ascii="Arial" w:eastAsia="Times New Roman" w:hAnsi="Arial" w:cs="Arial"/>
          <w:color w:val="000000"/>
          <w:lang w:eastAsia="es-CO"/>
        </w:rPr>
      </w:pPr>
    </w:p>
    <w:p w14:paraId="762AACD7" w14:textId="77777777" w:rsidR="00215322" w:rsidRPr="006A5400" w:rsidRDefault="00215322" w:rsidP="00A1149B">
      <w:pPr>
        <w:shd w:val="clear" w:color="auto" w:fill="FFFFFF"/>
        <w:spacing w:after="0" w:line="240" w:lineRule="auto"/>
        <w:ind w:left="360"/>
        <w:jc w:val="center"/>
        <w:rPr>
          <w:rFonts w:ascii="Arial" w:eastAsia="Times New Roman" w:hAnsi="Arial" w:cs="Arial"/>
          <w:color w:val="000000"/>
          <w:lang w:eastAsia="es-CO"/>
        </w:rPr>
      </w:pPr>
      <w:r w:rsidRPr="006A5400">
        <w:rPr>
          <w:rFonts w:ascii="Arial" w:eastAsia="Times New Roman" w:hAnsi="Arial" w:cs="Arial"/>
          <w:color w:val="000000"/>
          <w:lang w:eastAsia="es-CO"/>
        </w:rPr>
        <w:lastRenderedPageBreak/>
        <w:t>El cepillado debe tener una duración mínima de tres minutos.</w:t>
      </w:r>
    </w:p>
    <w:p w14:paraId="5E35ACF7" w14:textId="77777777" w:rsidR="00215322" w:rsidRPr="00A54268" w:rsidRDefault="00215322" w:rsidP="00A1149B">
      <w:pPr>
        <w:pStyle w:val="Prrafodelista"/>
        <w:spacing w:after="0" w:line="240" w:lineRule="auto"/>
        <w:jc w:val="both"/>
        <w:rPr>
          <w:rFonts w:ascii="Arial" w:eastAsia="Times New Roman" w:hAnsi="Arial" w:cs="Arial"/>
          <w:color w:val="000000"/>
          <w:lang w:eastAsia="es-CO"/>
        </w:rPr>
      </w:pPr>
    </w:p>
    <w:p w14:paraId="4C39591F" w14:textId="77777777" w:rsidR="00215322" w:rsidRPr="00A54268" w:rsidRDefault="00215322" w:rsidP="00A1149B">
      <w:pPr>
        <w:spacing w:after="0" w:line="240" w:lineRule="auto"/>
        <w:jc w:val="center"/>
        <w:rPr>
          <w:rFonts w:ascii="Arial" w:eastAsia="Calibri" w:hAnsi="Arial" w:cs="Arial"/>
          <w:noProof/>
          <w:color w:val="000000"/>
          <w:lang w:val="es-ES" w:eastAsia="es-ES"/>
        </w:rPr>
      </w:pPr>
      <w:r w:rsidRPr="00A54268">
        <w:rPr>
          <w:rFonts w:ascii="Arial" w:hAnsi="Arial" w:cs="Arial"/>
          <w:noProof/>
          <w:lang w:eastAsia="es-CO"/>
        </w:rPr>
        <w:drawing>
          <wp:inline distT="0" distB="0" distL="0" distR="0" wp14:anchorId="4417C33D" wp14:editId="5EA9CF14">
            <wp:extent cx="2381250" cy="1552575"/>
            <wp:effectExtent l="0" t="0" r="0" b="9525"/>
            <wp:docPr id="18" name="Imagen 18" descr="Resultado de imagen para lavado de lengua en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lavado de lengua en niñ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inline>
        </w:drawing>
      </w:r>
    </w:p>
    <w:p w14:paraId="4F1CC87C" w14:textId="52B16D4D" w:rsidR="00215322" w:rsidRPr="00493988" w:rsidRDefault="00215322" w:rsidP="00A1149B">
      <w:pPr>
        <w:spacing w:after="0" w:line="240" w:lineRule="auto"/>
        <w:jc w:val="both"/>
        <w:rPr>
          <w:rFonts w:ascii="Arial" w:hAnsi="Arial" w:cs="Arial"/>
          <w:color w:val="000000"/>
          <w:sz w:val="18"/>
          <w:szCs w:val="18"/>
        </w:rPr>
      </w:pPr>
      <w:r w:rsidRPr="00493988">
        <w:rPr>
          <w:rFonts w:ascii="Arial" w:hAnsi="Arial" w:cs="Arial"/>
          <w:color w:val="000000"/>
          <w:sz w:val="18"/>
          <w:szCs w:val="18"/>
        </w:rPr>
        <w:t xml:space="preserve">             Fuente:</w:t>
      </w:r>
      <w:r w:rsidR="00493988" w:rsidRPr="00493988">
        <w:rPr>
          <w:rFonts w:ascii="Arial" w:hAnsi="Arial" w:cs="Arial"/>
          <w:color w:val="000000"/>
          <w:sz w:val="18"/>
          <w:szCs w:val="18"/>
        </w:rPr>
        <w:t xml:space="preserve"> </w:t>
      </w:r>
      <w:r w:rsidR="007F28FA" w:rsidRPr="00493988">
        <w:rPr>
          <w:rFonts w:ascii="Arial" w:hAnsi="Arial" w:cs="Arial"/>
          <w:color w:val="000000"/>
          <w:sz w:val="18"/>
          <w:szCs w:val="18"/>
        </w:rPr>
        <w:t>h</w:t>
      </w:r>
      <w:r w:rsidRPr="00493988">
        <w:rPr>
          <w:rFonts w:ascii="Arial" w:hAnsi="Arial" w:cs="Arial"/>
          <w:sz w:val="18"/>
          <w:szCs w:val="18"/>
        </w:rPr>
        <w:t>ttps://www.google.com/search?rlz=1C1CHBF_esCO803CO803&amp;biw=1707&amp;bih=821&amp;tbm=isch&amp;</w:t>
      </w:r>
    </w:p>
    <w:p w14:paraId="1E442F2A" w14:textId="77777777" w:rsidR="00215322" w:rsidRPr="00A54268" w:rsidRDefault="00215322" w:rsidP="00A1149B">
      <w:pPr>
        <w:spacing w:after="0" w:line="240" w:lineRule="auto"/>
        <w:ind w:right="-567"/>
        <w:jc w:val="both"/>
        <w:rPr>
          <w:rFonts w:ascii="Arial" w:hAnsi="Arial" w:cs="Arial"/>
          <w:color w:val="000000"/>
          <w:lang w:val="es-MX"/>
        </w:rPr>
      </w:pPr>
    </w:p>
    <w:p w14:paraId="38D22A3C" w14:textId="77777777" w:rsidR="00215322" w:rsidRPr="00A54268" w:rsidRDefault="00215322" w:rsidP="007F28FA">
      <w:pPr>
        <w:tabs>
          <w:tab w:val="left" w:pos="1267"/>
        </w:tabs>
        <w:spacing w:after="0" w:line="240" w:lineRule="auto"/>
        <w:ind w:right="-567"/>
        <w:jc w:val="both"/>
        <w:rPr>
          <w:rFonts w:ascii="Arial" w:eastAsia="Times New Roman" w:hAnsi="Arial" w:cs="Arial"/>
          <w:color w:val="000000" w:themeColor="text1"/>
          <w:lang w:eastAsia="es-CO"/>
        </w:rPr>
      </w:pPr>
      <w:r w:rsidRPr="00A54268">
        <w:rPr>
          <w:rFonts w:ascii="Arial" w:eastAsia="Times New Roman" w:hAnsi="Arial" w:cs="Arial"/>
          <w:color w:val="000000"/>
          <w:lang w:eastAsia="es-CO"/>
        </w:rPr>
        <w:t xml:space="preserve">Nota 1: </w:t>
      </w:r>
      <w:r w:rsidRPr="00A54268">
        <w:rPr>
          <w:rFonts w:ascii="Arial" w:eastAsia="Times New Roman" w:hAnsi="Arial" w:cs="Arial"/>
          <w:color w:val="000000" w:themeColor="text1"/>
          <w:lang w:eastAsia="es-CO"/>
        </w:rPr>
        <w:t>No es recomendable usar enjuague bucal en niños o niñas.</w:t>
      </w:r>
    </w:p>
    <w:p w14:paraId="71AB20AD" w14:textId="77777777" w:rsidR="00215322" w:rsidRPr="00A54268" w:rsidRDefault="00215322" w:rsidP="00F93588">
      <w:pPr>
        <w:spacing w:after="0" w:line="240" w:lineRule="auto"/>
        <w:ind w:right="49"/>
        <w:jc w:val="both"/>
        <w:rPr>
          <w:rFonts w:ascii="Arial" w:hAnsi="Arial" w:cs="Arial"/>
          <w:color w:val="000000"/>
        </w:rPr>
      </w:pPr>
      <w:r w:rsidRPr="00A54268">
        <w:rPr>
          <w:rFonts w:ascii="Arial" w:hAnsi="Arial" w:cs="Arial"/>
          <w:color w:val="000000"/>
        </w:rPr>
        <w:t>Nota 2: En casos de niños y niñas con condición de discapacidad, limitación física y/o condición de salud que dificulte la realización de esta actividad, la maestra debe humedecer una gasa o el cepillo de dientes con la crema dental y pasarlo a lo largo de todas las superficies dentales y de la encía.</w:t>
      </w:r>
    </w:p>
    <w:p w14:paraId="4D1187BB" w14:textId="77777777" w:rsidR="00215322" w:rsidRPr="00A54268" w:rsidRDefault="00215322" w:rsidP="00A1149B">
      <w:pPr>
        <w:spacing w:after="0" w:line="240" w:lineRule="auto"/>
        <w:ind w:left="360"/>
        <w:jc w:val="both"/>
        <w:rPr>
          <w:rFonts w:ascii="Arial" w:eastAsia="Times New Roman" w:hAnsi="Arial" w:cs="Arial"/>
          <w:color w:val="000000"/>
          <w:lang w:eastAsia="es-CO"/>
        </w:rPr>
      </w:pPr>
    </w:p>
    <w:p w14:paraId="3490E694" w14:textId="77777777" w:rsidR="00215322" w:rsidRPr="00A54268" w:rsidRDefault="00215322" w:rsidP="00A1149B">
      <w:pPr>
        <w:spacing w:after="0" w:line="240" w:lineRule="auto"/>
        <w:jc w:val="both"/>
        <w:rPr>
          <w:rFonts w:ascii="Arial" w:hAnsi="Arial" w:cs="Arial"/>
          <w:color w:val="000000"/>
        </w:rPr>
      </w:pPr>
    </w:p>
    <w:p w14:paraId="35EA86D8" w14:textId="5AFDB69A" w:rsidR="00215322" w:rsidRPr="00A54268" w:rsidRDefault="00215322" w:rsidP="00493988">
      <w:pPr>
        <w:pStyle w:val="Prrafodelista"/>
        <w:numPr>
          <w:ilvl w:val="1"/>
          <w:numId w:val="32"/>
        </w:numPr>
        <w:spacing w:after="0" w:line="240" w:lineRule="auto"/>
        <w:ind w:right="-567"/>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Aspectos </w:t>
      </w:r>
      <w:r w:rsidR="006A5400" w:rsidRPr="00A54268">
        <w:rPr>
          <w:rFonts w:ascii="Arial" w:eastAsia="Times New Roman" w:hAnsi="Arial" w:cs="Arial"/>
          <w:lang w:val="es-ES_tradnl" w:eastAsia="es-ES"/>
        </w:rPr>
        <w:t>para</w:t>
      </w:r>
      <w:r w:rsidRPr="00A54268">
        <w:rPr>
          <w:rFonts w:ascii="Arial" w:eastAsia="Times New Roman" w:hAnsi="Arial" w:cs="Arial"/>
          <w:lang w:val="es-ES_tradnl" w:eastAsia="es-ES"/>
        </w:rPr>
        <w:t xml:space="preserve"> tener en cuenta para la promoción de la salud bucal de niñas y niños.</w:t>
      </w:r>
    </w:p>
    <w:p w14:paraId="0143E676"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24ECF61D" w14:textId="3A6F8416" w:rsidR="00215322" w:rsidRPr="00A54268" w:rsidRDefault="00215322" w:rsidP="00F93588">
      <w:pPr>
        <w:pStyle w:val="Prrafodelista"/>
        <w:numPr>
          <w:ilvl w:val="0"/>
          <w:numId w:val="36"/>
        </w:num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 xml:space="preserve">La higiene bucal de las niñas y </w:t>
      </w:r>
      <w:r w:rsidR="006A5400">
        <w:rPr>
          <w:rFonts w:ascii="Arial" w:eastAsia="Times New Roman" w:hAnsi="Arial" w:cs="Arial"/>
          <w:lang w:val="es-ES_tradnl" w:eastAsia="es-ES"/>
        </w:rPr>
        <w:t xml:space="preserve">los </w:t>
      </w:r>
      <w:r w:rsidRPr="00A54268">
        <w:rPr>
          <w:rFonts w:ascii="Arial" w:eastAsia="Times New Roman" w:hAnsi="Arial" w:cs="Arial"/>
          <w:lang w:val="es-ES_tradnl" w:eastAsia="es-ES"/>
        </w:rPr>
        <w:t xml:space="preserve">niños debe ser realizada por el cuidador adulto hasta los 7 años y después esta debe ser realizada de manera independiente por la niña o niño y supervisada por el cuidador. </w:t>
      </w:r>
    </w:p>
    <w:p w14:paraId="31AA87AF" w14:textId="77777777" w:rsidR="00215322" w:rsidRPr="00A54268" w:rsidRDefault="00215322" w:rsidP="00A1149B">
      <w:pPr>
        <w:spacing w:after="0" w:line="240" w:lineRule="auto"/>
        <w:ind w:right="-567"/>
        <w:jc w:val="both"/>
        <w:rPr>
          <w:rFonts w:ascii="Arial" w:hAnsi="Arial" w:cs="Arial"/>
          <w:snapToGrid w:val="0"/>
        </w:rPr>
      </w:pPr>
    </w:p>
    <w:p w14:paraId="76241F0C" w14:textId="77777777" w:rsidR="00215322" w:rsidRPr="00A54268" w:rsidRDefault="00215322" w:rsidP="00F93588">
      <w:pPr>
        <w:pStyle w:val="Prrafodelista"/>
        <w:numPr>
          <w:ilvl w:val="0"/>
          <w:numId w:val="36"/>
        </w:numPr>
        <w:spacing w:after="0" w:line="240" w:lineRule="auto"/>
        <w:ind w:right="49"/>
        <w:jc w:val="both"/>
        <w:rPr>
          <w:rFonts w:ascii="Arial" w:hAnsi="Arial" w:cs="Arial"/>
          <w:snapToGrid w:val="0"/>
        </w:rPr>
      </w:pPr>
      <w:r w:rsidRPr="00A54268">
        <w:rPr>
          <w:rFonts w:ascii="Arial" w:hAnsi="Arial" w:cs="Arial"/>
          <w:snapToGrid w:val="0"/>
        </w:rPr>
        <w:t xml:space="preserve">Es importante que las maestras fomenten el uso adecuado de la </w:t>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r>
      <w:r w:rsidRPr="00A54268">
        <w:rPr>
          <w:rFonts w:ascii="Arial" w:hAnsi="Arial" w:cs="Arial"/>
          <w:snapToGrid w:val="0"/>
        </w:rPr>
        <w:softHyphen/>
        <w:t>crema dental, generando esta práctica a través de estrategias pedagógicas alrededor de este implemento. De igual manera, es necesario que la higiene bucal se convierta en un tema recurrente en el diseño de la planeación pedagógica, incluso se pueden elaborar talleres pedagógicos cuya impronta sea algún elemento relacionado con la higiene bucal.</w:t>
      </w:r>
    </w:p>
    <w:p w14:paraId="62C80914" w14:textId="77777777" w:rsidR="00215322" w:rsidRPr="00A54268" w:rsidRDefault="00215322" w:rsidP="00A1149B">
      <w:pPr>
        <w:spacing w:after="0" w:line="240" w:lineRule="auto"/>
        <w:ind w:right="-567"/>
        <w:jc w:val="both"/>
        <w:rPr>
          <w:rFonts w:ascii="Arial" w:hAnsi="Arial" w:cs="Arial"/>
          <w:snapToGrid w:val="0"/>
        </w:rPr>
      </w:pPr>
    </w:p>
    <w:p w14:paraId="2F113449" w14:textId="77777777" w:rsidR="00215322" w:rsidRPr="00A54268" w:rsidRDefault="00215322" w:rsidP="00F93588">
      <w:pPr>
        <w:pStyle w:val="Prrafodelista"/>
        <w:numPr>
          <w:ilvl w:val="0"/>
          <w:numId w:val="36"/>
        </w:num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MX" w:eastAsia="es-ES"/>
        </w:rPr>
        <w:t xml:space="preserve">La difusión y promoción de la salud oral </w:t>
      </w:r>
      <w:r w:rsidRPr="00A54268">
        <w:rPr>
          <w:rFonts w:ascii="Arial" w:eastAsia="Times New Roman" w:hAnsi="Arial" w:cs="Arial"/>
          <w:lang w:val="es-ES_tradnl" w:eastAsia="es-ES"/>
        </w:rPr>
        <w:t xml:space="preserve">con madres, padres y/o cuidadores permiten comunicar e informar sobre la importancia de la promoción de la salud oral y a su vez influir en las decisiones y acciones de ellos, para fortalecer el hábito de higiene bucal desarrollado al interior del Jardín Infantil o Casa de Pensamiento Intercultural. </w:t>
      </w:r>
    </w:p>
    <w:p w14:paraId="420F9D33" w14:textId="77777777" w:rsidR="00215322" w:rsidRPr="00A54268" w:rsidRDefault="00215322" w:rsidP="00A1149B">
      <w:pPr>
        <w:spacing w:after="0" w:line="240" w:lineRule="auto"/>
        <w:ind w:right="-567"/>
        <w:jc w:val="both"/>
        <w:rPr>
          <w:rFonts w:ascii="Arial" w:eastAsia="Times New Roman" w:hAnsi="Arial" w:cs="Arial"/>
          <w:lang w:val="es-ES_tradnl" w:eastAsia="es-ES"/>
        </w:rPr>
      </w:pPr>
    </w:p>
    <w:p w14:paraId="6C0E8EB5" w14:textId="77777777" w:rsidR="00215322" w:rsidRPr="00A54268" w:rsidRDefault="00215322" w:rsidP="00F93588">
      <w:pPr>
        <w:pStyle w:val="Prrafodelista"/>
        <w:numPr>
          <w:ilvl w:val="0"/>
          <w:numId w:val="36"/>
        </w:numPr>
        <w:spacing w:after="0" w:line="240" w:lineRule="auto"/>
        <w:ind w:right="49"/>
        <w:jc w:val="both"/>
        <w:rPr>
          <w:rFonts w:ascii="Arial" w:eastAsia="Times New Roman" w:hAnsi="Arial" w:cs="Arial"/>
          <w:lang w:val="es-ES_tradnl" w:eastAsia="es-ES"/>
        </w:rPr>
      </w:pPr>
      <w:r w:rsidRPr="00A54268">
        <w:rPr>
          <w:rFonts w:ascii="Arial" w:eastAsia="Times New Roman" w:hAnsi="Arial" w:cs="Arial"/>
          <w:lang w:val="es-ES_tradnl" w:eastAsia="es-ES"/>
        </w:rPr>
        <w:t>Promover la asistencia periódica a la consulta odontológica de acuerdo con el curso de vida, una vez al año como mínimo según la Resolución 3280 del 2018 o la frecuencia de la norma que la complemente o sustituya.</w:t>
      </w:r>
    </w:p>
    <w:p w14:paraId="0585A626" w14:textId="4601887C" w:rsidR="00215322" w:rsidRDefault="00215322" w:rsidP="00A1149B">
      <w:pPr>
        <w:spacing w:after="0" w:line="240" w:lineRule="auto"/>
        <w:ind w:right="-567"/>
        <w:jc w:val="both"/>
        <w:rPr>
          <w:rFonts w:ascii="Arial" w:hAnsi="Arial" w:cs="Arial"/>
        </w:rPr>
      </w:pPr>
    </w:p>
    <w:p w14:paraId="43DDCE46" w14:textId="77777777" w:rsidR="00493988" w:rsidRPr="00A54268" w:rsidRDefault="00493988" w:rsidP="00A1149B">
      <w:pPr>
        <w:spacing w:after="0" w:line="240" w:lineRule="auto"/>
        <w:ind w:right="-567"/>
        <w:jc w:val="both"/>
        <w:rPr>
          <w:rFonts w:ascii="Arial" w:hAnsi="Arial" w:cs="Arial"/>
        </w:rPr>
      </w:pPr>
    </w:p>
    <w:p w14:paraId="7343C4F6" w14:textId="01A3B136" w:rsidR="00215322" w:rsidRPr="00A54268" w:rsidRDefault="00215322" w:rsidP="00493988">
      <w:pPr>
        <w:pStyle w:val="Prrafodelista"/>
        <w:numPr>
          <w:ilvl w:val="1"/>
          <w:numId w:val="32"/>
        </w:numPr>
        <w:spacing w:line="240" w:lineRule="auto"/>
        <w:ind w:right="-567"/>
        <w:jc w:val="both"/>
        <w:rPr>
          <w:rFonts w:ascii="Arial" w:hAnsi="Arial" w:cs="Arial"/>
        </w:rPr>
      </w:pPr>
      <w:r w:rsidRPr="00A54268">
        <w:rPr>
          <w:rFonts w:ascii="Arial" w:hAnsi="Arial" w:cs="Arial"/>
        </w:rPr>
        <w:t xml:space="preserve">Responsabilidad del </w:t>
      </w:r>
      <w:r w:rsidR="006A5400">
        <w:rPr>
          <w:rFonts w:ascii="Arial" w:hAnsi="Arial" w:cs="Arial"/>
        </w:rPr>
        <w:t>j</w:t>
      </w:r>
      <w:r w:rsidRPr="00A54268">
        <w:rPr>
          <w:rFonts w:ascii="Arial" w:hAnsi="Arial" w:cs="Arial"/>
        </w:rPr>
        <w:t xml:space="preserve">ardín </w:t>
      </w:r>
      <w:r w:rsidR="006A5400">
        <w:rPr>
          <w:rFonts w:ascii="Arial" w:hAnsi="Arial" w:cs="Arial"/>
        </w:rPr>
        <w:t>i</w:t>
      </w:r>
      <w:r w:rsidRPr="00A54268">
        <w:rPr>
          <w:rFonts w:ascii="Arial" w:hAnsi="Arial" w:cs="Arial"/>
        </w:rPr>
        <w:t xml:space="preserve">nfantil o </w:t>
      </w:r>
      <w:r w:rsidR="006A5400">
        <w:rPr>
          <w:rFonts w:ascii="Arial" w:hAnsi="Arial" w:cs="Arial"/>
        </w:rPr>
        <w:t>c</w:t>
      </w:r>
      <w:r w:rsidRPr="00A54268">
        <w:rPr>
          <w:rFonts w:ascii="Arial" w:hAnsi="Arial" w:cs="Arial"/>
        </w:rPr>
        <w:t xml:space="preserve">asa de </w:t>
      </w:r>
      <w:r w:rsidR="006A5400">
        <w:rPr>
          <w:rFonts w:ascii="Arial" w:hAnsi="Arial" w:cs="Arial"/>
        </w:rPr>
        <w:t>p</w:t>
      </w:r>
      <w:r w:rsidRPr="00A54268">
        <w:rPr>
          <w:rFonts w:ascii="Arial" w:hAnsi="Arial" w:cs="Arial"/>
        </w:rPr>
        <w:t xml:space="preserve">ensamiento </w:t>
      </w:r>
      <w:r w:rsidR="006A5400">
        <w:rPr>
          <w:rFonts w:ascii="Arial" w:hAnsi="Arial" w:cs="Arial"/>
        </w:rPr>
        <w:t>i</w:t>
      </w:r>
      <w:r w:rsidRPr="00A54268">
        <w:rPr>
          <w:rFonts w:ascii="Arial" w:hAnsi="Arial" w:cs="Arial"/>
        </w:rPr>
        <w:t>ntercultural</w:t>
      </w:r>
    </w:p>
    <w:p w14:paraId="09E80450" w14:textId="77777777" w:rsidR="00215322" w:rsidRPr="00A54268" w:rsidRDefault="00215322" w:rsidP="00A1149B">
      <w:pPr>
        <w:pStyle w:val="Prrafodelista"/>
        <w:spacing w:line="240" w:lineRule="auto"/>
        <w:ind w:right="-567"/>
        <w:jc w:val="both"/>
        <w:rPr>
          <w:rFonts w:ascii="Arial" w:hAnsi="Arial" w:cs="Arial"/>
        </w:rPr>
      </w:pPr>
    </w:p>
    <w:p w14:paraId="24FA16C1" w14:textId="77777777" w:rsidR="00215322" w:rsidRPr="00A54268" w:rsidRDefault="00215322" w:rsidP="00F93588">
      <w:pPr>
        <w:pStyle w:val="Prrafodelista"/>
        <w:numPr>
          <w:ilvl w:val="0"/>
          <w:numId w:val="31"/>
        </w:numPr>
        <w:spacing w:line="240" w:lineRule="auto"/>
        <w:ind w:right="49"/>
        <w:jc w:val="both"/>
        <w:rPr>
          <w:rFonts w:ascii="Arial" w:hAnsi="Arial" w:cs="Arial"/>
        </w:rPr>
      </w:pPr>
      <w:r w:rsidRPr="00A54268">
        <w:rPr>
          <w:rFonts w:ascii="Arial" w:hAnsi="Arial" w:cs="Arial"/>
        </w:rPr>
        <w:lastRenderedPageBreak/>
        <w:t>Conocer y divulgar entre el personal de la institución, responsables de la atención de niñas y niños, la Guía Técnica para la promoción de la higiene bucal.</w:t>
      </w:r>
    </w:p>
    <w:p w14:paraId="2947AB9A" w14:textId="5A0981D6" w:rsidR="00215322" w:rsidRPr="00A54268" w:rsidRDefault="00215322" w:rsidP="00E43218">
      <w:pPr>
        <w:pStyle w:val="Prrafodelista"/>
        <w:numPr>
          <w:ilvl w:val="0"/>
          <w:numId w:val="31"/>
        </w:numPr>
        <w:spacing w:line="240" w:lineRule="auto"/>
        <w:ind w:right="49"/>
        <w:jc w:val="both"/>
        <w:rPr>
          <w:rFonts w:ascii="Arial" w:hAnsi="Arial" w:cs="Arial"/>
        </w:rPr>
      </w:pPr>
      <w:r w:rsidRPr="00A54268">
        <w:rPr>
          <w:rFonts w:ascii="Arial" w:hAnsi="Arial" w:cs="Arial"/>
        </w:rPr>
        <w:t xml:space="preserve">El Jardín Infantil deberá garantizar la práctica diaria de limpieza bucal y/o cepillado con calidad en las niñas y </w:t>
      </w:r>
      <w:r w:rsidR="00493988">
        <w:rPr>
          <w:rFonts w:ascii="Arial" w:hAnsi="Arial" w:cs="Arial"/>
        </w:rPr>
        <w:t xml:space="preserve">los </w:t>
      </w:r>
      <w:r w:rsidRPr="00A54268">
        <w:rPr>
          <w:rFonts w:ascii="Arial" w:hAnsi="Arial" w:cs="Arial"/>
        </w:rPr>
        <w:t>niños durante la permanencia en el servicio.</w:t>
      </w:r>
    </w:p>
    <w:p w14:paraId="3D8F0358" w14:textId="77777777" w:rsidR="00215322" w:rsidRPr="00A54268" w:rsidRDefault="00215322" w:rsidP="00E43218">
      <w:pPr>
        <w:pStyle w:val="Prrafodelista"/>
        <w:numPr>
          <w:ilvl w:val="0"/>
          <w:numId w:val="31"/>
        </w:numPr>
        <w:spacing w:line="240" w:lineRule="auto"/>
        <w:ind w:right="49"/>
        <w:jc w:val="both"/>
        <w:rPr>
          <w:rFonts w:ascii="Arial" w:hAnsi="Arial" w:cs="Arial"/>
        </w:rPr>
      </w:pPr>
      <w:r w:rsidRPr="00A54268">
        <w:rPr>
          <w:rFonts w:ascii="Arial" w:hAnsi="Arial" w:cs="Arial"/>
        </w:rPr>
        <w:t>La institución debe garantizar la dotación necesaria para la implementación de la higiene oral como: espejos y lavamanos a la medida de las niñas y los niños, gasas estériles o dedal de silicona, agua hervida o solución salina para los bebés sin dentición, y cepillo de dientes y crema dental para niñas y niños con dentición; la crema dental debe tener las características mencionadas en la presente guía.</w:t>
      </w:r>
    </w:p>
    <w:p w14:paraId="32801CFD" w14:textId="77777777" w:rsidR="00215322" w:rsidRPr="00A54268" w:rsidRDefault="00215322" w:rsidP="00E43218">
      <w:pPr>
        <w:pStyle w:val="Prrafodelista"/>
        <w:numPr>
          <w:ilvl w:val="0"/>
          <w:numId w:val="31"/>
        </w:numPr>
        <w:spacing w:line="240" w:lineRule="auto"/>
        <w:ind w:right="49"/>
        <w:jc w:val="both"/>
        <w:rPr>
          <w:rFonts w:ascii="Arial" w:hAnsi="Arial" w:cs="Arial"/>
        </w:rPr>
      </w:pPr>
      <w:r w:rsidRPr="00A54268">
        <w:rPr>
          <w:rFonts w:ascii="Arial" w:hAnsi="Arial" w:cs="Arial"/>
        </w:rPr>
        <w:t>La institución deberá planear, ejecutar y evaluar las acciones, con padres, madres y/o cuidadores, que promueven y favorecen la implementación de prácticas saludables para la salud oral como parte de la salud general y de sus condiciones de vida con calidad. Para estas actividades el Jardín Infantil o Casa de Pensamiento Intercultural puede apoyarse en las acciones positivas que realiza la empresa social del estado en las localidades o en su talento humano de apoyo</w:t>
      </w:r>
      <w:r w:rsidRPr="00A54268">
        <w:rPr>
          <w:rFonts w:ascii="Arial" w:hAnsi="Arial" w:cs="Arial"/>
          <w:spacing w:val="-16"/>
        </w:rPr>
        <w:t xml:space="preserve"> </w:t>
      </w:r>
      <w:r w:rsidRPr="00A54268">
        <w:rPr>
          <w:rFonts w:ascii="Arial" w:hAnsi="Arial" w:cs="Arial"/>
        </w:rPr>
        <w:t xml:space="preserve">cualificado (nutricionista y/o enfermera). </w:t>
      </w:r>
    </w:p>
    <w:p w14:paraId="77E4DD77" w14:textId="77777777" w:rsidR="00215322" w:rsidRPr="00A54268" w:rsidRDefault="00215322" w:rsidP="00E43218">
      <w:pPr>
        <w:pStyle w:val="Prrafodelista"/>
        <w:numPr>
          <w:ilvl w:val="0"/>
          <w:numId w:val="31"/>
        </w:numPr>
        <w:spacing w:line="240" w:lineRule="auto"/>
        <w:ind w:right="49"/>
        <w:jc w:val="both"/>
        <w:rPr>
          <w:rFonts w:ascii="Arial" w:hAnsi="Arial" w:cs="Arial"/>
        </w:rPr>
      </w:pPr>
      <w:r w:rsidRPr="00A54268">
        <w:rPr>
          <w:rFonts w:ascii="Arial" w:hAnsi="Arial" w:cs="Arial"/>
        </w:rPr>
        <w:t xml:space="preserve">Promover la asistencia a la primera consulta de los servicios odontológicos para las niñas y los niños a partir de los 6 meses de edad.  </w:t>
      </w:r>
    </w:p>
    <w:p w14:paraId="221109FB" w14:textId="617F2208" w:rsidR="00215322" w:rsidRPr="00A54268" w:rsidRDefault="00215322" w:rsidP="00E43218">
      <w:pPr>
        <w:pStyle w:val="Prrafodelista"/>
        <w:numPr>
          <w:ilvl w:val="0"/>
          <w:numId w:val="31"/>
        </w:numPr>
        <w:spacing w:line="240" w:lineRule="auto"/>
        <w:ind w:right="49"/>
        <w:jc w:val="both"/>
        <w:rPr>
          <w:rFonts w:ascii="Arial" w:hAnsi="Arial" w:cs="Arial"/>
        </w:rPr>
      </w:pPr>
      <w:r w:rsidRPr="00A54268">
        <w:rPr>
          <w:rFonts w:ascii="Arial" w:hAnsi="Arial" w:cs="Arial"/>
        </w:rPr>
        <w:t xml:space="preserve">El Jardín Infantil o Casa de Pensamiento Intercultural solicitará a las familias el soporte de asistencia a la valoración odontológica una vez al año de las niñas y los niños a partir de los 6 meses de edad.  </w:t>
      </w:r>
    </w:p>
    <w:p w14:paraId="654984DD" w14:textId="77777777" w:rsidR="00215322" w:rsidRPr="00A54268" w:rsidRDefault="00215322" w:rsidP="00A1149B">
      <w:pPr>
        <w:pStyle w:val="Prrafodelista"/>
        <w:spacing w:line="240" w:lineRule="auto"/>
        <w:ind w:right="-567"/>
        <w:jc w:val="both"/>
        <w:rPr>
          <w:rFonts w:ascii="Arial" w:hAnsi="Arial" w:cs="Arial"/>
        </w:rPr>
      </w:pPr>
    </w:p>
    <w:p w14:paraId="02B89D75" w14:textId="0A05C0B8" w:rsidR="00215322" w:rsidRPr="00A54268" w:rsidRDefault="00493988" w:rsidP="00A1149B">
      <w:pPr>
        <w:spacing w:line="240" w:lineRule="auto"/>
        <w:ind w:right="-567"/>
        <w:jc w:val="both"/>
        <w:rPr>
          <w:rFonts w:ascii="Arial" w:hAnsi="Arial" w:cs="Arial"/>
        </w:rPr>
      </w:pPr>
      <w:r w:rsidRPr="00A54268">
        <w:rPr>
          <w:rFonts w:ascii="Arial" w:hAnsi="Arial" w:cs="Arial"/>
        </w:rPr>
        <w:t>4.</w:t>
      </w:r>
      <w:r>
        <w:rPr>
          <w:rFonts w:ascii="Arial" w:hAnsi="Arial" w:cs="Arial"/>
        </w:rPr>
        <w:t>5</w:t>
      </w:r>
      <w:r w:rsidRPr="00A54268">
        <w:rPr>
          <w:rFonts w:ascii="Arial" w:hAnsi="Arial" w:cs="Arial"/>
        </w:rPr>
        <w:t xml:space="preserve"> Formatos</w:t>
      </w:r>
      <w:r w:rsidR="00215322" w:rsidRPr="00A54268">
        <w:rPr>
          <w:rFonts w:ascii="Arial" w:hAnsi="Arial" w:cs="Arial"/>
        </w:rPr>
        <w:t xml:space="preserve"> o Registros</w:t>
      </w:r>
    </w:p>
    <w:p w14:paraId="7F7D389D" w14:textId="2BBAB805" w:rsidR="00215322" w:rsidRPr="00A54268" w:rsidRDefault="00215322" w:rsidP="00E43218">
      <w:pPr>
        <w:pStyle w:val="Prrafodelista"/>
        <w:numPr>
          <w:ilvl w:val="0"/>
          <w:numId w:val="40"/>
        </w:numPr>
        <w:spacing w:line="240" w:lineRule="auto"/>
        <w:ind w:right="49"/>
        <w:jc w:val="both"/>
        <w:rPr>
          <w:rFonts w:ascii="Arial" w:hAnsi="Arial" w:cs="Arial"/>
        </w:rPr>
      </w:pPr>
      <w:r w:rsidRPr="00A54268">
        <w:rPr>
          <w:rFonts w:ascii="Arial" w:hAnsi="Arial" w:cs="Arial"/>
        </w:rPr>
        <w:t>Cronograma en el que se encuentre incluido la programación de las actividades para la promoción de esta práctica con padres, madres y/o cuidadores.</w:t>
      </w:r>
    </w:p>
    <w:p w14:paraId="01F1D833" w14:textId="4B64C2AB" w:rsidR="00215322" w:rsidRPr="00A54268" w:rsidRDefault="00215322" w:rsidP="00E43218">
      <w:pPr>
        <w:pStyle w:val="Prrafodelista"/>
        <w:numPr>
          <w:ilvl w:val="0"/>
          <w:numId w:val="40"/>
        </w:numPr>
        <w:spacing w:line="240" w:lineRule="auto"/>
        <w:ind w:right="49"/>
        <w:jc w:val="both"/>
        <w:rPr>
          <w:rFonts w:ascii="Arial" w:hAnsi="Arial" w:cs="Arial"/>
        </w:rPr>
      </w:pPr>
      <w:r w:rsidRPr="00A54268">
        <w:rPr>
          <w:rFonts w:ascii="Arial" w:hAnsi="Arial" w:cs="Arial"/>
        </w:rPr>
        <w:t>Ficha técnica y/o acta en caso de realizar actividades presenciales. Las anteriores deben contener como mínimo la fecha de realización, tema, población a la que está dirigida, metodología y desarrollo.</w:t>
      </w:r>
    </w:p>
    <w:p w14:paraId="35FFDBFE" w14:textId="1C7E8052" w:rsidR="00215322" w:rsidRPr="00A54268" w:rsidRDefault="00215322" w:rsidP="006A5400">
      <w:pPr>
        <w:pStyle w:val="Prrafodelista"/>
        <w:numPr>
          <w:ilvl w:val="0"/>
          <w:numId w:val="40"/>
        </w:numPr>
        <w:spacing w:after="0" w:line="240" w:lineRule="auto"/>
        <w:ind w:left="714" w:right="51" w:hanging="357"/>
        <w:jc w:val="both"/>
        <w:rPr>
          <w:rFonts w:ascii="Arial" w:hAnsi="Arial" w:cs="Arial"/>
        </w:rPr>
      </w:pPr>
      <w:r w:rsidRPr="00A54268">
        <w:rPr>
          <w:rFonts w:ascii="Arial" w:hAnsi="Arial" w:cs="Arial"/>
        </w:rPr>
        <w:t>Evaluaciones de las actividades de promoción en caso de realizar actividades no presenciales.</w:t>
      </w:r>
    </w:p>
    <w:p w14:paraId="33A77359" w14:textId="1C3C5203" w:rsidR="00215322" w:rsidRPr="00A54268" w:rsidRDefault="00215322" w:rsidP="006A5400">
      <w:pPr>
        <w:pStyle w:val="TableParagraph"/>
        <w:numPr>
          <w:ilvl w:val="0"/>
          <w:numId w:val="40"/>
        </w:numPr>
        <w:ind w:left="714" w:right="51" w:hanging="357"/>
        <w:jc w:val="both"/>
        <w:rPr>
          <w:rFonts w:ascii="Arial" w:hAnsi="Arial" w:cs="Arial"/>
          <w:lang w:val="es-CO"/>
        </w:rPr>
      </w:pPr>
      <w:r w:rsidRPr="00A54268">
        <w:rPr>
          <w:rFonts w:ascii="Arial" w:hAnsi="Arial" w:cs="Arial"/>
          <w:lang w:val="es-MX"/>
        </w:rPr>
        <w:t xml:space="preserve">Uno o más soportes de los mencionados a continuación: </w:t>
      </w:r>
      <w:r w:rsidRPr="00A54268">
        <w:rPr>
          <w:rFonts w:ascii="Arial" w:hAnsi="Arial" w:cs="Arial"/>
          <w:lang w:val="es-CO"/>
        </w:rPr>
        <w:t xml:space="preserve">a) </w:t>
      </w:r>
      <w:r w:rsidRPr="00A54268">
        <w:rPr>
          <w:rFonts w:ascii="Arial" w:hAnsi="Arial" w:cs="Arial"/>
          <w:u w:val="single"/>
          <w:lang w:val="es-CO"/>
        </w:rPr>
        <w:t>de información y divulgación</w:t>
      </w:r>
      <w:r w:rsidRPr="00A54268">
        <w:rPr>
          <w:rFonts w:ascii="Arial" w:hAnsi="Arial" w:cs="Arial"/>
          <w:lang w:val="es-CO"/>
        </w:rPr>
        <w:t xml:space="preserve">, como, por ejemplo, carteleras, boletines, volantes, afiches, folletos, correo electrónico institucional, Web institucional, campañas, jornadas pedagógicas; b) </w:t>
      </w:r>
      <w:r w:rsidRPr="00A54268">
        <w:rPr>
          <w:rFonts w:ascii="Arial" w:hAnsi="Arial" w:cs="Arial"/>
          <w:u w:val="single"/>
          <w:lang w:val="es-CO"/>
        </w:rPr>
        <w:t>de orientación y asesoría</w:t>
      </w:r>
      <w:r w:rsidRPr="00A54268">
        <w:rPr>
          <w:rFonts w:ascii="Arial" w:hAnsi="Arial" w:cs="Arial"/>
          <w:lang w:val="es-CO"/>
        </w:rPr>
        <w:t xml:space="preserve">, puede ser a través de talleres, conferencias, reuniones y/o citas particulares con padres, madres o cuidadores, mesas de trabajo, grupos de estudio, grupos de interés, videos o foros. </w:t>
      </w:r>
    </w:p>
    <w:p w14:paraId="235BD7A9" w14:textId="7FD21A6A" w:rsidR="00136295" w:rsidRDefault="00136295" w:rsidP="00A1149B">
      <w:pPr>
        <w:spacing w:after="0" w:line="240" w:lineRule="auto"/>
        <w:jc w:val="both"/>
      </w:pPr>
    </w:p>
    <w:p w14:paraId="3A4C3E62" w14:textId="77777777" w:rsidR="006A5400" w:rsidRPr="00A54268" w:rsidRDefault="006A5400" w:rsidP="00A1149B">
      <w:pPr>
        <w:spacing w:after="0" w:line="240" w:lineRule="auto"/>
        <w:jc w:val="both"/>
      </w:pPr>
    </w:p>
    <w:p w14:paraId="38860594" w14:textId="1A020DF2" w:rsidR="00CE5C7B" w:rsidRPr="00A54268" w:rsidRDefault="006C6019" w:rsidP="00A1149B">
      <w:pPr>
        <w:spacing w:after="0" w:line="240" w:lineRule="auto"/>
        <w:jc w:val="both"/>
        <w:rPr>
          <w:rFonts w:ascii="Arial" w:hAnsi="Arial" w:cs="Arial"/>
        </w:rPr>
      </w:pPr>
      <w:r w:rsidRPr="00A54268">
        <w:rPr>
          <w:rFonts w:ascii="Arial" w:hAnsi="Arial" w:cs="Arial"/>
        </w:rPr>
        <w:t xml:space="preserve">5. </w:t>
      </w:r>
      <w:r w:rsidR="00524D18" w:rsidRPr="00A54268">
        <w:rPr>
          <w:rFonts w:ascii="Arial" w:hAnsi="Arial" w:cs="Arial"/>
        </w:rPr>
        <w:t xml:space="preserve">Administración del </w:t>
      </w:r>
      <w:r w:rsidR="007E0772" w:rsidRPr="00A54268">
        <w:rPr>
          <w:rFonts w:ascii="Arial" w:hAnsi="Arial" w:cs="Arial"/>
        </w:rPr>
        <w:t>protocolo</w:t>
      </w:r>
    </w:p>
    <w:p w14:paraId="28E97082" w14:textId="77777777" w:rsidR="00524D18" w:rsidRPr="00A54268" w:rsidRDefault="00524D18" w:rsidP="00A1149B">
      <w:pPr>
        <w:spacing w:after="0" w:line="240" w:lineRule="auto"/>
        <w:jc w:val="both"/>
        <w:rPr>
          <w:rFonts w:ascii="Arial" w:hAnsi="Arial" w:cs="Arial"/>
          <w:i/>
        </w:rPr>
      </w:pPr>
    </w:p>
    <w:p w14:paraId="1799A526" w14:textId="77777777" w:rsidR="00F70AC3" w:rsidRPr="00793CD8" w:rsidRDefault="00F70AC3" w:rsidP="00F70AC3">
      <w:pPr>
        <w:pStyle w:val="Textoindependiente"/>
        <w:ind w:left="402" w:right="54"/>
        <w:rPr>
          <w:rFonts w:ascii="Arial" w:hAnsi="Arial" w:cs="Arial"/>
        </w:rPr>
      </w:pPr>
      <w:r w:rsidRPr="00793CD8">
        <w:rPr>
          <w:rFonts w:ascii="Arial" w:hAnsi="Arial" w:cs="Arial"/>
        </w:rPr>
        <w:t>Dirección poblacional</w:t>
      </w:r>
      <w:r>
        <w:rPr>
          <w:rFonts w:ascii="Arial" w:hAnsi="Arial" w:cs="Arial"/>
        </w:rPr>
        <w:t xml:space="preserve"> </w:t>
      </w:r>
      <w:r w:rsidRPr="00793CD8">
        <w:rPr>
          <w:rFonts w:ascii="Arial" w:hAnsi="Arial" w:cs="Arial"/>
        </w:rPr>
        <w:t>-</w:t>
      </w:r>
      <w:r>
        <w:rPr>
          <w:rFonts w:ascii="Arial" w:hAnsi="Arial" w:cs="Arial"/>
        </w:rPr>
        <w:t xml:space="preserve"> </w:t>
      </w:r>
      <w:r w:rsidRPr="00793CD8">
        <w:rPr>
          <w:rFonts w:ascii="Arial" w:hAnsi="Arial" w:cs="Arial"/>
        </w:rPr>
        <w:t>Subdirección para la Infancia</w:t>
      </w:r>
    </w:p>
    <w:p w14:paraId="11253ADB" w14:textId="6182C9D6" w:rsidR="00400BD9" w:rsidRDefault="00400BD9" w:rsidP="007F28FA">
      <w:pPr>
        <w:spacing w:after="0" w:line="240" w:lineRule="auto"/>
        <w:jc w:val="both"/>
        <w:rPr>
          <w:rFonts w:ascii="Arial" w:hAnsi="Arial" w:cs="Arial"/>
        </w:rPr>
      </w:pPr>
    </w:p>
    <w:p w14:paraId="71860DF3" w14:textId="3ED2231B" w:rsidR="00D06446" w:rsidRDefault="00D06446" w:rsidP="007F28FA">
      <w:pPr>
        <w:spacing w:after="0" w:line="240" w:lineRule="auto"/>
        <w:jc w:val="both"/>
        <w:rPr>
          <w:rFonts w:ascii="Arial" w:hAnsi="Arial" w:cs="Arial"/>
        </w:rPr>
      </w:pPr>
    </w:p>
    <w:p w14:paraId="1E999827" w14:textId="056EE5BD" w:rsidR="00D06446" w:rsidRDefault="00D06446" w:rsidP="007F28FA">
      <w:pPr>
        <w:spacing w:after="0" w:line="240" w:lineRule="auto"/>
        <w:jc w:val="both"/>
        <w:rPr>
          <w:rFonts w:ascii="Arial" w:hAnsi="Arial" w:cs="Arial"/>
        </w:rPr>
      </w:pPr>
    </w:p>
    <w:p w14:paraId="0A7047C6" w14:textId="107E2EAE" w:rsidR="00D06446" w:rsidRDefault="00D06446" w:rsidP="007F28FA">
      <w:pPr>
        <w:spacing w:after="0" w:line="240" w:lineRule="auto"/>
        <w:jc w:val="both"/>
        <w:rPr>
          <w:rFonts w:ascii="Arial" w:hAnsi="Arial" w:cs="Arial"/>
        </w:rPr>
      </w:pPr>
    </w:p>
    <w:p w14:paraId="09F2ECDF" w14:textId="0447C1E1" w:rsidR="002575CE" w:rsidRPr="00D06446" w:rsidRDefault="00D06446" w:rsidP="00D06446">
      <w:pPr>
        <w:spacing w:after="0" w:line="240" w:lineRule="auto"/>
        <w:jc w:val="both"/>
        <w:rPr>
          <w:rFonts w:ascii="Arial" w:hAnsi="Arial" w:cs="Arial"/>
        </w:rPr>
      </w:pPr>
      <w:r>
        <w:rPr>
          <w:rFonts w:ascii="Arial" w:hAnsi="Arial" w:cs="Arial"/>
        </w:rPr>
        <w:lastRenderedPageBreak/>
        <w:t xml:space="preserve">6. </w:t>
      </w:r>
      <w:r w:rsidR="002575CE" w:rsidRPr="00D06446">
        <w:rPr>
          <w:rFonts w:ascii="Arial" w:hAnsi="Arial" w:cs="Arial"/>
        </w:rPr>
        <w:t>Aprobación del documento</w:t>
      </w:r>
    </w:p>
    <w:p w14:paraId="7883D910" w14:textId="77777777" w:rsidR="0082053C" w:rsidRPr="00A54268" w:rsidRDefault="0082053C" w:rsidP="00A1149B">
      <w:pPr>
        <w:pStyle w:val="Sangradetextonormal"/>
        <w:ind w:left="0" w:right="-29"/>
        <w:rPr>
          <w:rFonts w:ascii="Arial" w:hAnsi="Arial" w:cs="Arial"/>
          <w:i/>
          <w:color w:val="4472C4" w:themeColor="accent5"/>
          <w:szCs w:val="22"/>
          <w:lang w:val="es-MX"/>
        </w:rPr>
      </w:pPr>
    </w:p>
    <w:tbl>
      <w:tblPr>
        <w:tblStyle w:val="Tablaconcuadrcula"/>
        <w:tblW w:w="0" w:type="auto"/>
        <w:jc w:val="center"/>
        <w:tblLook w:val="04A0" w:firstRow="1" w:lastRow="0" w:firstColumn="1" w:lastColumn="0" w:noHBand="0" w:noVBand="1"/>
      </w:tblPr>
      <w:tblGrid>
        <w:gridCol w:w="1590"/>
        <w:gridCol w:w="2569"/>
        <w:gridCol w:w="2425"/>
        <w:gridCol w:w="2249"/>
      </w:tblGrid>
      <w:tr w:rsidR="002575CE" w:rsidRPr="00D2462C" w14:paraId="1E19FD5F" w14:textId="77777777" w:rsidTr="00E51A82">
        <w:trPr>
          <w:trHeight w:val="294"/>
          <w:jc w:val="center"/>
        </w:trPr>
        <w:tc>
          <w:tcPr>
            <w:tcW w:w="1590" w:type="dxa"/>
            <w:tcBorders>
              <w:top w:val="nil"/>
              <w:left w:val="nil"/>
              <w:bottom w:val="single" w:sz="4" w:space="0" w:color="auto"/>
              <w:right w:val="single" w:sz="4" w:space="0" w:color="auto"/>
            </w:tcBorders>
            <w:vAlign w:val="center"/>
          </w:tcPr>
          <w:p w14:paraId="6F40329A" w14:textId="77777777" w:rsidR="002575CE" w:rsidRPr="00D2462C" w:rsidRDefault="002575CE" w:rsidP="00A1149B">
            <w:pPr>
              <w:jc w:val="both"/>
              <w:rPr>
                <w:rFonts w:ascii="Arial" w:hAnsi="Arial" w:cs="Arial"/>
                <w:sz w:val="18"/>
                <w:szCs w:val="16"/>
              </w:rPr>
            </w:pPr>
          </w:p>
        </w:tc>
        <w:tc>
          <w:tcPr>
            <w:tcW w:w="2569" w:type="dxa"/>
            <w:tcBorders>
              <w:left w:val="single" w:sz="4" w:space="0" w:color="auto"/>
            </w:tcBorders>
            <w:vAlign w:val="center"/>
          </w:tcPr>
          <w:p w14:paraId="0CE22F17" w14:textId="77777777" w:rsidR="002575CE" w:rsidRPr="00D2462C" w:rsidRDefault="002575CE" w:rsidP="00A1149B">
            <w:pPr>
              <w:jc w:val="center"/>
              <w:rPr>
                <w:rFonts w:ascii="Arial" w:hAnsi="Arial" w:cs="Arial"/>
                <w:sz w:val="18"/>
                <w:szCs w:val="16"/>
              </w:rPr>
            </w:pPr>
            <w:r w:rsidRPr="00D2462C">
              <w:rPr>
                <w:rFonts w:ascii="Arial" w:hAnsi="Arial" w:cs="Arial"/>
                <w:sz w:val="18"/>
                <w:szCs w:val="16"/>
              </w:rPr>
              <w:t>Elaboró</w:t>
            </w:r>
          </w:p>
        </w:tc>
        <w:tc>
          <w:tcPr>
            <w:tcW w:w="2425" w:type="dxa"/>
            <w:vAlign w:val="center"/>
          </w:tcPr>
          <w:p w14:paraId="5C35439F" w14:textId="77777777" w:rsidR="002575CE" w:rsidRPr="00D2462C" w:rsidRDefault="002575CE" w:rsidP="00A1149B">
            <w:pPr>
              <w:jc w:val="center"/>
              <w:rPr>
                <w:rFonts w:ascii="Arial" w:hAnsi="Arial" w:cs="Arial"/>
                <w:sz w:val="18"/>
                <w:szCs w:val="16"/>
              </w:rPr>
            </w:pPr>
            <w:r w:rsidRPr="00D2462C">
              <w:rPr>
                <w:rFonts w:ascii="Arial" w:hAnsi="Arial" w:cs="Arial"/>
                <w:sz w:val="18"/>
                <w:szCs w:val="16"/>
              </w:rPr>
              <w:t>Revisó</w:t>
            </w:r>
          </w:p>
        </w:tc>
        <w:tc>
          <w:tcPr>
            <w:tcW w:w="2249" w:type="dxa"/>
            <w:vAlign w:val="center"/>
          </w:tcPr>
          <w:p w14:paraId="0270026F" w14:textId="77777777" w:rsidR="002575CE" w:rsidRPr="00D2462C" w:rsidRDefault="002575CE" w:rsidP="00A1149B">
            <w:pPr>
              <w:jc w:val="center"/>
              <w:rPr>
                <w:rFonts w:ascii="Arial" w:hAnsi="Arial" w:cs="Arial"/>
                <w:sz w:val="18"/>
                <w:szCs w:val="16"/>
              </w:rPr>
            </w:pPr>
            <w:r w:rsidRPr="00D2462C">
              <w:rPr>
                <w:rFonts w:ascii="Arial" w:hAnsi="Arial" w:cs="Arial"/>
                <w:sz w:val="18"/>
                <w:szCs w:val="16"/>
              </w:rPr>
              <w:t>Aprobó</w:t>
            </w:r>
          </w:p>
        </w:tc>
      </w:tr>
      <w:tr w:rsidR="002575CE" w:rsidRPr="00D2462C" w14:paraId="0BAD050F" w14:textId="77777777" w:rsidTr="00E51A82">
        <w:trPr>
          <w:trHeight w:val="276"/>
          <w:jc w:val="center"/>
        </w:trPr>
        <w:tc>
          <w:tcPr>
            <w:tcW w:w="1590" w:type="dxa"/>
            <w:tcBorders>
              <w:top w:val="single" w:sz="4" w:space="0" w:color="auto"/>
            </w:tcBorders>
            <w:vAlign w:val="center"/>
          </w:tcPr>
          <w:p w14:paraId="6619DCF6" w14:textId="77777777" w:rsidR="002575CE" w:rsidRPr="00D2462C" w:rsidRDefault="002575CE" w:rsidP="00A1149B">
            <w:pPr>
              <w:jc w:val="both"/>
              <w:rPr>
                <w:rFonts w:ascii="Arial" w:hAnsi="Arial" w:cs="Arial"/>
                <w:sz w:val="18"/>
                <w:szCs w:val="16"/>
              </w:rPr>
            </w:pPr>
            <w:r w:rsidRPr="00D2462C">
              <w:rPr>
                <w:rFonts w:ascii="Arial" w:hAnsi="Arial" w:cs="Arial"/>
                <w:sz w:val="18"/>
                <w:szCs w:val="16"/>
              </w:rPr>
              <w:t>Nombre</w:t>
            </w:r>
          </w:p>
        </w:tc>
        <w:tc>
          <w:tcPr>
            <w:tcW w:w="2569" w:type="dxa"/>
            <w:vAlign w:val="center"/>
          </w:tcPr>
          <w:p w14:paraId="17F4ED19" w14:textId="77777777" w:rsidR="00681FA6" w:rsidRPr="00D2462C" w:rsidRDefault="00681FA6" w:rsidP="00681FA6">
            <w:pPr>
              <w:jc w:val="center"/>
              <w:rPr>
                <w:rFonts w:ascii="Arial" w:hAnsi="Arial" w:cs="Arial"/>
                <w:iCs/>
                <w:color w:val="000000" w:themeColor="text1"/>
                <w:sz w:val="18"/>
                <w:szCs w:val="16"/>
              </w:rPr>
            </w:pPr>
            <w:r w:rsidRPr="00D2462C">
              <w:rPr>
                <w:rFonts w:ascii="Arial" w:hAnsi="Arial" w:cs="Arial"/>
                <w:iCs/>
                <w:color w:val="000000" w:themeColor="text1"/>
                <w:sz w:val="18"/>
                <w:szCs w:val="16"/>
              </w:rPr>
              <w:t>Ana Milena Enríquez García</w:t>
            </w:r>
          </w:p>
          <w:p w14:paraId="093EA3BC" w14:textId="2A38A75C" w:rsidR="002575CE" w:rsidRPr="00D2462C" w:rsidRDefault="00681FA6" w:rsidP="00681FA6">
            <w:pPr>
              <w:jc w:val="both"/>
              <w:rPr>
                <w:rFonts w:ascii="Arial" w:hAnsi="Arial" w:cs="Arial"/>
                <w:color w:val="1F4E79" w:themeColor="accent1" w:themeShade="80"/>
                <w:sz w:val="18"/>
                <w:szCs w:val="16"/>
              </w:rPr>
            </w:pPr>
            <w:r w:rsidRPr="00D2462C">
              <w:rPr>
                <w:rFonts w:ascii="Arial" w:hAnsi="Arial" w:cs="Arial"/>
                <w:iCs/>
                <w:color w:val="000000" w:themeColor="text1"/>
                <w:sz w:val="18"/>
                <w:szCs w:val="16"/>
              </w:rPr>
              <w:t>María Angélica Aldana Parra</w:t>
            </w:r>
          </w:p>
        </w:tc>
        <w:tc>
          <w:tcPr>
            <w:tcW w:w="2425" w:type="dxa"/>
            <w:vAlign w:val="center"/>
          </w:tcPr>
          <w:p w14:paraId="4D7F7DC1" w14:textId="733E4D85" w:rsidR="00AE0EBD" w:rsidRDefault="00AE0EBD"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 xml:space="preserve">Luis Hernando Parra </w:t>
            </w:r>
            <w:proofErr w:type="spellStart"/>
            <w:r w:rsidRPr="00D2462C">
              <w:rPr>
                <w:rFonts w:ascii="Arial" w:hAnsi="Arial" w:cs="Arial"/>
                <w:iCs/>
                <w:color w:val="000000" w:themeColor="text1"/>
                <w:sz w:val="18"/>
                <w:szCs w:val="16"/>
              </w:rPr>
              <w:t>Nope</w:t>
            </w:r>
            <w:proofErr w:type="spellEnd"/>
          </w:p>
          <w:p w14:paraId="546D9BB7" w14:textId="3830CCD8" w:rsidR="00AE0EBD" w:rsidRDefault="00AE0EBD"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Cesar David Martín Córdoba</w:t>
            </w:r>
          </w:p>
          <w:p w14:paraId="273B5529" w14:textId="432F591A" w:rsidR="00A13E0E" w:rsidRPr="00D2462C" w:rsidRDefault="00681FA6"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 xml:space="preserve">Claudia Marcela </w:t>
            </w:r>
            <w:proofErr w:type="spellStart"/>
            <w:r w:rsidRPr="00D2462C">
              <w:rPr>
                <w:rFonts w:ascii="Arial" w:hAnsi="Arial" w:cs="Arial"/>
                <w:iCs/>
                <w:color w:val="000000" w:themeColor="text1"/>
                <w:sz w:val="18"/>
                <w:szCs w:val="16"/>
              </w:rPr>
              <w:t>Caucalí</w:t>
            </w:r>
            <w:proofErr w:type="spellEnd"/>
            <w:r w:rsidRPr="00D2462C">
              <w:rPr>
                <w:rFonts w:ascii="Arial" w:hAnsi="Arial" w:cs="Arial"/>
                <w:iCs/>
                <w:color w:val="000000" w:themeColor="text1"/>
                <w:sz w:val="18"/>
                <w:szCs w:val="16"/>
              </w:rPr>
              <w:t xml:space="preserve"> Medina</w:t>
            </w:r>
          </w:p>
          <w:p w14:paraId="289B0260" w14:textId="77777777" w:rsidR="00A13E0E" w:rsidRPr="00D2462C" w:rsidRDefault="00A13E0E" w:rsidP="00A13E0E">
            <w:pPr>
              <w:jc w:val="center"/>
              <w:rPr>
                <w:rFonts w:ascii="Arial" w:hAnsi="Arial" w:cs="Arial"/>
                <w:iCs/>
                <w:color w:val="000000" w:themeColor="text1"/>
                <w:sz w:val="18"/>
                <w:szCs w:val="16"/>
              </w:rPr>
            </w:pPr>
            <w:r w:rsidRPr="00D2462C">
              <w:rPr>
                <w:rFonts w:ascii="Arial" w:hAnsi="Arial" w:cs="Arial"/>
                <w:iCs/>
                <w:color w:val="000000" w:themeColor="text1"/>
                <w:sz w:val="18"/>
                <w:szCs w:val="16"/>
              </w:rPr>
              <w:t>Lida Yurani Quitian Ariza</w:t>
            </w:r>
          </w:p>
          <w:p w14:paraId="7036A0D5" w14:textId="0A7A2419" w:rsidR="00681FA6" w:rsidRPr="00D2462C" w:rsidRDefault="00A13E0E"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Viviana Catherine Villegas González</w:t>
            </w:r>
          </w:p>
          <w:p w14:paraId="7AC50249" w14:textId="77777777" w:rsidR="00681FA6" w:rsidRPr="00D2462C" w:rsidRDefault="00681FA6" w:rsidP="00681FA6">
            <w:pPr>
              <w:jc w:val="center"/>
              <w:rPr>
                <w:rFonts w:ascii="Arial" w:hAnsi="Arial" w:cs="Arial"/>
                <w:iCs/>
                <w:color w:val="000000" w:themeColor="text1"/>
                <w:sz w:val="18"/>
                <w:szCs w:val="16"/>
              </w:rPr>
            </w:pPr>
            <w:r w:rsidRPr="00D2462C">
              <w:rPr>
                <w:rFonts w:ascii="Arial" w:hAnsi="Arial" w:cs="Arial"/>
                <w:iCs/>
                <w:color w:val="000000" w:themeColor="text1"/>
                <w:sz w:val="18"/>
                <w:szCs w:val="16"/>
              </w:rPr>
              <w:t>Ricardo Roa Méndez</w:t>
            </w:r>
          </w:p>
          <w:p w14:paraId="431C1905" w14:textId="7A8F954B" w:rsidR="002575CE" w:rsidRPr="00D2462C" w:rsidRDefault="00681FA6"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Nadia Yamile León Hincapié</w:t>
            </w:r>
          </w:p>
        </w:tc>
        <w:tc>
          <w:tcPr>
            <w:tcW w:w="2249" w:type="dxa"/>
            <w:vAlign w:val="center"/>
          </w:tcPr>
          <w:p w14:paraId="27F8B7B9" w14:textId="3915262F" w:rsidR="002575CE" w:rsidRPr="00D2462C" w:rsidRDefault="00681FA6" w:rsidP="00E03DD7">
            <w:pPr>
              <w:jc w:val="center"/>
              <w:rPr>
                <w:rFonts w:ascii="Arial" w:hAnsi="Arial" w:cs="Arial"/>
                <w:color w:val="1F4E79" w:themeColor="accent1" w:themeShade="80"/>
                <w:sz w:val="18"/>
                <w:szCs w:val="16"/>
              </w:rPr>
            </w:pPr>
            <w:r w:rsidRPr="00D2462C">
              <w:rPr>
                <w:rFonts w:ascii="Arial" w:hAnsi="Arial" w:cs="Arial"/>
                <w:iCs/>
                <w:color w:val="000000" w:themeColor="text1"/>
                <w:sz w:val="18"/>
                <w:szCs w:val="16"/>
              </w:rPr>
              <w:t>Miguel Ángel Barriga Talero</w:t>
            </w:r>
          </w:p>
        </w:tc>
      </w:tr>
      <w:tr w:rsidR="002575CE" w:rsidRPr="00D2462C" w14:paraId="6B1B6957" w14:textId="77777777" w:rsidTr="00E51A82">
        <w:trPr>
          <w:trHeight w:val="276"/>
          <w:jc w:val="center"/>
        </w:trPr>
        <w:tc>
          <w:tcPr>
            <w:tcW w:w="1590" w:type="dxa"/>
            <w:vAlign w:val="center"/>
          </w:tcPr>
          <w:p w14:paraId="07A7C38E" w14:textId="77777777" w:rsidR="002575CE" w:rsidRPr="00D2462C" w:rsidRDefault="002575CE" w:rsidP="00A1149B">
            <w:pPr>
              <w:jc w:val="both"/>
              <w:rPr>
                <w:rFonts w:ascii="Arial" w:hAnsi="Arial" w:cs="Arial"/>
                <w:sz w:val="18"/>
                <w:szCs w:val="16"/>
              </w:rPr>
            </w:pPr>
            <w:r w:rsidRPr="00D2462C">
              <w:rPr>
                <w:rFonts w:ascii="Arial" w:hAnsi="Arial" w:cs="Arial"/>
                <w:sz w:val="18"/>
                <w:szCs w:val="16"/>
              </w:rPr>
              <w:t>Cargo/Rol</w:t>
            </w:r>
          </w:p>
        </w:tc>
        <w:tc>
          <w:tcPr>
            <w:tcW w:w="2569" w:type="dxa"/>
            <w:vAlign w:val="center"/>
          </w:tcPr>
          <w:p w14:paraId="4A05CD6A" w14:textId="109A028E" w:rsidR="002575CE" w:rsidRPr="00D2462C" w:rsidRDefault="00681FA6" w:rsidP="00681FA6">
            <w:pPr>
              <w:jc w:val="center"/>
              <w:rPr>
                <w:rFonts w:ascii="Arial" w:hAnsi="Arial" w:cs="Arial"/>
                <w:color w:val="1F4E79" w:themeColor="accent1" w:themeShade="80"/>
                <w:sz w:val="18"/>
                <w:szCs w:val="16"/>
              </w:rPr>
            </w:pPr>
            <w:r w:rsidRPr="00D2462C">
              <w:rPr>
                <w:rFonts w:ascii="Arial" w:hAnsi="Arial" w:cs="Arial"/>
                <w:iCs/>
                <w:color w:val="000000" w:themeColor="text1"/>
                <w:sz w:val="18"/>
                <w:szCs w:val="16"/>
              </w:rPr>
              <w:t>Contratistas Subdirección para la Infancia</w:t>
            </w:r>
          </w:p>
        </w:tc>
        <w:tc>
          <w:tcPr>
            <w:tcW w:w="2425" w:type="dxa"/>
            <w:vAlign w:val="center"/>
          </w:tcPr>
          <w:p w14:paraId="60538917" w14:textId="0AC78AE8" w:rsidR="00AE0EBD" w:rsidRDefault="00AE0EBD" w:rsidP="00AF6254">
            <w:pPr>
              <w:jc w:val="center"/>
              <w:rPr>
                <w:rFonts w:ascii="Arial" w:hAnsi="Arial" w:cs="Arial"/>
                <w:sz w:val="18"/>
                <w:szCs w:val="16"/>
              </w:rPr>
            </w:pPr>
            <w:r w:rsidRPr="00D2462C">
              <w:rPr>
                <w:rFonts w:ascii="Arial" w:hAnsi="Arial" w:cs="Arial"/>
                <w:iCs/>
                <w:color w:val="000000" w:themeColor="text1"/>
                <w:sz w:val="18"/>
                <w:szCs w:val="16"/>
              </w:rPr>
              <w:t>Subdirector para la Infancia</w:t>
            </w:r>
          </w:p>
          <w:p w14:paraId="7FBF26C5" w14:textId="2428A61F" w:rsidR="00AE0EBD" w:rsidRDefault="00AE0EBD" w:rsidP="00AF6254">
            <w:pPr>
              <w:jc w:val="center"/>
              <w:rPr>
                <w:rFonts w:ascii="Arial" w:hAnsi="Arial" w:cs="Arial"/>
                <w:sz w:val="18"/>
                <w:szCs w:val="16"/>
              </w:rPr>
            </w:pPr>
            <w:r w:rsidRPr="00D2462C">
              <w:rPr>
                <w:rFonts w:ascii="Arial" w:hAnsi="Arial" w:cs="Arial"/>
                <w:sz w:val="18"/>
                <w:szCs w:val="16"/>
              </w:rPr>
              <w:t>Gestor SG Proceso prestación de servicios Sociales para la Inclusión Social - Dirección Territorial</w:t>
            </w:r>
          </w:p>
          <w:p w14:paraId="77CEB149" w14:textId="4679C3CF" w:rsidR="00681FA6" w:rsidRPr="00D2462C" w:rsidRDefault="00681FA6" w:rsidP="00AF6254">
            <w:pPr>
              <w:jc w:val="center"/>
              <w:rPr>
                <w:rFonts w:ascii="Arial" w:hAnsi="Arial" w:cs="Arial"/>
                <w:sz w:val="18"/>
                <w:szCs w:val="16"/>
              </w:rPr>
            </w:pPr>
            <w:r w:rsidRPr="00D2462C">
              <w:rPr>
                <w:rFonts w:ascii="Arial" w:hAnsi="Arial" w:cs="Arial"/>
                <w:sz w:val="18"/>
                <w:szCs w:val="16"/>
              </w:rPr>
              <w:t>Gestora SG Subdirección para la Infancia</w:t>
            </w:r>
          </w:p>
          <w:p w14:paraId="48F9F3E9" w14:textId="4859C027" w:rsidR="00A13E0E" w:rsidRPr="00D2462C" w:rsidRDefault="00A13E0E"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Contratistas Subdirección de Nutrición</w:t>
            </w:r>
            <w:bookmarkStart w:id="1" w:name="_GoBack"/>
            <w:bookmarkEnd w:id="1"/>
          </w:p>
          <w:p w14:paraId="5BA64980" w14:textId="715F61F8" w:rsidR="002575CE" w:rsidRPr="00AF6254" w:rsidRDefault="00681FA6" w:rsidP="00AF6254">
            <w:pPr>
              <w:jc w:val="center"/>
              <w:rPr>
                <w:rFonts w:ascii="Arial" w:hAnsi="Arial" w:cs="Arial"/>
                <w:iCs/>
                <w:color w:val="000000" w:themeColor="text1"/>
                <w:sz w:val="18"/>
                <w:szCs w:val="16"/>
              </w:rPr>
            </w:pPr>
            <w:r w:rsidRPr="00D2462C">
              <w:rPr>
                <w:rFonts w:ascii="Arial" w:hAnsi="Arial" w:cs="Arial"/>
                <w:iCs/>
                <w:color w:val="000000" w:themeColor="text1"/>
                <w:sz w:val="18"/>
                <w:szCs w:val="16"/>
              </w:rPr>
              <w:t>Contratistas Subdirección para la Infancia</w:t>
            </w:r>
          </w:p>
        </w:tc>
        <w:tc>
          <w:tcPr>
            <w:tcW w:w="2249" w:type="dxa"/>
            <w:vAlign w:val="center"/>
          </w:tcPr>
          <w:p w14:paraId="155EA638" w14:textId="315DF9A9" w:rsidR="002575CE" w:rsidRPr="00D2462C" w:rsidRDefault="00681FA6" w:rsidP="00E03DD7">
            <w:pPr>
              <w:jc w:val="center"/>
              <w:rPr>
                <w:rFonts w:ascii="Arial" w:hAnsi="Arial" w:cs="Arial"/>
                <w:color w:val="1F4E79" w:themeColor="accent1" w:themeShade="80"/>
                <w:sz w:val="18"/>
                <w:szCs w:val="16"/>
              </w:rPr>
            </w:pPr>
            <w:r w:rsidRPr="00D2462C">
              <w:rPr>
                <w:rFonts w:ascii="Arial" w:hAnsi="Arial" w:cs="Arial"/>
                <w:iCs/>
                <w:color w:val="000000" w:themeColor="text1"/>
                <w:sz w:val="18"/>
                <w:szCs w:val="16"/>
              </w:rPr>
              <w:t>Director Territorial</w:t>
            </w:r>
          </w:p>
        </w:tc>
      </w:tr>
    </w:tbl>
    <w:p w14:paraId="15A514E3" w14:textId="77777777" w:rsidR="002575CE" w:rsidRPr="00A54268" w:rsidRDefault="002575CE" w:rsidP="00A1149B">
      <w:pPr>
        <w:spacing w:after="0" w:line="240" w:lineRule="auto"/>
        <w:jc w:val="both"/>
        <w:rPr>
          <w:rFonts w:ascii="Arial" w:hAnsi="Arial" w:cs="Arial"/>
        </w:rPr>
      </w:pPr>
    </w:p>
    <w:sectPr w:rsidR="002575CE" w:rsidRPr="00A54268" w:rsidSect="007F28FA">
      <w:headerReference w:type="default" r:id="rId19"/>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B15B2" w14:textId="77777777" w:rsidR="00D113A1" w:rsidRDefault="00D113A1" w:rsidP="00B41D48">
      <w:pPr>
        <w:spacing w:after="0" w:line="240" w:lineRule="auto"/>
      </w:pPr>
      <w:r>
        <w:separator/>
      </w:r>
    </w:p>
  </w:endnote>
  <w:endnote w:type="continuationSeparator" w:id="0">
    <w:p w14:paraId="4AE3D0E8" w14:textId="77777777" w:rsidR="00D113A1" w:rsidRDefault="00D113A1" w:rsidP="00B41D48">
      <w:pPr>
        <w:spacing w:after="0" w:line="240" w:lineRule="auto"/>
      </w:pPr>
      <w:r>
        <w:continuationSeparator/>
      </w:r>
    </w:p>
  </w:endnote>
  <w:endnote w:type="continuationNotice" w:id="1">
    <w:p w14:paraId="39D181F3" w14:textId="77777777" w:rsidR="00D113A1" w:rsidRDefault="00D11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42B8" w14:textId="77777777" w:rsidR="00D113A1" w:rsidRDefault="00D113A1" w:rsidP="00B41D48">
      <w:pPr>
        <w:spacing w:after="0" w:line="240" w:lineRule="auto"/>
      </w:pPr>
      <w:r>
        <w:separator/>
      </w:r>
    </w:p>
  </w:footnote>
  <w:footnote w:type="continuationSeparator" w:id="0">
    <w:p w14:paraId="46254BF1" w14:textId="77777777" w:rsidR="00D113A1" w:rsidRDefault="00D113A1" w:rsidP="00B41D48">
      <w:pPr>
        <w:spacing w:after="0" w:line="240" w:lineRule="auto"/>
      </w:pPr>
      <w:r>
        <w:continuationSeparator/>
      </w:r>
    </w:p>
  </w:footnote>
  <w:footnote w:type="continuationNotice" w:id="1">
    <w:p w14:paraId="51C62588" w14:textId="77777777" w:rsidR="00D113A1" w:rsidRDefault="00D113A1">
      <w:pPr>
        <w:spacing w:after="0" w:line="240" w:lineRule="auto"/>
      </w:pPr>
    </w:p>
  </w:footnote>
  <w:footnote w:id="2">
    <w:p w14:paraId="43A1B7C9" w14:textId="77777777" w:rsidR="004E4EB3" w:rsidRPr="005F6C50" w:rsidRDefault="004E4EB3" w:rsidP="004E4EB3">
      <w:pPr>
        <w:pStyle w:val="Textonotapie"/>
        <w:jc w:val="both"/>
        <w:rPr>
          <w:rFonts w:ascii="Arial" w:hAnsi="Arial" w:cs="Arial"/>
          <w:sz w:val="16"/>
          <w:szCs w:val="16"/>
        </w:rPr>
      </w:pPr>
      <w:r w:rsidRPr="005F6C50">
        <w:rPr>
          <w:rStyle w:val="Refdenotaalpie"/>
          <w:sz w:val="16"/>
          <w:szCs w:val="16"/>
        </w:rPr>
        <w:footnoteRef/>
      </w:r>
      <w:r w:rsidRPr="005F6C50">
        <w:rPr>
          <w:sz w:val="16"/>
          <w:szCs w:val="16"/>
        </w:rPr>
        <w:t xml:space="preserve"> </w:t>
      </w:r>
      <w:r w:rsidRPr="005F6C50">
        <w:rPr>
          <w:rFonts w:ascii="Arial" w:hAnsi="Arial" w:cs="Arial"/>
          <w:sz w:val="16"/>
          <w:szCs w:val="16"/>
        </w:rPr>
        <w:t>Términos extraídos de la Asociación Americana Dental y Guía de Práctica Clínica en Salud Oral de la Secretaría Distrital de Salud de Bogotá.</w:t>
      </w:r>
    </w:p>
  </w:footnote>
  <w:footnote w:id="3">
    <w:p w14:paraId="37C45B76" w14:textId="77777777" w:rsidR="000A48DC" w:rsidRPr="005F6C50" w:rsidRDefault="000A48DC" w:rsidP="000A48DC">
      <w:pPr>
        <w:pStyle w:val="Textonotapie"/>
        <w:jc w:val="both"/>
        <w:rPr>
          <w:rFonts w:ascii="Arial" w:hAnsi="Arial" w:cs="Arial"/>
          <w:sz w:val="16"/>
          <w:szCs w:val="16"/>
        </w:rPr>
      </w:pPr>
      <w:r w:rsidRPr="005F6C50">
        <w:rPr>
          <w:rStyle w:val="Refdenotaalpie"/>
          <w:rFonts w:ascii="Arial" w:hAnsi="Arial" w:cs="Arial"/>
          <w:sz w:val="16"/>
          <w:szCs w:val="16"/>
        </w:rPr>
        <w:footnoteRef/>
      </w:r>
      <w:r w:rsidRPr="005F6C50">
        <w:rPr>
          <w:rFonts w:ascii="Arial" w:hAnsi="Arial" w:cs="Arial"/>
          <w:sz w:val="16"/>
          <w:szCs w:val="16"/>
        </w:rPr>
        <w:t xml:space="preserve"> Organización Mundial de la Salud, (2018)</w:t>
      </w:r>
    </w:p>
    <w:p w14:paraId="02F59E74" w14:textId="77777777" w:rsidR="000A48DC" w:rsidRDefault="000A48DC" w:rsidP="000A48DC">
      <w:pPr>
        <w:pStyle w:val="Textonotapie"/>
      </w:pPr>
    </w:p>
  </w:footnote>
  <w:footnote w:id="4">
    <w:p w14:paraId="337A1CE4" w14:textId="77777777" w:rsidR="00215322" w:rsidRPr="006A5400" w:rsidRDefault="00215322" w:rsidP="00215322">
      <w:pPr>
        <w:pStyle w:val="Textonotapie"/>
        <w:rPr>
          <w:rFonts w:ascii="Arial" w:hAnsi="Arial" w:cs="Arial"/>
          <w:sz w:val="16"/>
          <w:szCs w:val="16"/>
        </w:rPr>
      </w:pPr>
      <w:r w:rsidRPr="006A5400">
        <w:rPr>
          <w:rStyle w:val="Refdenotaalpie"/>
          <w:rFonts w:ascii="Arial" w:hAnsi="Arial" w:cs="Arial"/>
          <w:sz w:val="16"/>
          <w:szCs w:val="16"/>
        </w:rPr>
        <w:footnoteRef/>
      </w:r>
      <w:r w:rsidRPr="006A5400">
        <w:rPr>
          <w:rFonts w:ascii="Arial" w:hAnsi="Arial" w:cs="Arial"/>
          <w:sz w:val="16"/>
          <w:szCs w:val="16"/>
        </w:rPr>
        <w:t xml:space="preserve"> Ministerio de Salud, 2016 Documento Técnico Perspectiva Del Uso Del Flúor Vs Caries Y Fluorosis Dental En Colombia y Guía para la protección específica de la caries y la enfermedad gingival,2005.</w:t>
      </w:r>
    </w:p>
  </w:footnote>
  <w:footnote w:id="5">
    <w:p w14:paraId="6EB31C82" w14:textId="77777777" w:rsidR="00215322" w:rsidRDefault="00215322" w:rsidP="00215322">
      <w:pPr>
        <w:pStyle w:val="Textonotapie"/>
      </w:pPr>
    </w:p>
  </w:footnote>
  <w:footnote w:id="6">
    <w:p w14:paraId="6859A494" w14:textId="77777777" w:rsidR="00215322" w:rsidRPr="006A5400" w:rsidRDefault="00215322" w:rsidP="00215322">
      <w:pPr>
        <w:pStyle w:val="Textonotapie"/>
        <w:rPr>
          <w:rFonts w:ascii="Arial" w:hAnsi="Arial" w:cs="Arial"/>
          <w:sz w:val="16"/>
          <w:szCs w:val="16"/>
        </w:rPr>
      </w:pPr>
      <w:r w:rsidRPr="006A5400">
        <w:rPr>
          <w:rStyle w:val="Refdenotaalpie"/>
          <w:rFonts w:ascii="Arial" w:hAnsi="Arial" w:cs="Arial"/>
          <w:sz w:val="16"/>
          <w:szCs w:val="16"/>
        </w:rPr>
        <w:footnoteRef/>
      </w:r>
      <w:r w:rsidRPr="006A5400">
        <w:rPr>
          <w:rFonts w:ascii="Arial" w:hAnsi="Arial" w:cs="Arial"/>
          <w:sz w:val="16"/>
          <w:szCs w:val="16"/>
        </w:rPr>
        <w:t xml:space="preserve"> Resolución 3280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998"/>
      <w:gridCol w:w="2977"/>
    </w:tblGrid>
    <w:tr w:rsidR="00136295" w:rsidRPr="000979F8" w14:paraId="1D40F080" w14:textId="77777777" w:rsidTr="007A7227">
      <w:trPr>
        <w:cantSplit/>
        <w:trHeight w:val="437"/>
      </w:trPr>
      <w:tc>
        <w:tcPr>
          <w:tcW w:w="2518" w:type="dxa"/>
          <w:vMerge w:val="restart"/>
          <w:tcBorders>
            <w:right w:val="single" w:sz="4" w:space="0" w:color="auto"/>
          </w:tcBorders>
          <w:vAlign w:val="center"/>
        </w:tcPr>
        <w:p w14:paraId="2167F3B5" w14:textId="77777777" w:rsidR="00136295" w:rsidRPr="000979F8" w:rsidRDefault="00136295"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3998" w:type="dxa"/>
          <w:vMerge w:val="restart"/>
          <w:tcBorders>
            <w:left w:val="single" w:sz="4" w:space="0" w:color="auto"/>
          </w:tcBorders>
          <w:vAlign w:val="center"/>
        </w:tcPr>
        <w:p w14:paraId="2BFD282B" w14:textId="6A74FB27" w:rsidR="00136295" w:rsidRPr="000310C6" w:rsidRDefault="00136295" w:rsidP="00B41D48">
          <w:pPr>
            <w:pStyle w:val="Encabezado"/>
            <w:jc w:val="center"/>
            <w:rPr>
              <w:rFonts w:ascii="Arial" w:hAnsi="Arial" w:cs="Arial"/>
              <w:bCs/>
              <w:sz w:val="18"/>
              <w:szCs w:val="18"/>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t xml:space="preserve"> </w:t>
          </w:r>
          <w:r w:rsidRPr="000310C6">
            <w:rPr>
              <w:rFonts w:ascii="Arial" w:hAnsi="Arial" w:cs="Arial"/>
              <w:bCs/>
              <w:sz w:val="18"/>
              <w:szCs w:val="18"/>
            </w:rPr>
            <w:t xml:space="preserve">PROCESO </w:t>
          </w:r>
          <w:r w:rsidR="00354C20" w:rsidRPr="000310C6">
            <w:rPr>
              <w:rFonts w:ascii="Arial" w:hAnsi="Arial" w:cs="Arial"/>
              <w:bCs/>
              <w:sz w:val="18"/>
              <w:szCs w:val="18"/>
            </w:rPr>
            <w:t>PRESTACIÓN DE SERVICIOS SOCIALES PARA LA INCLUSIÓN</w:t>
          </w:r>
        </w:p>
        <w:p w14:paraId="29FAC30D" w14:textId="77777777" w:rsidR="00136295" w:rsidRPr="000310C6" w:rsidRDefault="00136295" w:rsidP="00B41D48">
          <w:pPr>
            <w:pStyle w:val="Encabezado"/>
            <w:jc w:val="center"/>
            <w:rPr>
              <w:rFonts w:ascii="Arial" w:hAnsi="Arial" w:cs="Arial"/>
              <w:bCs/>
              <w:sz w:val="18"/>
              <w:szCs w:val="18"/>
              <w:lang w:val="es-ES_tradnl"/>
            </w:rPr>
          </w:pPr>
        </w:p>
        <w:p w14:paraId="1419A3DD" w14:textId="558ED19C" w:rsidR="00136295" w:rsidRPr="005B5692" w:rsidRDefault="00136295" w:rsidP="00E87377">
          <w:pPr>
            <w:spacing w:after="0" w:line="240" w:lineRule="auto"/>
            <w:jc w:val="center"/>
            <w:rPr>
              <w:rFonts w:ascii="Arial" w:hAnsi="Arial" w:cs="Arial"/>
              <w:b/>
              <w:sz w:val="20"/>
              <w:szCs w:val="20"/>
            </w:rPr>
          </w:pPr>
          <w:r w:rsidRPr="000310C6">
            <w:rPr>
              <w:rFonts w:ascii="Arial" w:hAnsi="Arial" w:cs="Arial"/>
              <w:bCs/>
              <w:sz w:val="18"/>
              <w:szCs w:val="18"/>
            </w:rPr>
            <w:t>PROTOCOLO</w:t>
          </w:r>
          <w:r w:rsidRPr="000310C6">
            <w:rPr>
              <w:rFonts w:ascii="Calibri" w:eastAsia="Calibri" w:hAnsi="Calibri" w:cs="Times New Roman"/>
              <w:bCs/>
              <w:sz w:val="18"/>
              <w:szCs w:val="18"/>
            </w:rPr>
            <w:t xml:space="preserve"> </w:t>
          </w:r>
          <w:r w:rsidR="00AB7DEF" w:rsidRPr="000310C6">
            <w:rPr>
              <w:rFonts w:ascii="Arial" w:eastAsia="Calibri" w:hAnsi="Arial" w:cs="Arial"/>
              <w:bCs/>
              <w:sz w:val="18"/>
              <w:szCs w:val="18"/>
            </w:rPr>
            <w:t>PROMOCIÓN HIGIENE BUCAL</w:t>
          </w:r>
          <w:r w:rsidRPr="000310C6">
            <w:rPr>
              <w:rFonts w:ascii="Arial" w:eastAsia="Calibri" w:hAnsi="Arial" w:cs="Arial"/>
              <w:bCs/>
              <w:sz w:val="18"/>
              <w:szCs w:val="18"/>
            </w:rPr>
            <w:t xml:space="preserve"> </w:t>
          </w:r>
          <w:r w:rsidR="00E03DD7">
            <w:rPr>
              <w:rFonts w:ascii="Arial" w:eastAsia="Calibri" w:hAnsi="Arial" w:cs="Arial"/>
              <w:bCs/>
              <w:sz w:val="18"/>
              <w:szCs w:val="18"/>
            </w:rPr>
            <w:t xml:space="preserve">EN </w:t>
          </w:r>
          <w:r w:rsidRPr="000310C6">
            <w:rPr>
              <w:rFonts w:ascii="Arial" w:eastAsia="Calibri" w:hAnsi="Arial" w:cs="Arial"/>
              <w:bCs/>
              <w:sz w:val="18"/>
              <w:szCs w:val="18"/>
            </w:rPr>
            <w:t>JARDINES INFANTILES PÚBLICOS, PRIVADOS Y CASAS DE PENSAMIENTO INTERCULTURAL</w:t>
          </w:r>
        </w:p>
      </w:tc>
      <w:tc>
        <w:tcPr>
          <w:tcW w:w="2977" w:type="dxa"/>
          <w:tcBorders>
            <w:left w:val="single" w:sz="4" w:space="0" w:color="auto"/>
          </w:tcBorders>
          <w:vAlign w:val="center"/>
        </w:tcPr>
        <w:p w14:paraId="36B01C78" w14:textId="14F7B2D9" w:rsidR="00136295" w:rsidRPr="00680894" w:rsidRDefault="00136295" w:rsidP="00D85215">
          <w:pPr>
            <w:spacing w:after="0" w:line="240" w:lineRule="auto"/>
            <w:rPr>
              <w:rFonts w:ascii="Arial" w:hAnsi="Arial" w:cs="Arial"/>
              <w:bCs/>
              <w:sz w:val="20"/>
              <w:szCs w:val="20"/>
              <w:lang w:val="es-ES_tradnl"/>
            </w:rPr>
          </w:pPr>
          <w:r w:rsidRPr="00680894">
            <w:rPr>
              <w:rFonts w:ascii="Arial" w:hAnsi="Arial" w:cs="Arial"/>
              <w:sz w:val="20"/>
              <w:szCs w:val="20"/>
            </w:rPr>
            <w:t>Código:</w:t>
          </w:r>
          <w:r w:rsidR="00D870CE">
            <w:rPr>
              <w:rFonts w:ascii="Arial" w:hAnsi="Arial" w:cs="Arial"/>
              <w:sz w:val="20"/>
              <w:szCs w:val="20"/>
            </w:rPr>
            <w:t xml:space="preserve"> PTC-PSS-054</w:t>
          </w:r>
          <w:r w:rsidRPr="00680894">
            <w:rPr>
              <w:rFonts w:ascii="Arial" w:hAnsi="Arial" w:cs="Arial"/>
              <w:sz w:val="20"/>
              <w:szCs w:val="20"/>
              <w:lang w:val="es-ES" w:eastAsia="es-ES"/>
            </w:rPr>
            <w:t xml:space="preserve"> </w:t>
          </w:r>
        </w:p>
      </w:tc>
    </w:tr>
    <w:tr w:rsidR="00136295" w:rsidRPr="000979F8" w14:paraId="1D5C01EE" w14:textId="77777777" w:rsidTr="007A7227">
      <w:trPr>
        <w:cantSplit/>
        <w:trHeight w:val="454"/>
      </w:trPr>
      <w:tc>
        <w:tcPr>
          <w:tcW w:w="2518" w:type="dxa"/>
          <w:vMerge/>
          <w:tcBorders>
            <w:right w:val="single" w:sz="4" w:space="0" w:color="auto"/>
          </w:tcBorders>
        </w:tcPr>
        <w:p w14:paraId="5F572E39" w14:textId="77777777" w:rsidR="00136295" w:rsidRPr="000979F8" w:rsidRDefault="00136295" w:rsidP="001038A7">
          <w:pPr>
            <w:pStyle w:val="Encabezado"/>
            <w:jc w:val="center"/>
            <w:rPr>
              <w:rFonts w:ascii="Arial" w:hAnsi="Arial" w:cs="Arial"/>
            </w:rPr>
          </w:pPr>
        </w:p>
      </w:tc>
      <w:tc>
        <w:tcPr>
          <w:tcW w:w="3998" w:type="dxa"/>
          <w:vMerge/>
          <w:tcBorders>
            <w:left w:val="single" w:sz="4" w:space="0" w:color="auto"/>
          </w:tcBorders>
        </w:tcPr>
        <w:p w14:paraId="2E9524BD" w14:textId="77777777" w:rsidR="00136295" w:rsidRPr="005B5692" w:rsidRDefault="00136295" w:rsidP="001038A7">
          <w:pPr>
            <w:pStyle w:val="Encabezado"/>
            <w:jc w:val="center"/>
            <w:rPr>
              <w:rFonts w:ascii="Arial" w:hAnsi="Arial" w:cs="Arial"/>
              <w:sz w:val="20"/>
              <w:szCs w:val="20"/>
            </w:rPr>
          </w:pPr>
        </w:p>
      </w:tc>
      <w:tc>
        <w:tcPr>
          <w:tcW w:w="2977" w:type="dxa"/>
          <w:tcBorders>
            <w:left w:val="single" w:sz="4" w:space="0" w:color="auto"/>
          </w:tcBorders>
          <w:vAlign w:val="center"/>
        </w:tcPr>
        <w:p w14:paraId="2AAF2CF2" w14:textId="476A95EA" w:rsidR="00136295" w:rsidRPr="00680894" w:rsidRDefault="00136295" w:rsidP="001038A7">
          <w:pPr>
            <w:pStyle w:val="Encabezado"/>
            <w:rPr>
              <w:rFonts w:ascii="Arial" w:hAnsi="Arial" w:cs="Arial"/>
              <w:sz w:val="20"/>
              <w:szCs w:val="20"/>
            </w:rPr>
          </w:pPr>
          <w:r>
            <w:rPr>
              <w:rFonts w:ascii="Arial" w:hAnsi="Arial" w:cs="Arial"/>
              <w:sz w:val="20"/>
              <w:szCs w:val="20"/>
            </w:rPr>
            <w:t xml:space="preserve">Versión: </w:t>
          </w:r>
          <w:r w:rsidR="002D4A3A">
            <w:rPr>
              <w:rFonts w:ascii="Arial" w:hAnsi="Arial" w:cs="Arial"/>
              <w:sz w:val="20"/>
              <w:szCs w:val="20"/>
            </w:rPr>
            <w:t>0</w:t>
          </w:r>
        </w:p>
      </w:tc>
    </w:tr>
    <w:tr w:rsidR="00136295" w:rsidRPr="000979F8" w14:paraId="1BB954CC" w14:textId="77777777" w:rsidTr="007A7227">
      <w:trPr>
        <w:cantSplit/>
        <w:trHeight w:val="454"/>
      </w:trPr>
      <w:tc>
        <w:tcPr>
          <w:tcW w:w="2518" w:type="dxa"/>
          <w:vMerge/>
          <w:tcBorders>
            <w:right w:val="single" w:sz="4" w:space="0" w:color="auto"/>
          </w:tcBorders>
        </w:tcPr>
        <w:p w14:paraId="6DC2BBE9" w14:textId="77777777" w:rsidR="00136295" w:rsidRPr="000979F8" w:rsidRDefault="00136295" w:rsidP="001038A7">
          <w:pPr>
            <w:pStyle w:val="Encabezado"/>
            <w:jc w:val="center"/>
            <w:rPr>
              <w:rFonts w:ascii="Arial" w:hAnsi="Arial" w:cs="Arial"/>
            </w:rPr>
          </w:pPr>
        </w:p>
      </w:tc>
      <w:tc>
        <w:tcPr>
          <w:tcW w:w="3998" w:type="dxa"/>
          <w:vMerge/>
          <w:tcBorders>
            <w:left w:val="single" w:sz="4" w:space="0" w:color="auto"/>
          </w:tcBorders>
        </w:tcPr>
        <w:p w14:paraId="62AFB92D" w14:textId="77777777" w:rsidR="00136295" w:rsidRPr="005B5692" w:rsidRDefault="00136295" w:rsidP="001038A7">
          <w:pPr>
            <w:pStyle w:val="Encabezado"/>
            <w:jc w:val="center"/>
            <w:rPr>
              <w:rFonts w:ascii="Arial" w:hAnsi="Arial" w:cs="Arial"/>
              <w:sz w:val="20"/>
              <w:szCs w:val="20"/>
            </w:rPr>
          </w:pPr>
        </w:p>
      </w:tc>
      <w:tc>
        <w:tcPr>
          <w:tcW w:w="2977" w:type="dxa"/>
          <w:tcBorders>
            <w:left w:val="single" w:sz="4" w:space="0" w:color="auto"/>
          </w:tcBorders>
          <w:vAlign w:val="center"/>
        </w:tcPr>
        <w:p w14:paraId="0A5FE3F8" w14:textId="325280F2" w:rsidR="00136295" w:rsidRPr="00680894" w:rsidRDefault="00136295" w:rsidP="001038A7">
          <w:pPr>
            <w:pStyle w:val="Encabezado"/>
            <w:rPr>
              <w:rFonts w:ascii="Arial" w:hAnsi="Arial" w:cs="Arial"/>
              <w:sz w:val="20"/>
              <w:szCs w:val="20"/>
            </w:rPr>
          </w:pPr>
          <w:r w:rsidRPr="00FB20C1">
            <w:rPr>
              <w:rFonts w:ascii="Arial" w:hAnsi="Arial" w:cs="Arial"/>
              <w:sz w:val="20"/>
              <w:szCs w:val="20"/>
            </w:rPr>
            <w:t xml:space="preserve">Fecha: </w:t>
          </w:r>
          <w:r w:rsidR="00A2474A" w:rsidRPr="00A2474A">
            <w:rPr>
              <w:rFonts w:ascii="Arial" w:hAnsi="Arial" w:cs="Arial"/>
              <w:sz w:val="20"/>
              <w:szCs w:val="20"/>
            </w:rPr>
            <w:t>Memo  I2021037207-2/12/2021</w:t>
          </w:r>
        </w:p>
      </w:tc>
    </w:tr>
    <w:tr w:rsidR="00136295" w:rsidRPr="000979F8" w14:paraId="72CB9DFF" w14:textId="77777777" w:rsidTr="007A7227">
      <w:trPr>
        <w:cantSplit/>
        <w:trHeight w:val="435"/>
      </w:trPr>
      <w:tc>
        <w:tcPr>
          <w:tcW w:w="2518" w:type="dxa"/>
          <w:vMerge/>
          <w:tcBorders>
            <w:right w:val="single" w:sz="4" w:space="0" w:color="auto"/>
          </w:tcBorders>
        </w:tcPr>
        <w:p w14:paraId="2FF6D653" w14:textId="77777777" w:rsidR="00136295" w:rsidRPr="000979F8" w:rsidRDefault="00136295" w:rsidP="00B41D48">
          <w:pPr>
            <w:pStyle w:val="Encabezado"/>
            <w:jc w:val="center"/>
            <w:rPr>
              <w:rFonts w:ascii="Arial" w:hAnsi="Arial" w:cs="Arial"/>
            </w:rPr>
          </w:pPr>
        </w:p>
      </w:tc>
      <w:tc>
        <w:tcPr>
          <w:tcW w:w="3998" w:type="dxa"/>
          <w:vMerge/>
          <w:tcBorders>
            <w:left w:val="single" w:sz="4" w:space="0" w:color="auto"/>
            <w:bottom w:val="single" w:sz="4" w:space="0" w:color="auto"/>
          </w:tcBorders>
        </w:tcPr>
        <w:p w14:paraId="2B88FB2E" w14:textId="77777777" w:rsidR="00136295" w:rsidRPr="005B5692" w:rsidRDefault="00136295" w:rsidP="00B41D48">
          <w:pPr>
            <w:pStyle w:val="Encabezado"/>
            <w:jc w:val="center"/>
            <w:rPr>
              <w:rFonts w:ascii="Arial" w:hAnsi="Arial" w:cs="Arial"/>
              <w:sz w:val="20"/>
              <w:szCs w:val="20"/>
            </w:rPr>
          </w:pPr>
        </w:p>
      </w:tc>
      <w:tc>
        <w:tcPr>
          <w:tcW w:w="2977" w:type="dxa"/>
          <w:tcBorders>
            <w:left w:val="single" w:sz="4" w:space="0" w:color="auto"/>
            <w:bottom w:val="single" w:sz="4" w:space="0" w:color="auto"/>
          </w:tcBorders>
          <w:vAlign w:val="center"/>
        </w:tcPr>
        <w:p w14:paraId="4118E30F" w14:textId="1B1D77A6" w:rsidR="00136295" w:rsidRPr="00B0293E" w:rsidRDefault="00136295" w:rsidP="00B41D48">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AF6254">
            <w:rPr>
              <w:rFonts w:ascii="Arial" w:hAnsi="Arial" w:cs="Arial"/>
              <w:noProof/>
              <w:sz w:val="20"/>
              <w:szCs w:val="20"/>
              <w:lang w:val="es-ES"/>
            </w:rPr>
            <w:t>10</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AF6254">
            <w:rPr>
              <w:rFonts w:ascii="Arial" w:hAnsi="Arial" w:cs="Arial"/>
              <w:noProof/>
              <w:sz w:val="20"/>
              <w:szCs w:val="20"/>
              <w:lang w:val="es-ES"/>
            </w:rPr>
            <w:t>11</w:t>
          </w:r>
          <w:r w:rsidRPr="00B0293E">
            <w:rPr>
              <w:rFonts w:ascii="Arial" w:hAnsi="Arial" w:cs="Arial"/>
              <w:sz w:val="20"/>
              <w:szCs w:val="20"/>
              <w:lang w:val="es-ES"/>
            </w:rPr>
            <w:fldChar w:fldCharType="end"/>
          </w:r>
        </w:p>
      </w:tc>
    </w:tr>
  </w:tbl>
  <w:p w14:paraId="2621E701" w14:textId="77777777" w:rsidR="00136295" w:rsidRDefault="00136295" w:rsidP="00E51A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019"/>
    <w:multiLevelType w:val="hybridMultilevel"/>
    <w:tmpl w:val="7E46A84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
    <w:nsid w:val="09D60B40"/>
    <w:multiLevelType w:val="hybridMultilevel"/>
    <w:tmpl w:val="6EB46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0799A"/>
    <w:multiLevelType w:val="hybridMultilevel"/>
    <w:tmpl w:val="D2A8387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0BDD41EB"/>
    <w:multiLevelType w:val="hybridMultilevel"/>
    <w:tmpl w:val="19A2B2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C124E6B"/>
    <w:multiLevelType w:val="hybridMultilevel"/>
    <w:tmpl w:val="3E2A281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nsid w:val="0F6003B0"/>
    <w:multiLevelType w:val="hybridMultilevel"/>
    <w:tmpl w:val="4DFE7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362032"/>
    <w:multiLevelType w:val="hybridMultilevel"/>
    <w:tmpl w:val="424CD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7210B77"/>
    <w:multiLevelType w:val="multilevel"/>
    <w:tmpl w:val="FF38BB76"/>
    <w:lvl w:ilvl="0">
      <w:start w:val="1"/>
      <w:numFmt w:val="decimal"/>
      <w:lvlText w:val="%1."/>
      <w:lvlJc w:val="left"/>
      <w:pPr>
        <w:ind w:left="720" w:hanging="360"/>
      </w:pPr>
      <w:rPr>
        <w:rFonts w:hint="default"/>
        <w:b w:val="0"/>
        <w:bCs/>
      </w:rPr>
    </w:lvl>
    <w:lvl w:ilvl="1">
      <w:start w:val="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7"/>
      <w:numFmt w:val="decimal"/>
      <w:isLgl/>
      <w:lvlText w:val="%1.%2.%3.%4."/>
      <w:lvlJc w:val="left"/>
      <w:pPr>
        <w:ind w:left="1185" w:hanging="825"/>
      </w:pPr>
      <w:rPr>
        <w:rFonts w:hint="default"/>
      </w:rPr>
    </w:lvl>
    <w:lvl w:ilvl="4">
      <w:start w:val="2"/>
      <w:numFmt w:val="decimal"/>
      <w:isLgl/>
      <w:lvlText w:val="%1.%2.%3.%4.%5."/>
      <w:lvlJc w:val="left"/>
      <w:pPr>
        <w:ind w:left="1506"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3E6275"/>
    <w:multiLevelType w:val="hybridMultilevel"/>
    <w:tmpl w:val="CF0EF802"/>
    <w:lvl w:ilvl="0" w:tplc="FF109EA0">
      <w:start w:val="1"/>
      <w:numFmt w:val="decimal"/>
      <w:lvlText w:val="%1."/>
      <w:lvlJc w:val="left"/>
      <w:pPr>
        <w:ind w:left="720" w:hanging="360"/>
      </w:pPr>
      <w:rPr>
        <w:rFonts w:ascii="Arial" w:eastAsiaTheme="minorHAnsi" w:hAnsi="Arial" w:cs="Arial"/>
        <w:b w:val="0"/>
        <w:bCs w:val="0"/>
        <w:color w:val="auto"/>
        <w:sz w:val="20"/>
        <w:szCs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2A746730"/>
    <w:multiLevelType w:val="hybridMultilevel"/>
    <w:tmpl w:val="C72695B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0">
    <w:nsid w:val="2A860625"/>
    <w:multiLevelType w:val="hybridMultilevel"/>
    <w:tmpl w:val="AD78845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nsid w:val="2C295BE5"/>
    <w:multiLevelType w:val="multilevel"/>
    <w:tmpl w:val="50E853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0E4478"/>
    <w:multiLevelType w:val="hybridMultilevel"/>
    <w:tmpl w:val="7BEEB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3E6AD2"/>
    <w:multiLevelType w:val="hybridMultilevel"/>
    <w:tmpl w:val="EA02E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9674CF"/>
    <w:multiLevelType w:val="multilevel"/>
    <w:tmpl w:val="0DF8348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5307AA"/>
    <w:multiLevelType w:val="multilevel"/>
    <w:tmpl w:val="993E8E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357"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5326AC2"/>
    <w:multiLevelType w:val="hybridMultilevel"/>
    <w:tmpl w:val="33C8D106"/>
    <w:lvl w:ilvl="0" w:tplc="0C72CF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702D0"/>
    <w:multiLevelType w:val="hybridMultilevel"/>
    <w:tmpl w:val="0AEA3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6B5914"/>
    <w:multiLevelType w:val="multilevel"/>
    <w:tmpl w:val="2B6648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FE6EE5"/>
    <w:multiLevelType w:val="multilevel"/>
    <w:tmpl w:val="2558F7EE"/>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BB7A9A"/>
    <w:multiLevelType w:val="multilevel"/>
    <w:tmpl w:val="6AB86BE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C5559C"/>
    <w:multiLevelType w:val="hybridMultilevel"/>
    <w:tmpl w:val="FA2C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889772D"/>
    <w:multiLevelType w:val="hybridMultilevel"/>
    <w:tmpl w:val="A56A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9EC33AD"/>
    <w:multiLevelType w:val="hybridMultilevel"/>
    <w:tmpl w:val="51B86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394B52"/>
    <w:multiLevelType w:val="hybridMultilevel"/>
    <w:tmpl w:val="413AB8CA"/>
    <w:lvl w:ilvl="0" w:tplc="D75A162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1553DD"/>
    <w:multiLevelType w:val="multilevel"/>
    <w:tmpl w:val="2A5692A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497DD4"/>
    <w:multiLevelType w:val="hybridMultilevel"/>
    <w:tmpl w:val="13BE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D96286"/>
    <w:multiLevelType w:val="hybridMultilevel"/>
    <w:tmpl w:val="0EAC4742"/>
    <w:lvl w:ilvl="0" w:tplc="7B1A0902">
      <w:start w:val="8"/>
      <w:numFmt w:val="bullet"/>
      <w:lvlText w:val="-"/>
      <w:lvlJc w:val="left"/>
      <w:pPr>
        <w:ind w:left="720" w:hanging="360"/>
      </w:pPr>
      <w:rPr>
        <w:rFonts w:ascii="Arial" w:eastAsia="Candar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5100372"/>
    <w:multiLevelType w:val="multilevel"/>
    <w:tmpl w:val="0B8AEBB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3C1C36"/>
    <w:multiLevelType w:val="hybridMultilevel"/>
    <w:tmpl w:val="ED6AA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DBE01D2"/>
    <w:multiLevelType w:val="hybridMultilevel"/>
    <w:tmpl w:val="0B38A81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E37DFC"/>
    <w:multiLevelType w:val="hybridMultilevel"/>
    <w:tmpl w:val="12E6668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8BF3667"/>
    <w:multiLevelType w:val="hybridMultilevel"/>
    <w:tmpl w:val="9BCEC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F061A7C"/>
    <w:multiLevelType w:val="hybridMultilevel"/>
    <w:tmpl w:val="23E0B63E"/>
    <w:lvl w:ilvl="0" w:tplc="751E646C">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09B3280"/>
    <w:multiLevelType w:val="hybridMultilevel"/>
    <w:tmpl w:val="34CCF062"/>
    <w:lvl w:ilvl="0" w:tplc="0C72CF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620637"/>
    <w:multiLevelType w:val="hybridMultilevel"/>
    <w:tmpl w:val="AFFE3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D85992"/>
    <w:multiLevelType w:val="hybridMultilevel"/>
    <w:tmpl w:val="E2C2E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9725773"/>
    <w:multiLevelType w:val="multilevel"/>
    <w:tmpl w:val="3474BA7A"/>
    <w:lvl w:ilvl="0">
      <w:start w:val="4"/>
      <w:numFmt w:val="decimal"/>
      <w:lvlText w:val="%1."/>
      <w:lvlJc w:val="left"/>
      <w:pPr>
        <w:ind w:left="495" w:hanging="495"/>
      </w:pPr>
      <w:rPr>
        <w:rFonts w:eastAsia="Times New Roman" w:hint="default"/>
        <w:b/>
      </w:rPr>
    </w:lvl>
    <w:lvl w:ilvl="1">
      <w:start w:val="3"/>
      <w:numFmt w:val="decimal"/>
      <w:lvlText w:val="%1.%2."/>
      <w:lvlJc w:val="left"/>
      <w:pPr>
        <w:ind w:left="495" w:hanging="495"/>
      </w:pPr>
      <w:rPr>
        <w:rFonts w:eastAsia="Times New Roman" w:hint="default"/>
        <w:b w:val="0"/>
        <w:bCs/>
      </w:rPr>
    </w:lvl>
    <w:lvl w:ilvl="2">
      <w:start w:val="3"/>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b w:val="0"/>
        <w:bCs/>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8">
    <w:nsid w:val="7D1602D5"/>
    <w:multiLevelType w:val="hybridMultilevel"/>
    <w:tmpl w:val="E24AB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AF097A"/>
    <w:multiLevelType w:val="hybridMultilevel"/>
    <w:tmpl w:val="9B9C2CD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30"/>
  </w:num>
  <w:num w:numId="3">
    <w:abstractNumId w:val="4"/>
  </w:num>
  <w:num w:numId="4">
    <w:abstractNumId w:val="1"/>
  </w:num>
  <w:num w:numId="5">
    <w:abstractNumId w:val="35"/>
  </w:num>
  <w:num w:numId="6">
    <w:abstractNumId w:val="9"/>
  </w:num>
  <w:num w:numId="7">
    <w:abstractNumId w:val="10"/>
  </w:num>
  <w:num w:numId="8">
    <w:abstractNumId w:val="2"/>
  </w:num>
  <w:num w:numId="9">
    <w:abstractNumId w:val="12"/>
  </w:num>
  <w:num w:numId="10">
    <w:abstractNumId w:val="6"/>
  </w:num>
  <w:num w:numId="11">
    <w:abstractNumId w:val="17"/>
  </w:num>
  <w:num w:numId="12">
    <w:abstractNumId w:val="18"/>
  </w:num>
  <w:num w:numId="13">
    <w:abstractNumId w:val="28"/>
  </w:num>
  <w:num w:numId="14">
    <w:abstractNumId w:val="25"/>
  </w:num>
  <w:num w:numId="15">
    <w:abstractNumId w:val="20"/>
  </w:num>
  <w:num w:numId="16">
    <w:abstractNumId w:val="23"/>
  </w:num>
  <w:num w:numId="17">
    <w:abstractNumId w:val="22"/>
  </w:num>
  <w:num w:numId="18">
    <w:abstractNumId w:val="26"/>
  </w:num>
  <w:num w:numId="19">
    <w:abstractNumId w:val="13"/>
  </w:num>
  <w:num w:numId="20">
    <w:abstractNumId w:val="24"/>
  </w:num>
  <w:num w:numId="21">
    <w:abstractNumId w:val="39"/>
  </w:num>
  <w:num w:numId="22">
    <w:abstractNumId w:val="0"/>
  </w:num>
  <w:num w:numId="23">
    <w:abstractNumId w:val="19"/>
  </w:num>
  <w:num w:numId="24">
    <w:abstractNumId w:val="38"/>
  </w:num>
  <w:num w:numId="25">
    <w:abstractNumId w:val="21"/>
  </w:num>
  <w:num w:numId="26">
    <w:abstractNumId w:val="14"/>
  </w:num>
  <w:num w:numId="27">
    <w:abstractNumId w:val="15"/>
  </w:num>
  <w:num w:numId="28">
    <w:abstractNumId w:val="5"/>
  </w:num>
  <w:num w:numId="29">
    <w:abstractNumId w:val="27"/>
  </w:num>
  <w:num w:numId="30">
    <w:abstractNumId w:val="3"/>
  </w:num>
  <w:num w:numId="31">
    <w:abstractNumId w:val="7"/>
  </w:num>
  <w:num w:numId="32">
    <w:abstractNumId w:val="11"/>
  </w:num>
  <w:num w:numId="33">
    <w:abstractNumId w:val="37"/>
  </w:num>
  <w:num w:numId="34">
    <w:abstractNumId w:val="33"/>
  </w:num>
  <w:num w:numId="35">
    <w:abstractNumId w:val="8"/>
  </w:num>
  <w:num w:numId="36">
    <w:abstractNumId w:val="36"/>
  </w:num>
  <w:num w:numId="37">
    <w:abstractNumId w:val="29"/>
  </w:num>
  <w:num w:numId="38">
    <w:abstractNumId w:val="16"/>
  </w:num>
  <w:num w:numId="39">
    <w:abstractNumId w:val="34"/>
  </w:num>
  <w:num w:numId="40">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zUwMDQxNzExsjBW0lEKTi0uzszPAykwqQUAgnAG6iwAAAA="/>
  </w:docVars>
  <w:rsids>
    <w:rsidRoot w:val="00B41D48"/>
    <w:rsid w:val="00013E1B"/>
    <w:rsid w:val="00020B2B"/>
    <w:rsid w:val="000254F6"/>
    <w:rsid w:val="0002694E"/>
    <w:rsid w:val="000310C6"/>
    <w:rsid w:val="00036C07"/>
    <w:rsid w:val="000462F0"/>
    <w:rsid w:val="00050AEF"/>
    <w:rsid w:val="00052999"/>
    <w:rsid w:val="00081223"/>
    <w:rsid w:val="000867D1"/>
    <w:rsid w:val="00086CA2"/>
    <w:rsid w:val="000907EA"/>
    <w:rsid w:val="00094814"/>
    <w:rsid w:val="000979F8"/>
    <w:rsid w:val="000A1385"/>
    <w:rsid w:val="000A2121"/>
    <w:rsid w:val="000A48DC"/>
    <w:rsid w:val="000F5DDF"/>
    <w:rsid w:val="00101F75"/>
    <w:rsid w:val="001038A7"/>
    <w:rsid w:val="00107AD9"/>
    <w:rsid w:val="0011599B"/>
    <w:rsid w:val="001207C7"/>
    <w:rsid w:val="00127744"/>
    <w:rsid w:val="00136295"/>
    <w:rsid w:val="001407E3"/>
    <w:rsid w:val="001467E0"/>
    <w:rsid w:val="001520E7"/>
    <w:rsid w:val="00155764"/>
    <w:rsid w:val="001614DD"/>
    <w:rsid w:val="00170DDE"/>
    <w:rsid w:val="001727EF"/>
    <w:rsid w:val="0019179B"/>
    <w:rsid w:val="001A27A3"/>
    <w:rsid w:val="001A3BB4"/>
    <w:rsid w:val="001C73A0"/>
    <w:rsid w:val="001D1BD2"/>
    <w:rsid w:val="001E2CD6"/>
    <w:rsid w:val="001E47F0"/>
    <w:rsid w:val="001E78A1"/>
    <w:rsid w:val="00203F35"/>
    <w:rsid w:val="00215322"/>
    <w:rsid w:val="00220B69"/>
    <w:rsid w:val="002216C2"/>
    <w:rsid w:val="002241B9"/>
    <w:rsid w:val="002258B0"/>
    <w:rsid w:val="00226192"/>
    <w:rsid w:val="00232F06"/>
    <w:rsid w:val="002414D9"/>
    <w:rsid w:val="002517CE"/>
    <w:rsid w:val="00251F56"/>
    <w:rsid w:val="00254C40"/>
    <w:rsid w:val="00255ABB"/>
    <w:rsid w:val="00255F7C"/>
    <w:rsid w:val="002575CE"/>
    <w:rsid w:val="00257BF5"/>
    <w:rsid w:val="002712C6"/>
    <w:rsid w:val="00272E74"/>
    <w:rsid w:val="002857BD"/>
    <w:rsid w:val="002A32B2"/>
    <w:rsid w:val="002A3653"/>
    <w:rsid w:val="002A5EE6"/>
    <w:rsid w:val="002A698C"/>
    <w:rsid w:val="002B335B"/>
    <w:rsid w:val="002B42DF"/>
    <w:rsid w:val="002B5FED"/>
    <w:rsid w:val="002C2CE2"/>
    <w:rsid w:val="002C4C1E"/>
    <w:rsid w:val="002D3DE2"/>
    <w:rsid w:val="002D45E0"/>
    <w:rsid w:val="002D4A3A"/>
    <w:rsid w:val="002E12FA"/>
    <w:rsid w:val="002F209A"/>
    <w:rsid w:val="002F72D7"/>
    <w:rsid w:val="003025D4"/>
    <w:rsid w:val="0030344E"/>
    <w:rsid w:val="00313118"/>
    <w:rsid w:val="00313EC9"/>
    <w:rsid w:val="00331322"/>
    <w:rsid w:val="00333016"/>
    <w:rsid w:val="00335CDF"/>
    <w:rsid w:val="003414B5"/>
    <w:rsid w:val="003429A4"/>
    <w:rsid w:val="00354C20"/>
    <w:rsid w:val="00366988"/>
    <w:rsid w:val="00375DD6"/>
    <w:rsid w:val="003A6335"/>
    <w:rsid w:val="003A7A95"/>
    <w:rsid w:val="003B360C"/>
    <w:rsid w:val="003B571E"/>
    <w:rsid w:val="003C11EC"/>
    <w:rsid w:val="003D2B3B"/>
    <w:rsid w:val="003D2E6A"/>
    <w:rsid w:val="003E075F"/>
    <w:rsid w:val="003E3660"/>
    <w:rsid w:val="003E633D"/>
    <w:rsid w:val="003E792D"/>
    <w:rsid w:val="00400BD9"/>
    <w:rsid w:val="0042123B"/>
    <w:rsid w:val="004229EF"/>
    <w:rsid w:val="004238CA"/>
    <w:rsid w:val="00424EB0"/>
    <w:rsid w:val="00434B58"/>
    <w:rsid w:val="00435FD5"/>
    <w:rsid w:val="00442AF5"/>
    <w:rsid w:val="00443252"/>
    <w:rsid w:val="00445BA9"/>
    <w:rsid w:val="0045013F"/>
    <w:rsid w:val="00452AE9"/>
    <w:rsid w:val="0048611F"/>
    <w:rsid w:val="00493988"/>
    <w:rsid w:val="004A2D1E"/>
    <w:rsid w:val="004A474D"/>
    <w:rsid w:val="004A630C"/>
    <w:rsid w:val="004A72C2"/>
    <w:rsid w:val="004B05C1"/>
    <w:rsid w:val="004D3725"/>
    <w:rsid w:val="004E2614"/>
    <w:rsid w:val="004E320C"/>
    <w:rsid w:val="004E4EB3"/>
    <w:rsid w:val="005136FD"/>
    <w:rsid w:val="00516C1F"/>
    <w:rsid w:val="00524D18"/>
    <w:rsid w:val="00527601"/>
    <w:rsid w:val="00530FCD"/>
    <w:rsid w:val="00536C9A"/>
    <w:rsid w:val="005417F0"/>
    <w:rsid w:val="00541B8E"/>
    <w:rsid w:val="005429EA"/>
    <w:rsid w:val="0054406B"/>
    <w:rsid w:val="005463FE"/>
    <w:rsid w:val="0057767D"/>
    <w:rsid w:val="005A3ABF"/>
    <w:rsid w:val="005B086A"/>
    <w:rsid w:val="005B5692"/>
    <w:rsid w:val="005D02C6"/>
    <w:rsid w:val="005E0C4D"/>
    <w:rsid w:val="005E38CA"/>
    <w:rsid w:val="005E6C10"/>
    <w:rsid w:val="005F2955"/>
    <w:rsid w:val="005F6C50"/>
    <w:rsid w:val="00604B2E"/>
    <w:rsid w:val="0062325F"/>
    <w:rsid w:val="00651782"/>
    <w:rsid w:val="006549EA"/>
    <w:rsid w:val="006610B4"/>
    <w:rsid w:val="006666F8"/>
    <w:rsid w:val="00680894"/>
    <w:rsid w:val="00681FA6"/>
    <w:rsid w:val="0069289D"/>
    <w:rsid w:val="006A5400"/>
    <w:rsid w:val="006B35FA"/>
    <w:rsid w:val="006B46F5"/>
    <w:rsid w:val="006C0390"/>
    <w:rsid w:val="006C0F8E"/>
    <w:rsid w:val="006C6019"/>
    <w:rsid w:val="006D15F9"/>
    <w:rsid w:val="006D2610"/>
    <w:rsid w:val="006D447E"/>
    <w:rsid w:val="006E45B1"/>
    <w:rsid w:val="006E4EC6"/>
    <w:rsid w:val="006E744E"/>
    <w:rsid w:val="006F5E07"/>
    <w:rsid w:val="006F6721"/>
    <w:rsid w:val="0070332A"/>
    <w:rsid w:val="007066AB"/>
    <w:rsid w:val="00712E1C"/>
    <w:rsid w:val="0073341F"/>
    <w:rsid w:val="00740A80"/>
    <w:rsid w:val="00740F54"/>
    <w:rsid w:val="007436B1"/>
    <w:rsid w:val="00745548"/>
    <w:rsid w:val="0075206C"/>
    <w:rsid w:val="0075323C"/>
    <w:rsid w:val="00756F89"/>
    <w:rsid w:val="00763CDF"/>
    <w:rsid w:val="007667A3"/>
    <w:rsid w:val="0078064B"/>
    <w:rsid w:val="00782DC1"/>
    <w:rsid w:val="00785F5B"/>
    <w:rsid w:val="0079125C"/>
    <w:rsid w:val="00792B55"/>
    <w:rsid w:val="007A7227"/>
    <w:rsid w:val="007B4BE8"/>
    <w:rsid w:val="007C4313"/>
    <w:rsid w:val="007C5DFB"/>
    <w:rsid w:val="007C7089"/>
    <w:rsid w:val="007D5028"/>
    <w:rsid w:val="007E0772"/>
    <w:rsid w:val="007E7956"/>
    <w:rsid w:val="007F28FA"/>
    <w:rsid w:val="007F2E31"/>
    <w:rsid w:val="00813D18"/>
    <w:rsid w:val="008151F2"/>
    <w:rsid w:val="00817A9A"/>
    <w:rsid w:val="0082053C"/>
    <w:rsid w:val="008221CE"/>
    <w:rsid w:val="00822692"/>
    <w:rsid w:val="00833031"/>
    <w:rsid w:val="00841667"/>
    <w:rsid w:val="00853544"/>
    <w:rsid w:val="00862EA9"/>
    <w:rsid w:val="00863E59"/>
    <w:rsid w:val="00864346"/>
    <w:rsid w:val="008740DC"/>
    <w:rsid w:val="00876251"/>
    <w:rsid w:val="00882A42"/>
    <w:rsid w:val="00884BB1"/>
    <w:rsid w:val="00893809"/>
    <w:rsid w:val="008B6467"/>
    <w:rsid w:val="008E4354"/>
    <w:rsid w:val="008F73AF"/>
    <w:rsid w:val="0092068A"/>
    <w:rsid w:val="00927EF8"/>
    <w:rsid w:val="009328E6"/>
    <w:rsid w:val="00944D2D"/>
    <w:rsid w:val="00951B3A"/>
    <w:rsid w:val="00951E9E"/>
    <w:rsid w:val="00954A34"/>
    <w:rsid w:val="009642A4"/>
    <w:rsid w:val="00964412"/>
    <w:rsid w:val="00967E80"/>
    <w:rsid w:val="009722AC"/>
    <w:rsid w:val="00976076"/>
    <w:rsid w:val="009861F6"/>
    <w:rsid w:val="00994A3F"/>
    <w:rsid w:val="00995494"/>
    <w:rsid w:val="009A041F"/>
    <w:rsid w:val="009A38CE"/>
    <w:rsid w:val="009C5A4B"/>
    <w:rsid w:val="009C7F6A"/>
    <w:rsid w:val="009D2332"/>
    <w:rsid w:val="009E1303"/>
    <w:rsid w:val="009E7A73"/>
    <w:rsid w:val="009F50DE"/>
    <w:rsid w:val="00A0203F"/>
    <w:rsid w:val="00A1149B"/>
    <w:rsid w:val="00A1197C"/>
    <w:rsid w:val="00A13E0E"/>
    <w:rsid w:val="00A237DC"/>
    <w:rsid w:val="00A2474A"/>
    <w:rsid w:val="00A433DE"/>
    <w:rsid w:val="00A44844"/>
    <w:rsid w:val="00A45FC8"/>
    <w:rsid w:val="00A470AD"/>
    <w:rsid w:val="00A54268"/>
    <w:rsid w:val="00A57AE2"/>
    <w:rsid w:val="00A61548"/>
    <w:rsid w:val="00A739F8"/>
    <w:rsid w:val="00A7637B"/>
    <w:rsid w:val="00A941B2"/>
    <w:rsid w:val="00AB7429"/>
    <w:rsid w:val="00AB7666"/>
    <w:rsid w:val="00AB7DEF"/>
    <w:rsid w:val="00AD1CB4"/>
    <w:rsid w:val="00AE0EBD"/>
    <w:rsid w:val="00AF6254"/>
    <w:rsid w:val="00B015A2"/>
    <w:rsid w:val="00B0293E"/>
    <w:rsid w:val="00B10D6B"/>
    <w:rsid w:val="00B37E6D"/>
    <w:rsid w:val="00B41D48"/>
    <w:rsid w:val="00B946C6"/>
    <w:rsid w:val="00B97E0B"/>
    <w:rsid w:val="00BA0402"/>
    <w:rsid w:val="00BA6714"/>
    <w:rsid w:val="00BB140F"/>
    <w:rsid w:val="00BB2C6C"/>
    <w:rsid w:val="00BB6262"/>
    <w:rsid w:val="00BC20D8"/>
    <w:rsid w:val="00BC2FF3"/>
    <w:rsid w:val="00BF0EA5"/>
    <w:rsid w:val="00BF3449"/>
    <w:rsid w:val="00BF425B"/>
    <w:rsid w:val="00C020A7"/>
    <w:rsid w:val="00C10CA4"/>
    <w:rsid w:val="00C110B4"/>
    <w:rsid w:val="00C133CB"/>
    <w:rsid w:val="00C155A9"/>
    <w:rsid w:val="00C16085"/>
    <w:rsid w:val="00C246C3"/>
    <w:rsid w:val="00C37AE3"/>
    <w:rsid w:val="00C4528E"/>
    <w:rsid w:val="00C549FC"/>
    <w:rsid w:val="00C62286"/>
    <w:rsid w:val="00C634B0"/>
    <w:rsid w:val="00C83FDF"/>
    <w:rsid w:val="00C939C7"/>
    <w:rsid w:val="00C94468"/>
    <w:rsid w:val="00C96B59"/>
    <w:rsid w:val="00CA1B19"/>
    <w:rsid w:val="00CB1310"/>
    <w:rsid w:val="00CC206A"/>
    <w:rsid w:val="00CC3EE7"/>
    <w:rsid w:val="00CE2FDB"/>
    <w:rsid w:val="00CE5C7B"/>
    <w:rsid w:val="00CF3DBA"/>
    <w:rsid w:val="00D022B6"/>
    <w:rsid w:val="00D06446"/>
    <w:rsid w:val="00D113A1"/>
    <w:rsid w:val="00D203E5"/>
    <w:rsid w:val="00D2462C"/>
    <w:rsid w:val="00D34B60"/>
    <w:rsid w:val="00D40B6C"/>
    <w:rsid w:val="00D43CAE"/>
    <w:rsid w:val="00D74B39"/>
    <w:rsid w:val="00D8264C"/>
    <w:rsid w:val="00D84FDE"/>
    <w:rsid w:val="00D85215"/>
    <w:rsid w:val="00D870CE"/>
    <w:rsid w:val="00D91802"/>
    <w:rsid w:val="00D9247E"/>
    <w:rsid w:val="00D94EB9"/>
    <w:rsid w:val="00DA6C14"/>
    <w:rsid w:val="00DB40E6"/>
    <w:rsid w:val="00DC217D"/>
    <w:rsid w:val="00DC5102"/>
    <w:rsid w:val="00DE0F14"/>
    <w:rsid w:val="00DE2CE6"/>
    <w:rsid w:val="00DE7989"/>
    <w:rsid w:val="00DE7D5B"/>
    <w:rsid w:val="00DF256A"/>
    <w:rsid w:val="00E03DD7"/>
    <w:rsid w:val="00E10E0F"/>
    <w:rsid w:val="00E137CF"/>
    <w:rsid w:val="00E25E56"/>
    <w:rsid w:val="00E33176"/>
    <w:rsid w:val="00E43218"/>
    <w:rsid w:val="00E51A82"/>
    <w:rsid w:val="00E52091"/>
    <w:rsid w:val="00E53D7B"/>
    <w:rsid w:val="00E6047C"/>
    <w:rsid w:val="00E71E76"/>
    <w:rsid w:val="00E8224B"/>
    <w:rsid w:val="00E87377"/>
    <w:rsid w:val="00E931FB"/>
    <w:rsid w:val="00EA39CE"/>
    <w:rsid w:val="00EA6637"/>
    <w:rsid w:val="00ED145E"/>
    <w:rsid w:val="00EE3B77"/>
    <w:rsid w:val="00EE4737"/>
    <w:rsid w:val="00EE4C28"/>
    <w:rsid w:val="00EF0B3D"/>
    <w:rsid w:val="00EF0D1E"/>
    <w:rsid w:val="00EF2B32"/>
    <w:rsid w:val="00EF6BDF"/>
    <w:rsid w:val="00F10F0E"/>
    <w:rsid w:val="00F20AD5"/>
    <w:rsid w:val="00F2629D"/>
    <w:rsid w:val="00F27D21"/>
    <w:rsid w:val="00F32EE5"/>
    <w:rsid w:val="00F454AF"/>
    <w:rsid w:val="00F4725D"/>
    <w:rsid w:val="00F55D42"/>
    <w:rsid w:val="00F66506"/>
    <w:rsid w:val="00F70AC3"/>
    <w:rsid w:val="00F72EDC"/>
    <w:rsid w:val="00F77AE7"/>
    <w:rsid w:val="00F83BF0"/>
    <w:rsid w:val="00F86948"/>
    <w:rsid w:val="00F9061B"/>
    <w:rsid w:val="00F932FC"/>
    <w:rsid w:val="00F93588"/>
    <w:rsid w:val="00F94D9A"/>
    <w:rsid w:val="00F974FD"/>
    <w:rsid w:val="00FA0C90"/>
    <w:rsid w:val="00FC1F41"/>
    <w:rsid w:val="00FC33A3"/>
    <w:rsid w:val="00FD1919"/>
    <w:rsid w:val="00FD4A77"/>
    <w:rsid w:val="00FE3196"/>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C251253B-2D82-4D7B-B725-0BA9A0B2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basedOn w:val="Fuentedeprrafopredeter"/>
    <w:uiPriority w:val="99"/>
    <w:unhideWhenUsed/>
    <w:rsid w:val="003414B5"/>
    <w:rPr>
      <w:color w:val="0000FF"/>
      <w:u w:val="single"/>
    </w:rPr>
  </w:style>
  <w:style w:type="paragraph" w:customStyle="1" w:styleId="Listavistosa-nfasis11">
    <w:name w:val="Lista vistosa - Énfasis 11"/>
    <w:basedOn w:val="Normal"/>
    <w:uiPriority w:val="34"/>
    <w:qFormat/>
    <w:rsid w:val="00EF0D1E"/>
    <w:pPr>
      <w:ind w:left="720"/>
      <w:contextualSpacing/>
    </w:pPr>
    <w:rPr>
      <w:rFonts w:ascii="Arial" w:eastAsia="Calibri" w:hAnsi="Arial" w:cs="Times New Roman"/>
      <w:lang w:val="es-MX"/>
    </w:rPr>
  </w:style>
  <w:style w:type="table" w:customStyle="1" w:styleId="Tablaconcuadrcula1">
    <w:name w:val="Tabla con cuadrícula1"/>
    <w:basedOn w:val="Tablanormal"/>
    <w:next w:val="Tablaconcuadrcula"/>
    <w:uiPriority w:val="39"/>
    <w:rsid w:val="00E5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136295"/>
    <w:pPr>
      <w:suppressAutoHyphens/>
      <w:spacing w:after="0" w:line="240" w:lineRule="auto"/>
      <w:textAlignment w:val="baseline"/>
    </w:pPr>
    <w:rPr>
      <w:rFonts w:ascii="Arial" w:eastAsia="Times New Roman" w:hAnsi="Arial" w:cs="Times New Roman"/>
      <w:kern w:val="1"/>
      <w:sz w:val="20"/>
      <w:szCs w:val="20"/>
      <w:lang w:eastAsia="zh-CN"/>
    </w:rPr>
  </w:style>
  <w:style w:type="character" w:customStyle="1" w:styleId="StandardCar">
    <w:name w:val="Standard Car"/>
    <w:link w:val="Standard"/>
    <w:locked/>
    <w:rsid w:val="00136295"/>
    <w:rPr>
      <w:rFonts w:ascii="Arial" w:eastAsia="Times New Roman" w:hAnsi="Arial" w:cs="Times New Roman"/>
      <w:kern w:val="1"/>
      <w:sz w:val="20"/>
      <w:szCs w:val="20"/>
      <w:lang w:eastAsia="zh-CN"/>
    </w:rPr>
  </w:style>
  <w:style w:type="paragraph" w:styleId="Descripcin">
    <w:name w:val="caption"/>
    <w:basedOn w:val="Normal"/>
    <w:uiPriority w:val="99"/>
    <w:qFormat/>
    <w:rsid w:val="00136295"/>
    <w:pPr>
      <w:suppressLineNumbers/>
      <w:suppressAutoHyphens/>
      <w:spacing w:before="120" w:after="120" w:line="240" w:lineRule="auto"/>
      <w:jc w:val="both"/>
    </w:pPr>
    <w:rPr>
      <w:rFonts w:ascii="Arial" w:eastAsia="Times New Roman" w:hAnsi="Arial" w:cs="Calibri"/>
      <w:i/>
      <w:iCs/>
      <w:sz w:val="24"/>
      <w:szCs w:val="24"/>
      <w:lang w:eastAsia="zh-CN"/>
    </w:rPr>
  </w:style>
  <w:style w:type="paragraph" w:styleId="Sinespaciado">
    <w:name w:val="No Spacing"/>
    <w:uiPriority w:val="1"/>
    <w:qFormat/>
    <w:rsid w:val="00136295"/>
    <w:pPr>
      <w:spacing w:after="0" w:line="240" w:lineRule="auto"/>
    </w:pPr>
  </w:style>
  <w:style w:type="paragraph" w:customStyle="1" w:styleId="TableParagraph">
    <w:name w:val="Table Paragraph"/>
    <w:basedOn w:val="Normal"/>
    <w:uiPriority w:val="1"/>
    <w:qFormat/>
    <w:rsid w:val="004E4EB3"/>
    <w:pPr>
      <w:widowControl w:val="0"/>
      <w:autoSpaceDE w:val="0"/>
      <w:autoSpaceDN w:val="0"/>
      <w:spacing w:after="0" w:line="240" w:lineRule="auto"/>
    </w:pPr>
    <w:rPr>
      <w:rFonts w:ascii="Candara" w:eastAsia="Candara" w:hAnsi="Candara" w:cs="Candara"/>
      <w:lang w:val="en-US"/>
    </w:rPr>
  </w:style>
  <w:style w:type="paragraph" w:styleId="Textoindependiente">
    <w:name w:val="Body Text"/>
    <w:basedOn w:val="Normal"/>
    <w:link w:val="TextoindependienteCar"/>
    <w:uiPriority w:val="99"/>
    <w:semiHidden/>
    <w:unhideWhenUsed/>
    <w:rsid w:val="00F70AC3"/>
    <w:pPr>
      <w:spacing w:after="120"/>
    </w:pPr>
  </w:style>
  <w:style w:type="character" w:customStyle="1" w:styleId="TextoindependienteCar">
    <w:name w:val="Texto independiente Car"/>
    <w:basedOn w:val="Fuentedeprrafopredeter"/>
    <w:link w:val="Textoindependiente"/>
    <w:uiPriority w:val="99"/>
    <w:semiHidden/>
    <w:rsid w:val="00F70AC3"/>
  </w:style>
  <w:style w:type="paragraph" w:styleId="Revisin">
    <w:name w:val="Revision"/>
    <w:hidden/>
    <w:uiPriority w:val="99"/>
    <w:semiHidden/>
    <w:rsid w:val="005D0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61303852">
      <w:bodyDiv w:val="1"/>
      <w:marLeft w:val="0"/>
      <w:marRight w:val="0"/>
      <w:marTop w:val="0"/>
      <w:marBottom w:val="0"/>
      <w:divBdr>
        <w:top w:val="none" w:sz="0" w:space="0" w:color="auto"/>
        <w:left w:val="none" w:sz="0" w:space="0" w:color="auto"/>
        <w:bottom w:val="none" w:sz="0" w:space="0" w:color="auto"/>
        <w:right w:val="none" w:sz="0" w:space="0" w:color="auto"/>
      </w:divBdr>
    </w:div>
    <w:div w:id="338198468">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08881414">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ntistaentuciudad.com/blog/aprende-a-limpiar-las-encias-de-tu-bebe/" TargetMode="External"/><Relationship Id="rId17" Type="http://schemas.openxmlformats.org/officeDocument/2006/relationships/hyperlink" Target="http://www.crececontigo.gob.cl/tema/el-cuidado-de-los-diente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x.depositphotos.com/144645039/stock-illustration-smiling-boy-holding-a-toothbrush.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B6BD3CA001545AF5EB690D103894F" ma:contentTypeVersion="2" ma:contentTypeDescription="Create a new document." ma:contentTypeScope="" ma:versionID="89f110f821968e5a7535b791c360d9b6">
  <xsd:schema xmlns:xsd="http://www.w3.org/2001/XMLSchema" xmlns:xs="http://www.w3.org/2001/XMLSchema" xmlns:p="http://schemas.microsoft.com/office/2006/metadata/properties" xmlns:ns2="9bf72af5-480f-4ed3-bc13-57d297c66f8c" targetNamespace="http://schemas.microsoft.com/office/2006/metadata/properties" ma:root="true" ma:fieldsID="9876641b40a1cbed355579d12a90de97" ns2:_="">
    <xsd:import namespace="9bf72af5-480f-4ed3-bc13-57d297c66f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72af5-480f-4ed3-bc13-57d297c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29B2-DA65-4DCD-A2E4-80C24FBFF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DED9A-305F-4268-A94A-500F8953CBE3}">
  <ds:schemaRefs>
    <ds:schemaRef ds:uri="http://schemas.microsoft.com/sharepoint/v3/contenttype/forms"/>
  </ds:schemaRefs>
</ds:datastoreItem>
</file>

<file path=customXml/itemProps3.xml><?xml version="1.0" encoding="utf-8"?>
<ds:datastoreItem xmlns:ds="http://schemas.openxmlformats.org/officeDocument/2006/customXml" ds:itemID="{F6A7E0DC-9D4C-46A6-A112-D59953FA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72af5-480f-4ed3-bc13-57d297c6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1B26E-B9C6-4846-9350-943C0E3B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3642</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Myriam Malambo Agaton</cp:lastModifiedBy>
  <cp:revision>13</cp:revision>
  <dcterms:created xsi:type="dcterms:W3CDTF">2021-11-10T15:17:00Z</dcterms:created>
  <dcterms:modified xsi:type="dcterms:W3CDTF">2021-12-06T20:05:00Z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0x010100110B6BD3CA001545AF5EB690D103894F</vt:lpwstr>
  </property>
</Properties>
</file>