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5DB06" w14:textId="23A4C8D1" w:rsidR="00967E80" w:rsidRPr="00F34247" w:rsidRDefault="00967E80" w:rsidP="005463FE">
      <w:pPr>
        <w:spacing w:after="0" w:line="240" w:lineRule="auto"/>
        <w:jc w:val="both"/>
        <w:rPr>
          <w:rFonts w:ascii="Arial" w:hAnsi="Arial" w:cs="Arial"/>
          <w:b/>
        </w:rPr>
      </w:pPr>
      <w:bookmarkStart w:id="0" w:name="_GoBack"/>
      <w:bookmarkEnd w:id="0"/>
    </w:p>
    <w:p w14:paraId="3D9F7E14" w14:textId="79C74200" w:rsidR="00013E1B" w:rsidRPr="00F34247" w:rsidRDefault="00927EF8" w:rsidP="005463FE">
      <w:pPr>
        <w:pStyle w:val="Prrafodelista"/>
        <w:numPr>
          <w:ilvl w:val="0"/>
          <w:numId w:val="11"/>
        </w:numPr>
        <w:spacing w:after="0" w:line="240" w:lineRule="auto"/>
        <w:jc w:val="both"/>
        <w:rPr>
          <w:rFonts w:ascii="Arial" w:hAnsi="Arial" w:cs="Arial"/>
          <w:b/>
        </w:rPr>
      </w:pPr>
      <w:r w:rsidRPr="00F34247">
        <w:rPr>
          <w:rFonts w:ascii="Arial" w:hAnsi="Arial" w:cs="Arial"/>
          <w:b/>
        </w:rPr>
        <w:t>Objetivo</w:t>
      </w:r>
    </w:p>
    <w:p w14:paraId="010E18F4" w14:textId="3C931907" w:rsidR="00927EF8" w:rsidRPr="00F34247" w:rsidRDefault="00927EF8" w:rsidP="005463FE">
      <w:pPr>
        <w:spacing w:after="0" w:line="240" w:lineRule="auto"/>
        <w:jc w:val="both"/>
        <w:rPr>
          <w:rFonts w:ascii="Arial" w:hAnsi="Arial" w:cs="Arial"/>
        </w:rPr>
      </w:pPr>
    </w:p>
    <w:p w14:paraId="72340100" w14:textId="545F3E12" w:rsidR="00F94D9A" w:rsidRPr="00672444" w:rsidRDefault="000840C2" w:rsidP="005463FE">
      <w:pPr>
        <w:spacing w:after="0" w:line="240" w:lineRule="auto"/>
        <w:jc w:val="both"/>
        <w:rPr>
          <w:rFonts w:ascii="Arial" w:hAnsi="Arial" w:cs="Arial"/>
        </w:rPr>
      </w:pPr>
      <w:r w:rsidRPr="00672444">
        <w:rPr>
          <w:rFonts w:ascii="Arial" w:hAnsi="Arial" w:cs="Arial"/>
        </w:rPr>
        <w:t>Solicitar y ejecutar acompañamientos y  orientaciones disciplinares que garanticen la participación en equidad de las niñas, niños y adolescentes con discapacidad y alteraciones en el desarrollo en los procesos de Atención Integral, en Creciendo en Familia, Creciendo en Familia en la Ruralidad, Jardines Nocturnos, Centros Amar, Centros Forjar y estrategias transversales.</w:t>
      </w:r>
    </w:p>
    <w:p w14:paraId="6D5AC92E" w14:textId="77777777" w:rsidR="000840C2" w:rsidRPr="00F34247" w:rsidRDefault="000840C2" w:rsidP="005463FE">
      <w:pPr>
        <w:spacing w:after="0" w:line="240" w:lineRule="auto"/>
        <w:jc w:val="both"/>
        <w:rPr>
          <w:rFonts w:ascii="Arial" w:hAnsi="Arial" w:cs="Arial"/>
        </w:rPr>
      </w:pPr>
    </w:p>
    <w:p w14:paraId="14DFED95" w14:textId="77777777" w:rsidR="00927EF8" w:rsidRPr="00F34247" w:rsidRDefault="00927EF8" w:rsidP="005463FE">
      <w:pPr>
        <w:pStyle w:val="Prrafodelista"/>
        <w:numPr>
          <w:ilvl w:val="0"/>
          <w:numId w:val="11"/>
        </w:numPr>
        <w:spacing w:after="0" w:line="240" w:lineRule="auto"/>
        <w:jc w:val="both"/>
        <w:rPr>
          <w:rFonts w:ascii="Arial" w:hAnsi="Arial" w:cs="Arial"/>
          <w:b/>
        </w:rPr>
      </w:pPr>
      <w:r w:rsidRPr="00F34247">
        <w:rPr>
          <w:rFonts w:ascii="Arial" w:hAnsi="Arial" w:cs="Arial"/>
          <w:b/>
        </w:rPr>
        <w:t>Glosario</w:t>
      </w:r>
    </w:p>
    <w:p w14:paraId="6DAA35A9" w14:textId="55134A58" w:rsidR="000867D1" w:rsidRPr="00F34247" w:rsidRDefault="000867D1" w:rsidP="005463FE">
      <w:pPr>
        <w:pStyle w:val="Sangradetdecuerpo"/>
        <w:ind w:left="0" w:right="-29"/>
        <w:rPr>
          <w:rFonts w:ascii="Arial" w:hAnsi="Arial" w:cs="Arial"/>
          <w:color w:val="auto"/>
          <w:szCs w:val="22"/>
        </w:rPr>
      </w:pPr>
    </w:p>
    <w:p w14:paraId="41BAB6D5"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color w:val="000000"/>
          <w:sz w:val="22"/>
          <w:szCs w:val="22"/>
        </w:rPr>
        <w:t>EAI:</w:t>
      </w:r>
      <w:r w:rsidRPr="00F34247">
        <w:rPr>
          <w:rFonts w:ascii="Arial" w:hAnsi="Arial" w:cs="Arial"/>
          <w:color w:val="000000"/>
          <w:sz w:val="22"/>
          <w:szCs w:val="22"/>
        </w:rPr>
        <w:t xml:space="preserve"> “Equipo de Apoyo a la Inclusión, hace parte de la estrategia entre pares de la subdirección parta la infancia, </w:t>
      </w:r>
      <w:r w:rsidRPr="00F34247">
        <w:rPr>
          <w:rFonts w:ascii="Arial" w:hAnsi="Arial" w:cs="Arial"/>
          <w:sz w:val="22"/>
          <w:szCs w:val="22"/>
        </w:rPr>
        <w:t>este equipo</w:t>
      </w:r>
      <w:r w:rsidRPr="00F34247">
        <w:rPr>
          <w:rFonts w:ascii="Arial" w:hAnsi="Arial" w:cs="Arial"/>
          <w:b/>
          <w:i/>
          <w:sz w:val="22"/>
          <w:szCs w:val="22"/>
        </w:rPr>
        <w:t xml:space="preserve"> </w:t>
      </w:r>
      <w:r w:rsidRPr="00F34247">
        <w:rPr>
          <w:rFonts w:ascii="Arial" w:hAnsi="Arial" w:cs="Arial"/>
          <w:sz w:val="22"/>
          <w:szCs w:val="22"/>
        </w:rPr>
        <w:t>fortalece la atención integral a la primera infancia, infancia y adolescencia, mediante el acompañamiento y la orientación desde sus disciplinas a las y los agentes educativos y culturales de los servicios de la Subdirección para la Infancia; lo conforman profesionales en fonoaudiología, fisioterapia, terapia ocupacional, psicología, modelos lingüísticos y maestras y maestros en educación especial e inicial con competencia en lengua de señas Colombiana (LSC).” (Procedimiento Acompañamientos y orientaciones pedagógicas disciplinares en jardines infantiles diurnos y casa de pensamiento intercultural - PCD-PS-AI-611)</w:t>
      </w:r>
    </w:p>
    <w:p w14:paraId="3304E22C" w14:textId="77777777" w:rsidR="000840C2" w:rsidRPr="00F34247" w:rsidRDefault="000840C2" w:rsidP="000840C2">
      <w:pPr>
        <w:spacing w:line="360" w:lineRule="auto"/>
        <w:jc w:val="both"/>
        <w:rPr>
          <w:rFonts w:ascii="Arial" w:hAnsi="Arial" w:cs="Arial"/>
          <w:b/>
          <w:color w:val="000000"/>
        </w:rPr>
      </w:pPr>
    </w:p>
    <w:p w14:paraId="5D656ED3"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bCs/>
          <w:color w:val="000000"/>
          <w:sz w:val="22"/>
          <w:szCs w:val="22"/>
          <w:lang w:val="es-ES" w:eastAsia="es-ES"/>
        </w:rPr>
        <w:t xml:space="preserve">Acompañamiento y Orientación Pedagógica </w:t>
      </w:r>
      <w:r w:rsidRPr="00F34247">
        <w:rPr>
          <w:rFonts w:ascii="Arial" w:hAnsi="Arial" w:cs="Arial"/>
          <w:b/>
          <w:bCs/>
          <w:color w:val="000000"/>
          <w:sz w:val="22"/>
          <w:szCs w:val="22"/>
          <w:lang w:eastAsia="es-ES"/>
        </w:rPr>
        <w:t>Disciplinar (AOPD): “</w:t>
      </w:r>
      <w:r w:rsidRPr="00F34247">
        <w:rPr>
          <w:rFonts w:ascii="Arial" w:hAnsi="Arial" w:cs="Arial"/>
          <w:sz w:val="22"/>
          <w:szCs w:val="22"/>
        </w:rPr>
        <w:t>Son acciones pedagógicas enmarcadas en el Lineamiento Pedagógico y Curricular Para la Educación Inicial del Distrito (SDIS, 2010)</w:t>
      </w:r>
      <w:r w:rsidRPr="00F34247">
        <w:rPr>
          <w:rFonts w:ascii="Arial" w:hAnsi="Arial" w:cs="Arial"/>
          <w:sz w:val="22"/>
          <w:szCs w:val="22"/>
        </w:rPr>
        <w:footnoteReference w:id="1"/>
      </w:r>
      <w:r w:rsidRPr="00F34247">
        <w:rPr>
          <w:rFonts w:ascii="Arial" w:hAnsi="Arial" w:cs="Arial"/>
          <w:sz w:val="22"/>
          <w:szCs w:val="22"/>
        </w:rPr>
        <w:t xml:space="preserve"> y el diseño universal del aprendizaje desde diferentes miradas disciplinares (Fonoaudiología, Psicología, Fisioterapia, Terapia Ocupacional, Educación Especial, Educador/ra con competencia en Lengua de Señas y modelo lingüístico) que buscan promover los procesos de inclusión y participación de los niñas, niñas y adolescentes con discapacidad y alteraciones en el desarrollo, a través de la formulación y orientación de estrategias, herramientas y apoyos para enriquecer los diferentes entornos institucionales, familiares y sociales, fortaleciendo las dinámicas propias de las unidades operativas de atención integral, que garantice la participación con equidad y la transformación de imaginarios segregadores y discriminatorios frente a la discapacidad.” (Procedimiento Acompañamientos y orientaciones pedagógicas disciplinares en jardines infantiles diurnos y casa de pensamiento intercultural - PCD-PS-AI-611)</w:t>
      </w:r>
    </w:p>
    <w:p w14:paraId="17598160" w14:textId="77777777" w:rsidR="000840C2" w:rsidRPr="00F34247" w:rsidRDefault="000840C2" w:rsidP="000840C2">
      <w:pPr>
        <w:pStyle w:val="Textocomentario"/>
        <w:jc w:val="both"/>
        <w:rPr>
          <w:rFonts w:ascii="Arial" w:hAnsi="Arial" w:cs="Arial"/>
          <w:sz w:val="22"/>
          <w:szCs w:val="22"/>
        </w:rPr>
      </w:pPr>
    </w:p>
    <w:p w14:paraId="5FC508DB"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Agentes educativos y culturales:</w:t>
      </w:r>
      <w:r w:rsidRPr="00F34247">
        <w:rPr>
          <w:rFonts w:ascii="Arial" w:hAnsi="Arial" w:cs="Arial"/>
          <w:sz w:val="22"/>
          <w:szCs w:val="22"/>
        </w:rPr>
        <w:t xml:space="preserve"> “maestros(as), familias, cuidadores(as), otros profesionales de atención directa  y el Equipo de apoyo a la inclusión” (Procedimiento Acompañamientos y orientaciones pedagógicas disciplinares en jardines infantiles diurnos y casa de pensamiento intercultural - PCD-PS-AI-611)</w:t>
      </w:r>
    </w:p>
    <w:p w14:paraId="24F19041" w14:textId="77777777" w:rsidR="000840C2" w:rsidRPr="00F34247" w:rsidRDefault="000840C2" w:rsidP="000840C2">
      <w:pPr>
        <w:pStyle w:val="Textocomentario"/>
        <w:jc w:val="both"/>
        <w:rPr>
          <w:rFonts w:ascii="Arial" w:hAnsi="Arial" w:cs="Arial"/>
          <w:sz w:val="22"/>
          <w:szCs w:val="22"/>
        </w:rPr>
      </w:pPr>
    </w:p>
    <w:p w14:paraId="6237C728" w14:textId="270BDA6D" w:rsidR="000840C2" w:rsidRPr="008A2770" w:rsidRDefault="000840C2" w:rsidP="000840C2">
      <w:pPr>
        <w:pStyle w:val="Textocomentario"/>
        <w:jc w:val="both"/>
        <w:rPr>
          <w:rFonts w:ascii="Arial" w:hAnsi="Arial" w:cs="Arial"/>
          <w:color w:val="FF0000"/>
          <w:sz w:val="22"/>
          <w:szCs w:val="22"/>
        </w:rPr>
      </w:pPr>
      <w:r w:rsidRPr="00F34247">
        <w:rPr>
          <w:rFonts w:ascii="Arial" w:hAnsi="Arial" w:cs="Arial"/>
          <w:b/>
          <w:sz w:val="22"/>
          <w:szCs w:val="22"/>
        </w:rPr>
        <w:lastRenderedPageBreak/>
        <w:t>Alteración en el desarrollo:</w:t>
      </w:r>
      <w:r w:rsidRPr="00F34247">
        <w:rPr>
          <w:rFonts w:ascii="Arial" w:hAnsi="Arial" w:cs="Arial"/>
          <w:sz w:val="22"/>
          <w:szCs w:val="22"/>
        </w:rPr>
        <w:t xml:space="preserve"> “Partiendo del reconocimiento de los ritmos de desarrollo individual y las historias de vida, las alteraciones en el desarrollo se caracterizan por la no aparición de hitos del desarrollo</w:t>
      </w:r>
      <w:r w:rsidRPr="00F34247">
        <w:rPr>
          <w:rFonts w:ascii="Arial" w:hAnsi="Arial" w:cs="Arial"/>
          <w:sz w:val="22"/>
          <w:szCs w:val="22"/>
        </w:rPr>
        <w:footnoteReference w:id="2"/>
      </w:r>
      <w:r w:rsidRPr="00F34247">
        <w:rPr>
          <w:rFonts w:ascii="Arial" w:hAnsi="Arial" w:cs="Arial"/>
          <w:sz w:val="22"/>
          <w:szCs w:val="22"/>
        </w:rPr>
        <w:t xml:space="preserve">,  que originan barreras para su desarrollo integral, aprendizaje y participación. Por ello, se requiere de apoyos en algunas de las habilidades (comunicativas y sociales) o actividades (AVD - AIVD) que varían según su intensidad en el acompañamiento. Estas alteraciones se presentan en niñas y niños menores de seis (6) años y en la mayoría de situaciones se superan por los ajustes y apoyos dados por el contexto, si no se superan en o durante este periodo de edad, es importante activar los mecanismos que permitan identificar la existencia de una posible discapacidad o dificultad en el </w:t>
      </w:r>
      <w:r w:rsidRPr="008A2770">
        <w:rPr>
          <w:rFonts w:ascii="Arial" w:hAnsi="Arial" w:cs="Arial"/>
          <w:sz w:val="22"/>
          <w:szCs w:val="22"/>
        </w:rPr>
        <w:t>aprendizaje.”</w:t>
      </w:r>
      <w:r w:rsidR="008A2770" w:rsidRPr="008A2770">
        <w:rPr>
          <w:rFonts w:ascii="Arial" w:hAnsi="Arial" w:cs="Arial"/>
          <w:sz w:val="22"/>
          <w:szCs w:val="22"/>
        </w:rPr>
        <w:t xml:space="preserve"> (</w:t>
      </w:r>
      <w:r w:rsidR="008A2770" w:rsidRPr="00F34247">
        <w:rPr>
          <w:rFonts w:ascii="Arial" w:hAnsi="Arial" w:cs="Arial"/>
          <w:sz w:val="22"/>
          <w:szCs w:val="22"/>
        </w:rPr>
        <w:t>Procedimiento Acompañamientos y orientaciones pedagógicas disciplinares en jardines infantiles diurnos y casa de pensamiento intercultural - PCD-PS-AI-611).</w:t>
      </w:r>
    </w:p>
    <w:p w14:paraId="10E0368E" w14:textId="77777777" w:rsidR="000840C2" w:rsidRPr="00F34247" w:rsidRDefault="000840C2" w:rsidP="000840C2">
      <w:pPr>
        <w:pStyle w:val="Textocomentario"/>
        <w:jc w:val="both"/>
        <w:rPr>
          <w:rFonts w:ascii="Arial" w:hAnsi="Arial" w:cs="Arial"/>
          <w:sz w:val="22"/>
          <w:szCs w:val="22"/>
        </w:rPr>
      </w:pPr>
    </w:p>
    <w:p w14:paraId="0499A415"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AOPD en Acogida:</w:t>
      </w:r>
      <w:r w:rsidRPr="00F34247">
        <w:rPr>
          <w:rFonts w:ascii="Arial" w:hAnsi="Arial" w:cs="Arial"/>
          <w:sz w:val="22"/>
          <w:szCs w:val="22"/>
        </w:rPr>
        <w:t xml:space="preserve"> “Acompañamiento al proceso de acogida que parte de un dialogo entre los diferentes agentes educativos y culturales, que permite reconocer a las niñas o niños más allá de sus diagnósticos e identificar los recursos familiares, pedagógicos y técnicos, necesarios para que la transición de las niñas y los niños del hogar u otro escenario al Jardín Infantil, sea amónica. El AOPD puede realizarse en cualquiera de los 4 momentos que hacen parte del proceso de acogida.” (Procedimiento Acompañamientos y orientaciones pedagógicas disciplinares en jardines infantiles diurnos y casa de pensamiento intercultural - PCD-PS-AI-611).</w:t>
      </w:r>
    </w:p>
    <w:p w14:paraId="1538597A" w14:textId="77777777" w:rsidR="000840C2" w:rsidRPr="00F34247" w:rsidRDefault="000840C2" w:rsidP="000840C2">
      <w:pPr>
        <w:pStyle w:val="Textocomentario"/>
        <w:jc w:val="both"/>
        <w:rPr>
          <w:rFonts w:ascii="Arial" w:hAnsi="Arial" w:cs="Arial"/>
          <w:sz w:val="22"/>
          <w:szCs w:val="22"/>
        </w:rPr>
      </w:pPr>
    </w:p>
    <w:p w14:paraId="2DCD585E"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AOPD para la Orientación y el Fortalecimiento de Redes:</w:t>
      </w:r>
      <w:r w:rsidRPr="00F34247">
        <w:rPr>
          <w:rFonts w:ascii="Arial" w:hAnsi="Arial" w:cs="Arial"/>
          <w:sz w:val="22"/>
          <w:szCs w:val="22"/>
        </w:rPr>
        <w:t xml:space="preserve"> “Tiene como fin orientar a los agentes educativos y culturales para el acceso a las diferentes redes de apoyo a nivel sectorial e intersectorial,  con el propósito de mitigar, reducir o transformar las barreras de participación”.</w:t>
      </w:r>
    </w:p>
    <w:p w14:paraId="39C3C6B8" w14:textId="77777777" w:rsidR="000840C2" w:rsidRPr="00F34247" w:rsidRDefault="000840C2" w:rsidP="000840C2">
      <w:pPr>
        <w:pStyle w:val="Textocomentario"/>
        <w:jc w:val="both"/>
        <w:rPr>
          <w:rFonts w:ascii="Arial" w:hAnsi="Arial" w:cs="Arial"/>
          <w:sz w:val="22"/>
          <w:szCs w:val="22"/>
        </w:rPr>
      </w:pPr>
    </w:p>
    <w:p w14:paraId="26AB6001" w14:textId="77777777" w:rsidR="000840C2" w:rsidRPr="00F34247" w:rsidRDefault="000840C2" w:rsidP="000840C2">
      <w:pPr>
        <w:pStyle w:val="Textocomentario"/>
        <w:jc w:val="both"/>
        <w:rPr>
          <w:rFonts w:ascii="Arial" w:hAnsi="Arial" w:cs="Arial"/>
          <w:sz w:val="22"/>
          <w:szCs w:val="22"/>
        </w:rPr>
      </w:pPr>
    </w:p>
    <w:p w14:paraId="178ED411"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AOPD en Encuentro Pedagógico</w:t>
      </w:r>
      <w:r w:rsidRPr="00F34247">
        <w:rPr>
          <w:rFonts w:ascii="Arial" w:hAnsi="Arial" w:cs="Arial"/>
          <w:sz w:val="22"/>
          <w:szCs w:val="22"/>
        </w:rPr>
        <w:t>: “Acompañamiento realizado en un espacio que permite el intercambio de experiencias y saberes entre maestros(as), familias, cuidadores(as), profesionales de otras disciplinas  y el Equipo de Apoyo a la inclusión; que tiene como finalidad enriquecer las prácticas pedagógicas de los participantes, reconociendo y fortaleciendo las habilidades y capacidades de su quehacer diario; además, afianzar y empoderar a las familias y cuidadores(as), buscando fortalecer su acompañamiento y corresponsabilidad, partiendo de una mirada que reconozca una ciudad diversa, mediante acciones que implican ver las diferencias en cada territorio, así como el reconocimiento de las historias de vida como esencia vital y sus particularidades”</w:t>
      </w:r>
      <w:r w:rsidRPr="00F34247" w:rsidDel="00D55978">
        <w:rPr>
          <w:rFonts w:ascii="Arial" w:hAnsi="Arial" w:cs="Arial"/>
          <w:sz w:val="22"/>
          <w:szCs w:val="22"/>
        </w:rPr>
        <w:t xml:space="preserve"> </w:t>
      </w:r>
      <w:r w:rsidRPr="00F34247">
        <w:rPr>
          <w:rFonts w:ascii="Arial" w:hAnsi="Arial" w:cs="Arial"/>
          <w:sz w:val="22"/>
          <w:szCs w:val="22"/>
        </w:rPr>
        <w:t>(Procedimiento Acompañamientos y orientaciones pedagógicas disciplinares en jardines infantiles diurnos y casa de pensamiento intercultural - PCD-PS-AI-611).</w:t>
      </w:r>
    </w:p>
    <w:p w14:paraId="5D6A5183"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sz w:val="22"/>
          <w:szCs w:val="22"/>
        </w:rPr>
        <w:t xml:space="preserve">   </w:t>
      </w:r>
    </w:p>
    <w:p w14:paraId="52C5F76A"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Acompañamiento Pedagógico Disciplinar</w:t>
      </w:r>
      <w:r w:rsidRPr="00F34247">
        <w:rPr>
          <w:rFonts w:ascii="Arial" w:hAnsi="Arial" w:cs="Arial"/>
          <w:sz w:val="22"/>
          <w:szCs w:val="22"/>
        </w:rPr>
        <w:t xml:space="preserve">: “Parte de reconocer las fortalezas, potencialidades y habilidades de la niña, el niño o el adolescente  con discapacidad o </w:t>
      </w:r>
      <w:r w:rsidRPr="00F34247">
        <w:rPr>
          <w:rFonts w:ascii="Arial" w:hAnsi="Arial" w:cs="Arial"/>
          <w:sz w:val="22"/>
          <w:szCs w:val="22"/>
        </w:rPr>
        <w:lastRenderedPageBreak/>
        <w:t>alteraciones en el desarrollo, reconociendo su historia de vida y la de sus familias, cuidadoras y cuidadores, con el fin de disminuir las barreras para su participación y aprendizaje, fortaleciendo el proceso de inclusión dentro del servicios de atención integral” (Procedimiento Acompañamientos y orientaciones pedagógicas disciplinares en jardines infantiles diurnos y casa de pensamiento intercultural - PCD-PS-AI-611).</w:t>
      </w:r>
    </w:p>
    <w:p w14:paraId="0FB17BC5"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sz w:val="22"/>
          <w:szCs w:val="22"/>
        </w:rPr>
        <w:t xml:space="preserve">   </w:t>
      </w:r>
    </w:p>
    <w:p w14:paraId="26E5FB60"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AOPD con Producto de Apoyo de Baja Complejidad</w:t>
      </w:r>
      <w:r w:rsidRPr="00F34247">
        <w:rPr>
          <w:rFonts w:ascii="Arial" w:hAnsi="Arial" w:cs="Arial"/>
          <w:sz w:val="22"/>
          <w:szCs w:val="22"/>
        </w:rPr>
        <w:t>: “hace referencia a la adecuación necesaria de algunos materiales didáctico, elementos de uso cotidiano o de los entornos para mitigar barreras y favorecer la participación de niñas, niños y adolescentes; en especial las y los terapeutas ocupacionales, fonoaudiólogos y fisioterapeutas diseñan y ejecutan adaptaciones de sillas, mesas, lápices, juguetes o diseñan sistemas aumentativos y alternativos de comunicación”. (Procedimiento Acompañamientos y orientaciones pedagógicas disciplinares en jardines infantiles diurnos y casa de pensamiento intercultural - PCD-PS-AI-611).</w:t>
      </w:r>
    </w:p>
    <w:p w14:paraId="5FE95E4D" w14:textId="77777777" w:rsidR="000840C2" w:rsidRPr="00F34247" w:rsidRDefault="000840C2" w:rsidP="000840C2">
      <w:pPr>
        <w:pStyle w:val="Textocomentario"/>
        <w:jc w:val="both"/>
        <w:rPr>
          <w:rFonts w:ascii="Arial" w:hAnsi="Arial" w:cs="Arial"/>
          <w:sz w:val="22"/>
          <w:szCs w:val="22"/>
        </w:rPr>
      </w:pPr>
    </w:p>
    <w:p w14:paraId="16D3944E"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AOPD para Identificación de Niñas, Niños y adolescentes con Discapacidad O niñas y niños con Alteraciones en el Desarrollo:</w:t>
      </w:r>
      <w:r w:rsidRPr="00F34247">
        <w:rPr>
          <w:rFonts w:ascii="Arial" w:hAnsi="Arial" w:cs="Arial"/>
          <w:sz w:val="22"/>
          <w:szCs w:val="22"/>
        </w:rPr>
        <w:t xml:space="preserve"> “acompañamiento realizado a través de una observación participante, para determinar si la situción reportada por los porfesionales del servicio, restringe la participación del la  niña, niño  o  adolescente y requiere de la propuesta de ajustes para garantizar su participación con equidad. Si se trata de una alerta en el desarrollo o una dificultad de aprendizje, el profesional del equipo de apoyo  a la inclusión de acuerdo a su disciplina, entregará recomendaciones al profesional del servicio para fortalecer las prácticas de atencón, pero la niña, niño o y adolescente no ingresara a la estrategia Entre pares”</w:t>
      </w:r>
      <w:r w:rsidRPr="00F34247" w:rsidDel="00281C17">
        <w:rPr>
          <w:rFonts w:ascii="Arial" w:hAnsi="Arial" w:cs="Arial"/>
          <w:sz w:val="22"/>
          <w:szCs w:val="22"/>
        </w:rPr>
        <w:t xml:space="preserve"> </w:t>
      </w:r>
      <w:r w:rsidRPr="00F34247">
        <w:rPr>
          <w:rFonts w:ascii="Arial" w:hAnsi="Arial" w:cs="Arial"/>
          <w:sz w:val="22"/>
          <w:szCs w:val="22"/>
        </w:rPr>
        <w:t xml:space="preserve">“(Procedimiento Acompañamientos y orientaciones pedagógicas disciplinares en jardines infantiles diurnos y casa de pensamiento intercultural - PCD-PS-AI-611). </w:t>
      </w:r>
    </w:p>
    <w:p w14:paraId="4DED3021" w14:textId="77777777" w:rsidR="000840C2" w:rsidRPr="00F34247" w:rsidRDefault="000840C2" w:rsidP="000840C2">
      <w:pPr>
        <w:pStyle w:val="Textocomentario"/>
        <w:jc w:val="both"/>
        <w:rPr>
          <w:rFonts w:ascii="Arial" w:hAnsi="Arial" w:cs="Arial"/>
          <w:sz w:val="22"/>
          <w:szCs w:val="22"/>
        </w:rPr>
      </w:pPr>
    </w:p>
    <w:p w14:paraId="1F5C39E2"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AOPD en Grupo de Estudio Interdisciplinario (GEI):</w:t>
      </w:r>
      <w:r w:rsidRPr="00F34247">
        <w:rPr>
          <w:rFonts w:ascii="Arial" w:hAnsi="Arial" w:cs="Arial"/>
          <w:sz w:val="22"/>
          <w:szCs w:val="22"/>
        </w:rPr>
        <w:t xml:space="preserve"> “acompañamiento realizado durante un encuentro liderado de manera conjunta por los profesionales del equipo de apoyo a la inclusión y los profesionales que acompañan las unidades operativas, buscando la articulación y el análisis detallado de las dinámicas de una realidad, teniendo en cuenta el contexto particular, en especial cuando está en riesgo el proceso de inclusión de los niños, niñas y adolescentes con discapacidad o con alteraciones en el desarrollo. En estas situaciones se busca recoger las narrativas de los actores sociales, con el fin de  proponer acciones que den respuestas concretas y acciones efectivas”(Procedimiento Acompañamientos y orientaciones pedagógicas disciplinares en jardines infantiles diurnos y casa de pensamiento intercultural - PCD-PS-AI-611). </w:t>
      </w:r>
    </w:p>
    <w:p w14:paraId="3025490D" w14:textId="77777777" w:rsidR="000840C2" w:rsidRPr="00F34247" w:rsidRDefault="000840C2" w:rsidP="000840C2">
      <w:pPr>
        <w:pStyle w:val="Textocomentario"/>
        <w:jc w:val="both"/>
        <w:rPr>
          <w:rFonts w:ascii="Arial" w:hAnsi="Arial" w:cs="Arial"/>
          <w:sz w:val="22"/>
          <w:szCs w:val="22"/>
        </w:rPr>
      </w:pPr>
    </w:p>
    <w:p w14:paraId="2170492C"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AOPD para Aporte a caracterizaciones de Transición:</w:t>
      </w:r>
      <w:r w:rsidRPr="00F34247">
        <w:rPr>
          <w:rFonts w:ascii="Arial" w:hAnsi="Arial" w:cs="Arial"/>
          <w:sz w:val="22"/>
          <w:szCs w:val="22"/>
        </w:rPr>
        <w:t xml:space="preserve"> “acompañamiento para la elaboración de las caracterizaciones de niñas y niños de primera infancia, que transita del nivel, unidad operativa o egresan del servicio ya sea a Educación Formal, otra institución u otro servicio, esta caracterización se realiza identificando los desarrollos, las barreras. Así mismo contendrá una descripción de los apoyos requeridos para su participación en la nueva etapa que comienza” </w:t>
      </w:r>
      <w:r w:rsidRPr="00F34247">
        <w:rPr>
          <w:rFonts w:ascii="Arial" w:hAnsi="Arial" w:cs="Arial"/>
          <w:sz w:val="22"/>
          <w:szCs w:val="22"/>
        </w:rPr>
        <w:lastRenderedPageBreak/>
        <w:t xml:space="preserve">(Procedimiento Acompañamientos y orientaciones pedagógicas disciplinares en jardines infantiles diurnos y casa de pensamiento intercultural - PCD-PS-AI-611). </w:t>
      </w:r>
    </w:p>
    <w:p w14:paraId="6BB3E177" w14:textId="77777777" w:rsidR="000840C2" w:rsidRPr="00F34247" w:rsidRDefault="000840C2" w:rsidP="000840C2">
      <w:pPr>
        <w:pStyle w:val="Textocomentario"/>
        <w:jc w:val="both"/>
        <w:rPr>
          <w:rFonts w:ascii="Arial" w:hAnsi="Arial" w:cs="Arial"/>
          <w:sz w:val="22"/>
          <w:szCs w:val="22"/>
        </w:rPr>
      </w:pPr>
    </w:p>
    <w:p w14:paraId="6EDD932E"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AOPD LSC para Familias:</w:t>
      </w:r>
      <w:r w:rsidRPr="00F34247">
        <w:rPr>
          <w:rFonts w:ascii="Arial" w:hAnsi="Arial" w:cs="Arial"/>
          <w:sz w:val="22"/>
          <w:szCs w:val="22"/>
        </w:rPr>
        <w:t xml:space="preserve"> “Contempla el desarrollo de encuentros enriquecidos con las familias sordas de las niñas y los niños oyentes o familias oyentes de niñas y niños sordos, para el aprendizaje o perfeccionamiento de la lengua de señas Colombiana-LSC”. (Procedimiento Acompañamientos y orientaciones pedagógicas disciplinares en jardines infantiles diurnos y casa de pensamiento intercultural - PCD-PS-AI-611).</w:t>
      </w:r>
    </w:p>
    <w:p w14:paraId="45643CC7" w14:textId="77777777" w:rsidR="000840C2" w:rsidRPr="00F34247" w:rsidRDefault="000840C2" w:rsidP="000840C2">
      <w:pPr>
        <w:pStyle w:val="Textocomentario"/>
        <w:jc w:val="both"/>
        <w:rPr>
          <w:rFonts w:ascii="Arial" w:hAnsi="Arial" w:cs="Arial"/>
          <w:sz w:val="22"/>
          <w:szCs w:val="22"/>
        </w:rPr>
      </w:pPr>
    </w:p>
    <w:p w14:paraId="317C7BE1"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AOPD LSC para agentes Educativos:</w:t>
      </w:r>
      <w:r w:rsidRPr="00F34247">
        <w:rPr>
          <w:rFonts w:ascii="Arial" w:hAnsi="Arial" w:cs="Arial"/>
          <w:sz w:val="22"/>
          <w:szCs w:val="22"/>
        </w:rPr>
        <w:t xml:space="preserve"> “Contempla el desarrollo de encuentros enriquecidos con el talento humano de los servicios de la subdirección para la infancia, para favorecer el aprendizaje o perfeccionamiento de la lengua de señas colombiana – LSC”. (Procedimiento Acompañamientos y orientaciones pedagógicas disciplinares en jardines infantiles diurnos y casa de pensamiento intercultural - PCD-PS-AI-611).</w:t>
      </w:r>
    </w:p>
    <w:p w14:paraId="0FA93B8F" w14:textId="77777777" w:rsidR="000840C2" w:rsidRPr="00F34247" w:rsidRDefault="000840C2" w:rsidP="000840C2">
      <w:pPr>
        <w:pStyle w:val="Textocomentario"/>
        <w:jc w:val="both"/>
        <w:rPr>
          <w:rFonts w:ascii="Arial" w:hAnsi="Arial" w:cs="Arial"/>
          <w:sz w:val="22"/>
          <w:szCs w:val="22"/>
        </w:rPr>
      </w:pPr>
    </w:p>
    <w:p w14:paraId="6A5EA81A" w14:textId="77777777" w:rsidR="000840C2" w:rsidRPr="00F34247" w:rsidRDefault="000840C2" w:rsidP="000840C2">
      <w:pPr>
        <w:pStyle w:val="Textocomentario"/>
        <w:jc w:val="both"/>
        <w:rPr>
          <w:rFonts w:ascii="Arial" w:hAnsi="Arial" w:cs="Arial"/>
          <w:sz w:val="22"/>
          <w:szCs w:val="22"/>
        </w:rPr>
      </w:pPr>
      <w:r w:rsidRPr="00F34247">
        <w:rPr>
          <w:rFonts w:ascii="Arial" w:hAnsi="Arial" w:cs="Arial"/>
          <w:b/>
          <w:sz w:val="22"/>
          <w:szCs w:val="22"/>
        </w:rPr>
        <w:t>AOPD para niñas y niños sordos y sus pares:</w:t>
      </w:r>
      <w:r w:rsidRPr="00F34247">
        <w:rPr>
          <w:rFonts w:ascii="Arial" w:hAnsi="Arial" w:cs="Arial"/>
          <w:sz w:val="22"/>
          <w:szCs w:val="22"/>
        </w:rPr>
        <w:t xml:space="preserve"> “Contempla el desarrollo de encuentros enriquecidos con las niñas y los niños sordos, para la adquisición de la lengua de señas Colombiana LSC. Así como el  Diseño de estrategias para el aprendizaje de la lengua de señas Colombiana LSC de sus pares oyentes”. (Procedimiento Acompañamientos y orientaciones pedagógicas disciplinares en jardines infantiles diurnos y casa de pensamiento intercultural - PCD-PS-AI-611).</w:t>
      </w:r>
    </w:p>
    <w:p w14:paraId="6017E224" w14:textId="20725FF3" w:rsidR="00F94D9A" w:rsidRPr="00F34247" w:rsidRDefault="00F94D9A" w:rsidP="005463FE">
      <w:pPr>
        <w:pStyle w:val="Sangradetdecuerpo"/>
        <w:ind w:left="0" w:right="-29"/>
        <w:rPr>
          <w:rFonts w:ascii="Arial" w:hAnsi="Arial" w:cs="Arial"/>
          <w:color w:val="auto"/>
          <w:szCs w:val="22"/>
          <w:lang w:val="es-CO"/>
        </w:rPr>
      </w:pPr>
    </w:p>
    <w:p w14:paraId="45BACDA1" w14:textId="77777777" w:rsidR="00927EF8" w:rsidRPr="00F34247" w:rsidRDefault="00927EF8" w:rsidP="005463FE">
      <w:pPr>
        <w:pStyle w:val="Prrafodelista"/>
        <w:numPr>
          <w:ilvl w:val="0"/>
          <w:numId w:val="11"/>
        </w:numPr>
        <w:spacing w:after="0" w:line="240" w:lineRule="auto"/>
        <w:jc w:val="both"/>
        <w:rPr>
          <w:rFonts w:ascii="Arial" w:hAnsi="Arial" w:cs="Arial"/>
          <w:b/>
        </w:rPr>
      </w:pPr>
      <w:r w:rsidRPr="00F34247">
        <w:rPr>
          <w:rFonts w:ascii="Arial" w:hAnsi="Arial" w:cs="Arial"/>
          <w:b/>
        </w:rPr>
        <w:t>Condiciones generales</w:t>
      </w:r>
    </w:p>
    <w:p w14:paraId="1880BF1C" w14:textId="77777777" w:rsidR="00C91679" w:rsidRPr="00F34247" w:rsidRDefault="00C91679" w:rsidP="00C91679">
      <w:pPr>
        <w:pStyle w:val="Prrafodelista"/>
        <w:spacing w:after="0" w:line="240" w:lineRule="auto"/>
        <w:ind w:left="360"/>
        <w:jc w:val="both"/>
        <w:rPr>
          <w:rFonts w:ascii="Arial" w:hAnsi="Arial" w:cs="Arial"/>
          <w:b/>
        </w:rPr>
      </w:pPr>
    </w:p>
    <w:p w14:paraId="1E304DE5" w14:textId="7FB54B19" w:rsidR="00C91679" w:rsidRPr="00672444" w:rsidRDefault="00C91679" w:rsidP="00672444">
      <w:pPr>
        <w:jc w:val="both"/>
        <w:rPr>
          <w:rFonts w:ascii="Arial" w:hAnsi="Arial" w:cs="Arial"/>
        </w:rPr>
      </w:pPr>
      <w:r w:rsidRPr="00672444">
        <w:rPr>
          <w:rFonts w:ascii="Arial" w:hAnsi="Arial" w:cs="Arial"/>
        </w:rPr>
        <w:t>Si durante la prestación del servicio se identifican niñas y niños con alertas en su proceso de desarrollo o niñas, niños y adolescentes con alertas en su desempeño o desarrollo de habilidades, solicite Acompañamiento y Orientación Pedagógica Disciplinar de tipo identificación al equipo de apoyo a la Inclusión de la Subdirección para la Infancia, para que a través una observación participante se determine si la situación restringen la participación y se configura como una  discapacidad o alteración en el desarrollo en el caso de primera infancia.</w:t>
      </w:r>
    </w:p>
    <w:p w14:paraId="2A6F670A" w14:textId="78D9C79F" w:rsidR="00927EF8" w:rsidRPr="00F34247" w:rsidRDefault="00927EF8" w:rsidP="005463FE">
      <w:pPr>
        <w:spacing w:after="0" w:line="240" w:lineRule="auto"/>
        <w:jc w:val="both"/>
        <w:rPr>
          <w:rFonts w:ascii="Arial" w:hAnsi="Arial" w:cs="Arial"/>
        </w:rPr>
      </w:pPr>
    </w:p>
    <w:p w14:paraId="4CE1A784" w14:textId="1C4AE3C4" w:rsidR="001A4A7E" w:rsidRPr="00672444" w:rsidRDefault="001A4A7E" w:rsidP="00672444">
      <w:pPr>
        <w:spacing w:after="0" w:line="240" w:lineRule="auto"/>
        <w:jc w:val="both"/>
        <w:rPr>
          <w:rFonts w:ascii="Arial" w:hAnsi="Arial" w:cs="Arial"/>
        </w:rPr>
      </w:pPr>
      <w:r w:rsidRPr="00672444">
        <w:rPr>
          <w:rFonts w:ascii="Arial" w:hAnsi="Arial" w:cs="Arial"/>
        </w:rPr>
        <w:t xml:space="preserve">Los - as profesionales que apliquen el presente procedimiento, deberán tener previo conocimiento y lectura del </w:t>
      </w:r>
      <w:r w:rsidR="00D85F59" w:rsidRPr="00672444">
        <w:rPr>
          <w:rFonts w:ascii="Arial" w:hAnsi="Arial" w:cs="Arial"/>
        </w:rPr>
        <w:t>lineamiento: Inclusión de la primera infancia con discapacidad y alteraciones en el desarrollo “entre pares” (L-PS-04).</w:t>
      </w:r>
    </w:p>
    <w:p w14:paraId="53C3546F" w14:textId="77777777" w:rsidR="00D85F59" w:rsidRPr="00D85F59" w:rsidRDefault="00D85F59" w:rsidP="00D85F59">
      <w:pPr>
        <w:pStyle w:val="Prrafodelista"/>
        <w:spacing w:after="0" w:line="240" w:lineRule="auto"/>
        <w:jc w:val="both"/>
        <w:rPr>
          <w:rFonts w:ascii="Arial" w:hAnsi="Arial" w:cs="Arial"/>
        </w:rPr>
      </w:pPr>
    </w:p>
    <w:p w14:paraId="07E463CD" w14:textId="43D07B33" w:rsidR="001A4A7E" w:rsidRPr="00672444" w:rsidRDefault="001A4A7E" w:rsidP="00672444">
      <w:pPr>
        <w:spacing w:after="0" w:line="240" w:lineRule="auto"/>
        <w:jc w:val="both"/>
        <w:rPr>
          <w:rFonts w:ascii="Arial" w:hAnsi="Arial" w:cs="Arial"/>
        </w:rPr>
      </w:pPr>
      <w:r w:rsidRPr="00672444">
        <w:rPr>
          <w:rFonts w:ascii="Arial" w:hAnsi="Arial" w:cs="Arial"/>
        </w:rPr>
        <w:t xml:space="preserve">Para el AOPD en encuentro pedagógico dirigido a profesionales comunitarios y familias de niñas y niños con discapacidad y alteraciones en el desarrollo participantes de creciendo en familia, </w:t>
      </w:r>
      <w:r w:rsidR="007B4666" w:rsidRPr="00672444">
        <w:rPr>
          <w:rFonts w:ascii="Arial" w:hAnsi="Arial" w:cs="Arial"/>
        </w:rPr>
        <w:t>que</w:t>
      </w:r>
      <w:r w:rsidRPr="00672444">
        <w:rPr>
          <w:rFonts w:ascii="Arial" w:hAnsi="Arial" w:cs="Arial"/>
        </w:rPr>
        <w:t xml:space="preserve"> tiene por objetivo orientar en redes y servicios para favorecer la corresponsabilidad y transformar imaginarios relacionados con la discapacidad y el ingreso a entornos institucionales de potenci</w:t>
      </w:r>
      <w:r w:rsidR="007B4666" w:rsidRPr="00672444">
        <w:rPr>
          <w:rFonts w:ascii="Arial" w:hAnsi="Arial" w:cs="Arial"/>
        </w:rPr>
        <w:t>amiento del desarrollo infantil:</w:t>
      </w:r>
    </w:p>
    <w:p w14:paraId="30132CFE" w14:textId="77777777" w:rsidR="007B4666" w:rsidRPr="007B4666" w:rsidRDefault="007B4666" w:rsidP="007B4666">
      <w:pPr>
        <w:spacing w:after="0" w:line="240" w:lineRule="auto"/>
        <w:jc w:val="both"/>
        <w:rPr>
          <w:rFonts w:ascii="Arial" w:hAnsi="Arial" w:cs="Arial"/>
        </w:rPr>
      </w:pPr>
    </w:p>
    <w:p w14:paraId="546BBA22" w14:textId="5A09EF4C" w:rsidR="007B4666" w:rsidRPr="00D85F59" w:rsidRDefault="007B4666" w:rsidP="007B4666">
      <w:pPr>
        <w:pStyle w:val="Prrafodelista"/>
        <w:numPr>
          <w:ilvl w:val="0"/>
          <w:numId w:val="14"/>
        </w:numPr>
        <w:spacing w:after="0" w:line="240" w:lineRule="auto"/>
        <w:jc w:val="both"/>
        <w:rPr>
          <w:rFonts w:ascii="Arial" w:hAnsi="Arial" w:cs="Arial"/>
        </w:rPr>
      </w:pPr>
      <w:r w:rsidRPr="00D85F59">
        <w:rPr>
          <w:rFonts w:ascii="Arial" w:hAnsi="Arial" w:cs="Arial"/>
        </w:rPr>
        <w:lastRenderedPageBreak/>
        <w:t>Acordar con el referente del servicio las fechas para el encuentro y realizar la convocatoria de familias de niñas y niños con discapacidad y alteraciones en el desarrollo y porfesionales comunitarios que los acompañan.</w:t>
      </w:r>
    </w:p>
    <w:p w14:paraId="02FFDA74" w14:textId="2F96DD23" w:rsidR="007B4666" w:rsidRPr="00D85F59" w:rsidRDefault="007B4666" w:rsidP="007B4666">
      <w:pPr>
        <w:pStyle w:val="Prrafodelista"/>
        <w:numPr>
          <w:ilvl w:val="0"/>
          <w:numId w:val="14"/>
        </w:numPr>
        <w:spacing w:after="0" w:line="240" w:lineRule="auto"/>
        <w:jc w:val="both"/>
        <w:rPr>
          <w:rFonts w:ascii="Arial" w:hAnsi="Arial" w:cs="Arial"/>
        </w:rPr>
      </w:pPr>
      <w:r w:rsidRPr="00D85F59">
        <w:rPr>
          <w:rFonts w:ascii="Arial" w:hAnsi="Arial" w:cs="Arial"/>
        </w:rPr>
        <w:t>Realizar AOPD en encuentro pedagigico y registrar en el link de acuerdo con la actividad 8 de este procedimiento.</w:t>
      </w:r>
    </w:p>
    <w:p w14:paraId="34329C7F" w14:textId="77777777" w:rsidR="001A4A7E" w:rsidRPr="00F34247" w:rsidRDefault="001A4A7E" w:rsidP="001A4A7E">
      <w:pPr>
        <w:pStyle w:val="Prrafodelista"/>
        <w:rPr>
          <w:rFonts w:ascii="Arial" w:hAnsi="Arial" w:cs="Arial"/>
        </w:rPr>
      </w:pPr>
    </w:p>
    <w:p w14:paraId="1D7681D1" w14:textId="34EE59BC" w:rsidR="001A4A7E" w:rsidRPr="00672444" w:rsidRDefault="001A4A7E" w:rsidP="00672444">
      <w:pPr>
        <w:spacing w:after="0" w:line="240" w:lineRule="auto"/>
        <w:jc w:val="both"/>
        <w:rPr>
          <w:rFonts w:ascii="Arial" w:hAnsi="Arial" w:cs="Arial"/>
        </w:rPr>
      </w:pPr>
      <w:r w:rsidRPr="00672444">
        <w:rPr>
          <w:rFonts w:ascii="Arial" w:hAnsi="Arial" w:cs="Arial"/>
        </w:rPr>
        <w:t>Para el proceso de fortalecimiento con Modelos Lingüísticos y Educadoras Especiales con Competencia en L.S.C:</w:t>
      </w:r>
    </w:p>
    <w:p w14:paraId="665EF3B5" w14:textId="77777777" w:rsidR="001A4A7E" w:rsidRPr="00F34247" w:rsidRDefault="001A4A7E" w:rsidP="001A4A7E">
      <w:pPr>
        <w:spacing w:after="0" w:line="240" w:lineRule="auto"/>
        <w:ind w:left="708"/>
        <w:jc w:val="both"/>
        <w:rPr>
          <w:rFonts w:ascii="Arial" w:hAnsi="Arial" w:cs="Arial"/>
        </w:rPr>
      </w:pPr>
      <w:r w:rsidRPr="00F34247">
        <w:rPr>
          <w:rFonts w:ascii="Arial" w:hAnsi="Arial" w:cs="Arial"/>
        </w:rPr>
        <w:t>A. aclarar dudas e inquietudes de temas relacionados con: Implante coclear, Lengua de Señas Colombiana y alternativas de comunicación, es importante en este proceso contemplar el acompañamiento pedagógico disciplinar del profesional en Fonoaudiología.</w:t>
      </w:r>
    </w:p>
    <w:p w14:paraId="63B85D37" w14:textId="77777777" w:rsidR="001A4A7E" w:rsidRPr="00F34247" w:rsidRDefault="001A4A7E" w:rsidP="001A4A7E">
      <w:pPr>
        <w:spacing w:after="0" w:line="240" w:lineRule="auto"/>
        <w:ind w:left="708"/>
        <w:jc w:val="both"/>
        <w:rPr>
          <w:rFonts w:ascii="Arial" w:hAnsi="Arial" w:cs="Arial"/>
        </w:rPr>
      </w:pPr>
      <w:r w:rsidRPr="00F34247">
        <w:rPr>
          <w:rFonts w:ascii="Arial" w:hAnsi="Arial" w:cs="Arial"/>
        </w:rPr>
        <w:t>B. Informar el  proceso que se pretende iniciar las niñas y los niños sordos, o niñas y niños oyentes con familias sordos.</w:t>
      </w:r>
    </w:p>
    <w:p w14:paraId="32DCE77D" w14:textId="77777777" w:rsidR="001A4A7E" w:rsidRDefault="001A4A7E" w:rsidP="001A4A7E">
      <w:pPr>
        <w:spacing w:after="0" w:line="240" w:lineRule="auto"/>
        <w:ind w:left="708"/>
        <w:jc w:val="both"/>
        <w:rPr>
          <w:rFonts w:ascii="Arial" w:hAnsi="Arial" w:cs="Arial"/>
        </w:rPr>
      </w:pPr>
      <w:r w:rsidRPr="00F34247">
        <w:rPr>
          <w:rFonts w:ascii="Arial" w:hAnsi="Arial" w:cs="Arial"/>
        </w:rPr>
        <w:t xml:space="preserve">C. Firmar el consentimiento informado para  el proceso de adquisición de la lengua de señas (L.S.C).  </w:t>
      </w:r>
    </w:p>
    <w:p w14:paraId="49AE5EB5" w14:textId="77777777" w:rsidR="007B4666" w:rsidRPr="00F34247" w:rsidRDefault="007B4666" w:rsidP="001A4A7E">
      <w:pPr>
        <w:spacing w:after="0" w:line="240" w:lineRule="auto"/>
        <w:ind w:left="708"/>
        <w:jc w:val="both"/>
        <w:rPr>
          <w:rFonts w:ascii="Arial" w:hAnsi="Arial" w:cs="Arial"/>
        </w:rPr>
      </w:pPr>
    </w:p>
    <w:p w14:paraId="0464EC08" w14:textId="4815F0C8" w:rsidR="001A4A7E" w:rsidRPr="00F34247" w:rsidRDefault="001A4A7E" w:rsidP="00672444">
      <w:pPr>
        <w:spacing w:after="0" w:line="240" w:lineRule="auto"/>
        <w:jc w:val="both"/>
        <w:rPr>
          <w:rFonts w:ascii="Arial" w:hAnsi="Arial" w:cs="Arial"/>
        </w:rPr>
      </w:pPr>
      <w:r w:rsidRPr="00F34247">
        <w:rPr>
          <w:rFonts w:ascii="Arial" w:hAnsi="Arial" w:cs="Arial"/>
        </w:rPr>
        <w:t>Para el Fortalecimiento Pedagógico Disciplinar con Producto de Apoyo de Baja  Complejidad, se ha de tener en cuenta:</w:t>
      </w:r>
    </w:p>
    <w:p w14:paraId="2EBF91C0" w14:textId="5C690022" w:rsidR="001A4A7E" w:rsidRPr="00F34247" w:rsidRDefault="001A4A7E" w:rsidP="001A4A7E">
      <w:pPr>
        <w:spacing w:after="0" w:line="240" w:lineRule="auto"/>
        <w:ind w:left="708"/>
        <w:jc w:val="both"/>
        <w:rPr>
          <w:rFonts w:ascii="Arial" w:hAnsi="Arial" w:cs="Arial"/>
        </w:rPr>
      </w:pPr>
      <w:r w:rsidRPr="00F34247">
        <w:rPr>
          <w:rFonts w:ascii="Arial" w:hAnsi="Arial" w:cs="Arial"/>
        </w:rPr>
        <w:t xml:space="preserve">A. Acuerdos y compromisos  con los agentes educativos y familia o cuidador (ar) para su elaboración </w:t>
      </w:r>
    </w:p>
    <w:p w14:paraId="064737FD" w14:textId="77777777" w:rsidR="001A4A7E" w:rsidRPr="00F34247" w:rsidRDefault="001A4A7E" w:rsidP="001A4A7E">
      <w:pPr>
        <w:spacing w:after="0" w:line="240" w:lineRule="auto"/>
        <w:ind w:firstLine="708"/>
        <w:jc w:val="both"/>
        <w:rPr>
          <w:rFonts w:ascii="Arial" w:hAnsi="Arial" w:cs="Arial"/>
        </w:rPr>
      </w:pPr>
      <w:r w:rsidRPr="00F34247">
        <w:rPr>
          <w:rFonts w:ascii="Arial" w:hAnsi="Arial" w:cs="Arial"/>
        </w:rPr>
        <w:t xml:space="preserve">B. Diligenciamiento del  Consentimiento Informado. </w:t>
      </w:r>
    </w:p>
    <w:p w14:paraId="753B9217" w14:textId="77777777" w:rsidR="001A4A7E" w:rsidRPr="00F34247" w:rsidRDefault="001A4A7E" w:rsidP="001A4A7E">
      <w:pPr>
        <w:spacing w:after="0" w:line="240" w:lineRule="auto"/>
        <w:ind w:firstLine="708"/>
        <w:jc w:val="both"/>
        <w:rPr>
          <w:rFonts w:ascii="Arial" w:hAnsi="Arial" w:cs="Arial"/>
        </w:rPr>
      </w:pPr>
      <w:r w:rsidRPr="00F34247">
        <w:rPr>
          <w:rFonts w:ascii="Arial" w:hAnsi="Arial" w:cs="Arial"/>
        </w:rPr>
        <w:t>C. Al ser entregado el producto de apoyo se entregará el protocolo correspondiente.</w:t>
      </w:r>
    </w:p>
    <w:p w14:paraId="68F4F6AC" w14:textId="77777777" w:rsidR="00672444" w:rsidRDefault="00672444" w:rsidP="00672444">
      <w:pPr>
        <w:spacing w:after="0" w:line="240" w:lineRule="auto"/>
        <w:jc w:val="both"/>
        <w:rPr>
          <w:rFonts w:ascii="Arial" w:hAnsi="Arial" w:cs="Arial"/>
        </w:rPr>
      </w:pPr>
    </w:p>
    <w:p w14:paraId="52E28AF0" w14:textId="0A4C86F1" w:rsidR="001A4A7E" w:rsidRPr="00672444" w:rsidRDefault="001A4A7E" w:rsidP="00672444">
      <w:pPr>
        <w:spacing w:after="0" w:line="240" w:lineRule="auto"/>
        <w:jc w:val="both"/>
        <w:rPr>
          <w:rFonts w:ascii="Arial" w:hAnsi="Arial" w:cs="Arial"/>
        </w:rPr>
      </w:pPr>
      <w:r w:rsidRPr="00672444">
        <w:rPr>
          <w:rFonts w:ascii="Arial" w:hAnsi="Arial" w:cs="Arial"/>
        </w:rPr>
        <w:t xml:space="preserve">La asignación de los AOPD se priorizarán teniendo en cuenta los siguientes criterios:  </w:t>
      </w:r>
    </w:p>
    <w:p w14:paraId="57F8FC3E" w14:textId="114342DE" w:rsidR="001A4A7E" w:rsidRPr="00F34247" w:rsidRDefault="001A4A7E" w:rsidP="001A4A7E">
      <w:pPr>
        <w:spacing w:after="0" w:line="240" w:lineRule="auto"/>
        <w:ind w:left="708"/>
        <w:jc w:val="both"/>
        <w:rPr>
          <w:rFonts w:ascii="Arial" w:hAnsi="Arial" w:cs="Arial"/>
        </w:rPr>
      </w:pPr>
      <w:r w:rsidRPr="00F34247">
        <w:rPr>
          <w:rFonts w:ascii="Arial" w:hAnsi="Arial" w:cs="Arial"/>
        </w:rPr>
        <w:t>Niñas, Niños con alertas en el desarrollo o adolescentes con alertas en su desempeño para procesos de identificación.</w:t>
      </w:r>
    </w:p>
    <w:p w14:paraId="05F1B550" w14:textId="10C67C23" w:rsidR="001A4A7E" w:rsidRPr="00F34247" w:rsidRDefault="001A4A7E" w:rsidP="001A4A7E">
      <w:pPr>
        <w:spacing w:after="0" w:line="240" w:lineRule="auto"/>
        <w:ind w:firstLine="708"/>
        <w:jc w:val="both"/>
        <w:rPr>
          <w:rFonts w:ascii="Arial" w:hAnsi="Arial" w:cs="Arial"/>
        </w:rPr>
      </w:pPr>
      <w:r w:rsidRPr="00F34247">
        <w:rPr>
          <w:rFonts w:ascii="Arial" w:hAnsi="Arial" w:cs="Arial"/>
        </w:rPr>
        <w:t>Niñas, niños y adolescentes con apoyos extensos y generalizados.</w:t>
      </w:r>
    </w:p>
    <w:p w14:paraId="24C568EC" w14:textId="77777777" w:rsidR="001A4A7E" w:rsidRPr="00F34247" w:rsidRDefault="001A4A7E" w:rsidP="001A4A7E">
      <w:pPr>
        <w:spacing w:after="0" w:line="240" w:lineRule="auto"/>
        <w:ind w:firstLine="708"/>
        <w:jc w:val="both"/>
        <w:rPr>
          <w:rFonts w:ascii="Arial" w:hAnsi="Arial" w:cs="Arial"/>
        </w:rPr>
      </w:pPr>
      <w:r w:rsidRPr="00F34247">
        <w:rPr>
          <w:rFonts w:ascii="Arial" w:hAnsi="Arial" w:cs="Arial"/>
        </w:rPr>
        <w:t>Niñas y Niños sordos para acompañamiento por las y los modelos lingüísticos.</w:t>
      </w:r>
    </w:p>
    <w:p w14:paraId="4456FBAD" w14:textId="77777777" w:rsidR="001A4A7E" w:rsidRPr="00F34247" w:rsidRDefault="001A4A7E" w:rsidP="001A4A7E">
      <w:pPr>
        <w:spacing w:after="0" w:line="240" w:lineRule="auto"/>
        <w:ind w:firstLine="708"/>
        <w:jc w:val="both"/>
        <w:rPr>
          <w:rFonts w:ascii="Arial" w:hAnsi="Arial" w:cs="Arial"/>
        </w:rPr>
      </w:pPr>
      <w:r w:rsidRPr="00F34247">
        <w:rPr>
          <w:rFonts w:ascii="Arial" w:hAnsi="Arial" w:cs="Arial"/>
        </w:rPr>
        <w:t>Elaboración de productos de Apoyo para garantizar la participación.</w:t>
      </w:r>
    </w:p>
    <w:p w14:paraId="580202CC" w14:textId="77777777" w:rsidR="001A4A7E" w:rsidRPr="00F34247" w:rsidRDefault="001A4A7E" w:rsidP="001A4A7E">
      <w:pPr>
        <w:spacing w:after="0" w:line="240" w:lineRule="auto"/>
        <w:ind w:firstLine="708"/>
        <w:jc w:val="both"/>
        <w:rPr>
          <w:rFonts w:ascii="Arial" w:hAnsi="Arial" w:cs="Arial"/>
        </w:rPr>
      </w:pPr>
      <w:r w:rsidRPr="00F34247">
        <w:rPr>
          <w:rFonts w:ascii="Arial" w:hAnsi="Arial" w:cs="Arial"/>
        </w:rPr>
        <w:t>Grupos de Estudio Interdisciplinario.</w:t>
      </w:r>
    </w:p>
    <w:p w14:paraId="39C4FD84" w14:textId="77777777" w:rsidR="00F94D9A" w:rsidRDefault="00F94D9A" w:rsidP="005463FE">
      <w:pPr>
        <w:spacing w:after="0" w:line="240" w:lineRule="auto"/>
        <w:jc w:val="both"/>
        <w:rPr>
          <w:rFonts w:ascii="Arial" w:hAnsi="Arial" w:cs="Arial"/>
        </w:rPr>
      </w:pPr>
    </w:p>
    <w:p w14:paraId="2C4B2135" w14:textId="77777777" w:rsidR="00F34247" w:rsidRDefault="00F34247" w:rsidP="005463FE">
      <w:pPr>
        <w:spacing w:after="0" w:line="240" w:lineRule="auto"/>
        <w:jc w:val="both"/>
        <w:rPr>
          <w:rFonts w:ascii="Arial" w:hAnsi="Arial" w:cs="Arial"/>
        </w:rPr>
      </w:pPr>
    </w:p>
    <w:p w14:paraId="3E8EE70A" w14:textId="77777777" w:rsidR="00AE6919" w:rsidRDefault="00AE6919" w:rsidP="005463FE">
      <w:pPr>
        <w:spacing w:after="0" w:line="240" w:lineRule="auto"/>
        <w:jc w:val="both"/>
        <w:rPr>
          <w:rFonts w:ascii="Arial" w:hAnsi="Arial" w:cs="Arial"/>
        </w:rPr>
      </w:pPr>
    </w:p>
    <w:p w14:paraId="0B424B98" w14:textId="77777777" w:rsidR="00AE6919" w:rsidRDefault="00AE6919" w:rsidP="005463FE">
      <w:pPr>
        <w:spacing w:after="0" w:line="240" w:lineRule="auto"/>
        <w:jc w:val="both"/>
        <w:rPr>
          <w:rFonts w:ascii="Arial" w:hAnsi="Arial" w:cs="Arial"/>
        </w:rPr>
      </w:pPr>
    </w:p>
    <w:p w14:paraId="095ABB59" w14:textId="77777777" w:rsidR="00AE6919" w:rsidRDefault="00AE6919" w:rsidP="005463FE">
      <w:pPr>
        <w:spacing w:after="0" w:line="240" w:lineRule="auto"/>
        <w:jc w:val="both"/>
        <w:rPr>
          <w:rFonts w:ascii="Arial" w:hAnsi="Arial" w:cs="Arial"/>
        </w:rPr>
      </w:pPr>
    </w:p>
    <w:p w14:paraId="78D1F07D" w14:textId="77777777" w:rsidR="00AE6919" w:rsidRDefault="00AE6919" w:rsidP="005463FE">
      <w:pPr>
        <w:spacing w:after="0" w:line="240" w:lineRule="auto"/>
        <w:jc w:val="both"/>
        <w:rPr>
          <w:rFonts w:ascii="Arial" w:hAnsi="Arial" w:cs="Arial"/>
        </w:rPr>
      </w:pPr>
    </w:p>
    <w:p w14:paraId="2903DD3A" w14:textId="77777777" w:rsidR="00AE6919" w:rsidRDefault="00AE6919" w:rsidP="005463FE">
      <w:pPr>
        <w:spacing w:after="0" w:line="240" w:lineRule="auto"/>
        <w:jc w:val="both"/>
        <w:rPr>
          <w:rFonts w:ascii="Arial" w:hAnsi="Arial" w:cs="Arial"/>
        </w:rPr>
      </w:pPr>
    </w:p>
    <w:p w14:paraId="144AD09E" w14:textId="77777777" w:rsidR="00AE6919" w:rsidRDefault="00AE6919" w:rsidP="005463FE">
      <w:pPr>
        <w:spacing w:after="0" w:line="240" w:lineRule="auto"/>
        <w:jc w:val="both"/>
        <w:rPr>
          <w:rFonts w:ascii="Arial" w:hAnsi="Arial" w:cs="Arial"/>
        </w:rPr>
      </w:pPr>
    </w:p>
    <w:p w14:paraId="1531E902" w14:textId="77777777" w:rsidR="00AE6919" w:rsidRDefault="00AE6919" w:rsidP="005463FE">
      <w:pPr>
        <w:spacing w:after="0" w:line="240" w:lineRule="auto"/>
        <w:jc w:val="both"/>
        <w:rPr>
          <w:rFonts w:ascii="Arial" w:hAnsi="Arial" w:cs="Arial"/>
        </w:rPr>
      </w:pPr>
    </w:p>
    <w:p w14:paraId="36C4C0A0" w14:textId="77777777" w:rsidR="00AE6919" w:rsidRDefault="00AE6919" w:rsidP="005463FE">
      <w:pPr>
        <w:spacing w:after="0" w:line="240" w:lineRule="auto"/>
        <w:jc w:val="both"/>
        <w:rPr>
          <w:rFonts w:ascii="Arial" w:hAnsi="Arial" w:cs="Arial"/>
        </w:rPr>
      </w:pPr>
    </w:p>
    <w:p w14:paraId="351E9E3B" w14:textId="77777777" w:rsidR="00AE6919" w:rsidRDefault="00AE6919" w:rsidP="005463FE">
      <w:pPr>
        <w:spacing w:after="0" w:line="240" w:lineRule="auto"/>
        <w:jc w:val="both"/>
        <w:rPr>
          <w:rFonts w:ascii="Arial" w:hAnsi="Arial" w:cs="Arial"/>
        </w:rPr>
      </w:pPr>
    </w:p>
    <w:p w14:paraId="72A90AAF" w14:textId="77777777" w:rsidR="00AE6919" w:rsidRDefault="00AE6919" w:rsidP="005463FE">
      <w:pPr>
        <w:spacing w:after="0" w:line="240" w:lineRule="auto"/>
        <w:jc w:val="both"/>
        <w:rPr>
          <w:rFonts w:ascii="Arial" w:hAnsi="Arial" w:cs="Arial"/>
        </w:rPr>
      </w:pPr>
    </w:p>
    <w:p w14:paraId="5A0BBFD4" w14:textId="77777777" w:rsidR="00AE6919" w:rsidRDefault="00AE6919" w:rsidP="005463FE">
      <w:pPr>
        <w:spacing w:after="0" w:line="240" w:lineRule="auto"/>
        <w:jc w:val="both"/>
        <w:rPr>
          <w:rFonts w:ascii="Arial" w:hAnsi="Arial" w:cs="Arial"/>
        </w:rPr>
      </w:pPr>
    </w:p>
    <w:p w14:paraId="0FCB035B" w14:textId="77777777" w:rsidR="00AE6919" w:rsidRDefault="00AE6919" w:rsidP="005463FE">
      <w:pPr>
        <w:spacing w:after="0" w:line="240" w:lineRule="auto"/>
        <w:jc w:val="both"/>
        <w:rPr>
          <w:rFonts w:ascii="Arial" w:hAnsi="Arial" w:cs="Arial"/>
        </w:rPr>
      </w:pPr>
    </w:p>
    <w:p w14:paraId="7A4C7DA4" w14:textId="77777777" w:rsidR="00AE6919" w:rsidRDefault="00AE6919" w:rsidP="005463FE">
      <w:pPr>
        <w:spacing w:after="0" w:line="240" w:lineRule="auto"/>
        <w:jc w:val="both"/>
        <w:rPr>
          <w:rFonts w:ascii="Arial" w:hAnsi="Arial" w:cs="Arial"/>
        </w:rPr>
      </w:pPr>
    </w:p>
    <w:p w14:paraId="0EC9F6F0" w14:textId="77777777" w:rsidR="00AE6919" w:rsidRPr="00F34247" w:rsidRDefault="00AE6919" w:rsidP="005463FE">
      <w:pPr>
        <w:spacing w:after="0" w:line="240" w:lineRule="auto"/>
        <w:jc w:val="both"/>
        <w:rPr>
          <w:rFonts w:ascii="Arial" w:hAnsi="Arial" w:cs="Arial"/>
        </w:rPr>
      </w:pPr>
    </w:p>
    <w:p w14:paraId="1DCCBAFD" w14:textId="77777777" w:rsidR="00927EF8" w:rsidRDefault="00927EF8" w:rsidP="005463FE">
      <w:pPr>
        <w:pStyle w:val="Prrafodelista"/>
        <w:numPr>
          <w:ilvl w:val="0"/>
          <w:numId w:val="11"/>
        </w:numPr>
        <w:spacing w:after="0" w:line="240" w:lineRule="auto"/>
        <w:jc w:val="both"/>
        <w:rPr>
          <w:rFonts w:ascii="Arial" w:hAnsi="Arial" w:cs="Arial"/>
          <w:b/>
        </w:rPr>
      </w:pPr>
      <w:r w:rsidRPr="00F34247">
        <w:rPr>
          <w:rFonts w:ascii="Arial" w:hAnsi="Arial" w:cs="Arial"/>
          <w:b/>
        </w:rPr>
        <w:t>Descripción de actividades</w:t>
      </w:r>
    </w:p>
    <w:p w14:paraId="3B955D60" w14:textId="77777777" w:rsidR="00A03F1E" w:rsidRDefault="00A03F1E" w:rsidP="00A03F1E">
      <w:pPr>
        <w:pStyle w:val="Prrafodelista"/>
        <w:spacing w:after="0" w:line="240" w:lineRule="auto"/>
        <w:ind w:left="360"/>
        <w:jc w:val="both"/>
        <w:rPr>
          <w:rFonts w:ascii="Arial" w:hAnsi="Arial" w:cs="Arial"/>
          <w:b/>
        </w:rPr>
      </w:pPr>
    </w:p>
    <w:p w14:paraId="48F99409" w14:textId="77777777" w:rsidR="00A03F1E" w:rsidRDefault="00A03F1E" w:rsidP="00A03F1E">
      <w:pPr>
        <w:pStyle w:val="Prrafodelista"/>
        <w:spacing w:after="0" w:line="240" w:lineRule="auto"/>
        <w:ind w:left="360"/>
        <w:jc w:val="both"/>
        <w:rPr>
          <w:rFonts w:ascii="Arial" w:hAnsi="Arial" w:cs="Arial"/>
          <w:b/>
        </w:rPr>
      </w:pPr>
    </w:p>
    <w:p w14:paraId="0A106A07" w14:textId="5798317D" w:rsidR="00A03F1E" w:rsidRPr="00F34247" w:rsidRDefault="00A03F1E" w:rsidP="00A03F1E">
      <w:pPr>
        <w:pStyle w:val="Prrafodelista"/>
        <w:spacing w:after="0" w:line="240" w:lineRule="auto"/>
        <w:ind w:left="360"/>
        <w:jc w:val="both"/>
        <w:rPr>
          <w:rFonts w:ascii="Arial" w:hAnsi="Arial" w:cs="Arial"/>
          <w:b/>
        </w:rPr>
      </w:pPr>
      <w:r w:rsidRPr="00A03F1E">
        <w:rPr>
          <w:noProof/>
          <w:lang w:val="es-ES" w:eastAsia="es-ES"/>
        </w:rPr>
        <w:drawing>
          <wp:inline distT="0" distB="0" distL="0" distR="0" wp14:anchorId="2030EB1B" wp14:editId="14AFE949">
            <wp:extent cx="5972175" cy="606160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6061603"/>
                    </a:xfrm>
                    <a:prstGeom prst="rect">
                      <a:avLst/>
                    </a:prstGeom>
                    <a:noFill/>
                    <a:ln>
                      <a:noFill/>
                    </a:ln>
                  </pic:spPr>
                </pic:pic>
              </a:graphicData>
            </a:graphic>
          </wp:inline>
        </w:drawing>
      </w:r>
    </w:p>
    <w:p w14:paraId="666EACD0" w14:textId="77777777" w:rsidR="00F94D9A" w:rsidRDefault="00F94D9A" w:rsidP="005463FE">
      <w:pPr>
        <w:spacing w:after="0" w:line="240" w:lineRule="auto"/>
        <w:jc w:val="both"/>
        <w:rPr>
          <w:rFonts w:ascii="Arial" w:hAnsi="Arial" w:cs="Arial"/>
        </w:rPr>
      </w:pPr>
    </w:p>
    <w:p w14:paraId="22A4FD73" w14:textId="32C03B5A" w:rsidR="00F34247" w:rsidRDefault="00F34247" w:rsidP="005463FE">
      <w:pPr>
        <w:spacing w:after="0" w:line="240" w:lineRule="auto"/>
        <w:jc w:val="both"/>
        <w:rPr>
          <w:rFonts w:ascii="Arial" w:hAnsi="Arial" w:cs="Arial"/>
        </w:rPr>
      </w:pPr>
    </w:p>
    <w:p w14:paraId="2E9BDBC7" w14:textId="77777777" w:rsidR="00F34247" w:rsidRDefault="00F34247" w:rsidP="005463FE">
      <w:pPr>
        <w:spacing w:after="0" w:line="240" w:lineRule="auto"/>
        <w:jc w:val="both"/>
        <w:rPr>
          <w:rFonts w:ascii="Arial" w:hAnsi="Arial" w:cs="Arial"/>
        </w:rPr>
      </w:pPr>
    </w:p>
    <w:p w14:paraId="5945C5C5" w14:textId="77777777" w:rsidR="00F34247" w:rsidRDefault="00F34247" w:rsidP="005463FE">
      <w:pPr>
        <w:spacing w:after="0" w:line="240" w:lineRule="auto"/>
        <w:jc w:val="both"/>
        <w:rPr>
          <w:rFonts w:ascii="Arial" w:hAnsi="Arial" w:cs="Arial"/>
        </w:rPr>
      </w:pPr>
    </w:p>
    <w:p w14:paraId="64C0F666" w14:textId="544EFCE9" w:rsidR="00F34247" w:rsidRDefault="00F34247" w:rsidP="005463FE">
      <w:pPr>
        <w:spacing w:after="0" w:line="240" w:lineRule="auto"/>
        <w:jc w:val="both"/>
        <w:rPr>
          <w:rFonts w:ascii="Arial" w:hAnsi="Arial" w:cs="Arial"/>
        </w:rPr>
      </w:pPr>
    </w:p>
    <w:p w14:paraId="59B98D1B" w14:textId="77777777" w:rsidR="00F34247" w:rsidRDefault="00F34247" w:rsidP="005463FE">
      <w:pPr>
        <w:spacing w:after="0" w:line="240" w:lineRule="auto"/>
        <w:jc w:val="both"/>
        <w:rPr>
          <w:rFonts w:ascii="Arial" w:hAnsi="Arial" w:cs="Arial"/>
        </w:rPr>
      </w:pPr>
    </w:p>
    <w:p w14:paraId="3E672DC9" w14:textId="77777777" w:rsidR="00F34247" w:rsidRDefault="00F34247" w:rsidP="005463FE">
      <w:pPr>
        <w:spacing w:after="0" w:line="240" w:lineRule="auto"/>
        <w:jc w:val="both"/>
        <w:rPr>
          <w:rFonts w:ascii="Arial" w:hAnsi="Arial" w:cs="Arial"/>
        </w:rPr>
      </w:pPr>
    </w:p>
    <w:p w14:paraId="17543DDB" w14:textId="6D6961A6" w:rsidR="00F34247" w:rsidRDefault="00A03F1E" w:rsidP="005463FE">
      <w:pPr>
        <w:spacing w:after="0" w:line="240" w:lineRule="auto"/>
        <w:jc w:val="both"/>
        <w:rPr>
          <w:rFonts w:ascii="Arial" w:hAnsi="Arial" w:cs="Arial"/>
        </w:rPr>
      </w:pPr>
      <w:r w:rsidRPr="00A03F1E">
        <w:rPr>
          <w:noProof/>
          <w:lang w:val="es-ES" w:eastAsia="es-ES"/>
        </w:rPr>
        <w:drawing>
          <wp:inline distT="0" distB="0" distL="0" distR="0" wp14:anchorId="10207B17" wp14:editId="29C935D8">
            <wp:extent cx="5972175" cy="51823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5182380"/>
                    </a:xfrm>
                    <a:prstGeom prst="rect">
                      <a:avLst/>
                    </a:prstGeom>
                    <a:noFill/>
                    <a:ln>
                      <a:noFill/>
                    </a:ln>
                  </pic:spPr>
                </pic:pic>
              </a:graphicData>
            </a:graphic>
          </wp:inline>
        </w:drawing>
      </w:r>
    </w:p>
    <w:p w14:paraId="15D5B920" w14:textId="77777777" w:rsidR="00F34247" w:rsidRDefault="00F34247" w:rsidP="005463FE">
      <w:pPr>
        <w:spacing w:after="0" w:line="240" w:lineRule="auto"/>
        <w:jc w:val="both"/>
        <w:rPr>
          <w:rFonts w:ascii="Arial" w:hAnsi="Arial" w:cs="Arial"/>
        </w:rPr>
      </w:pPr>
    </w:p>
    <w:p w14:paraId="432BCDCD" w14:textId="6716B311" w:rsidR="00F34247" w:rsidRDefault="00F34247" w:rsidP="005463FE">
      <w:pPr>
        <w:spacing w:after="0" w:line="240" w:lineRule="auto"/>
        <w:jc w:val="both"/>
        <w:rPr>
          <w:rFonts w:ascii="Arial" w:hAnsi="Arial" w:cs="Arial"/>
        </w:rPr>
      </w:pPr>
    </w:p>
    <w:p w14:paraId="02830EC3" w14:textId="77777777" w:rsidR="00F34247" w:rsidRDefault="00F34247" w:rsidP="005463FE">
      <w:pPr>
        <w:spacing w:after="0" w:line="240" w:lineRule="auto"/>
        <w:jc w:val="both"/>
        <w:rPr>
          <w:rFonts w:ascii="Arial" w:hAnsi="Arial" w:cs="Arial"/>
        </w:rPr>
      </w:pPr>
    </w:p>
    <w:p w14:paraId="78DA07C8" w14:textId="77777777" w:rsidR="00F34247" w:rsidRDefault="00F34247" w:rsidP="005463FE">
      <w:pPr>
        <w:spacing w:after="0" w:line="240" w:lineRule="auto"/>
        <w:jc w:val="both"/>
        <w:rPr>
          <w:rFonts w:ascii="Arial" w:hAnsi="Arial" w:cs="Arial"/>
        </w:rPr>
      </w:pPr>
    </w:p>
    <w:p w14:paraId="5F6985A8" w14:textId="77777777" w:rsidR="00F34247" w:rsidRDefault="00F34247" w:rsidP="005463FE">
      <w:pPr>
        <w:spacing w:after="0" w:line="240" w:lineRule="auto"/>
        <w:jc w:val="both"/>
        <w:rPr>
          <w:rFonts w:ascii="Arial" w:hAnsi="Arial" w:cs="Arial"/>
        </w:rPr>
      </w:pPr>
    </w:p>
    <w:p w14:paraId="6E39747E" w14:textId="77777777" w:rsidR="00F34247" w:rsidRDefault="00F34247" w:rsidP="005463FE">
      <w:pPr>
        <w:spacing w:after="0" w:line="240" w:lineRule="auto"/>
        <w:jc w:val="both"/>
        <w:rPr>
          <w:rFonts w:ascii="Arial" w:hAnsi="Arial" w:cs="Arial"/>
        </w:rPr>
      </w:pPr>
    </w:p>
    <w:p w14:paraId="2D36E648" w14:textId="77777777" w:rsidR="00F34247" w:rsidRDefault="00F34247" w:rsidP="005463FE">
      <w:pPr>
        <w:spacing w:after="0" w:line="240" w:lineRule="auto"/>
        <w:jc w:val="both"/>
        <w:rPr>
          <w:rFonts w:ascii="Arial" w:hAnsi="Arial" w:cs="Arial"/>
        </w:rPr>
      </w:pPr>
    </w:p>
    <w:p w14:paraId="2723593E" w14:textId="77777777" w:rsidR="00A03F1E" w:rsidRDefault="00A03F1E" w:rsidP="005463FE">
      <w:pPr>
        <w:spacing w:after="0" w:line="240" w:lineRule="auto"/>
        <w:jc w:val="both"/>
        <w:rPr>
          <w:rFonts w:ascii="Arial" w:hAnsi="Arial" w:cs="Arial"/>
        </w:rPr>
      </w:pPr>
    </w:p>
    <w:p w14:paraId="7D2B3B5B" w14:textId="77777777" w:rsidR="00A03F1E" w:rsidRDefault="00A03F1E" w:rsidP="005463FE">
      <w:pPr>
        <w:spacing w:after="0" w:line="240" w:lineRule="auto"/>
        <w:jc w:val="both"/>
        <w:rPr>
          <w:rFonts w:ascii="Arial" w:hAnsi="Arial" w:cs="Arial"/>
        </w:rPr>
      </w:pPr>
    </w:p>
    <w:p w14:paraId="7E910F43" w14:textId="77777777" w:rsidR="00A03F1E" w:rsidRDefault="00A03F1E" w:rsidP="005463FE">
      <w:pPr>
        <w:spacing w:after="0" w:line="240" w:lineRule="auto"/>
        <w:jc w:val="both"/>
        <w:rPr>
          <w:rFonts w:ascii="Arial" w:hAnsi="Arial" w:cs="Arial"/>
        </w:rPr>
      </w:pPr>
    </w:p>
    <w:p w14:paraId="2E2D3033" w14:textId="77777777" w:rsidR="00F34247" w:rsidRDefault="00F34247" w:rsidP="005463FE">
      <w:pPr>
        <w:spacing w:after="0" w:line="240" w:lineRule="auto"/>
        <w:jc w:val="both"/>
        <w:rPr>
          <w:rFonts w:ascii="Arial" w:hAnsi="Arial" w:cs="Arial"/>
        </w:rPr>
      </w:pPr>
    </w:p>
    <w:p w14:paraId="169ED86A" w14:textId="77777777" w:rsidR="00F34247" w:rsidRDefault="00F34247" w:rsidP="005463FE">
      <w:pPr>
        <w:spacing w:after="0" w:line="240" w:lineRule="auto"/>
        <w:jc w:val="both"/>
        <w:rPr>
          <w:rFonts w:ascii="Arial" w:hAnsi="Arial" w:cs="Arial"/>
        </w:rPr>
      </w:pPr>
    </w:p>
    <w:p w14:paraId="66E123B6" w14:textId="77777777" w:rsidR="00F34247" w:rsidRDefault="00F34247" w:rsidP="005463FE">
      <w:pPr>
        <w:spacing w:after="0" w:line="240" w:lineRule="auto"/>
        <w:jc w:val="both"/>
        <w:rPr>
          <w:rFonts w:ascii="Arial" w:hAnsi="Arial" w:cs="Arial"/>
        </w:rPr>
      </w:pPr>
    </w:p>
    <w:p w14:paraId="22A75FD2" w14:textId="77777777" w:rsidR="00AE6919" w:rsidRPr="002B5FED" w:rsidRDefault="00AE6919" w:rsidP="00AE6919">
      <w:pPr>
        <w:pStyle w:val="Prrafodelista"/>
        <w:numPr>
          <w:ilvl w:val="0"/>
          <w:numId w:val="11"/>
        </w:numPr>
        <w:spacing w:after="0" w:line="240" w:lineRule="auto"/>
        <w:jc w:val="both"/>
        <w:rPr>
          <w:rFonts w:ascii="Arial" w:hAnsi="Arial" w:cs="Arial"/>
          <w:b/>
        </w:rPr>
      </w:pPr>
      <w:r w:rsidRPr="002B5FED">
        <w:rPr>
          <w:rFonts w:ascii="Arial" w:hAnsi="Arial" w:cs="Arial"/>
          <w:b/>
        </w:rPr>
        <w:lastRenderedPageBreak/>
        <w:t xml:space="preserve">Disposiciones de almacenamiento y archivo </w:t>
      </w:r>
    </w:p>
    <w:p w14:paraId="0A13CE17" w14:textId="77777777" w:rsidR="00AE6919" w:rsidRDefault="00AE6919" w:rsidP="00AE6919">
      <w:pPr>
        <w:spacing w:after="0" w:line="240" w:lineRule="auto"/>
        <w:jc w:val="both"/>
        <w:rPr>
          <w:rFonts w:ascii="Arial" w:hAnsi="Arial" w:cs="Arial"/>
          <w:b/>
        </w:rPr>
      </w:pPr>
    </w:p>
    <w:p w14:paraId="34D5F0D1" w14:textId="26F8F605" w:rsidR="00AE6919" w:rsidRPr="00C96F25" w:rsidRDefault="00AE6919" w:rsidP="00AE6919">
      <w:pPr>
        <w:pStyle w:val="Sangradetdecuerpo"/>
        <w:ind w:left="0" w:right="-29"/>
        <w:rPr>
          <w:rFonts w:ascii="Arial" w:eastAsiaTheme="minorHAnsi" w:hAnsi="Arial" w:cs="Arial"/>
          <w:color w:val="auto"/>
          <w:szCs w:val="22"/>
          <w:lang w:val="es-CO" w:eastAsia="en-US"/>
        </w:rPr>
      </w:pPr>
      <w:r w:rsidRPr="00C96F25">
        <w:rPr>
          <w:rFonts w:ascii="Arial" w:eastAsiaTheme="minorHAnsi" w:hAnsi="Arial" w:cs="Arial"/>
          <w:color w:val="auto"/>
          <w:szCs w:val="22"/>
          <w:lang w:val="es-CO" w:eastAsia="en-US"/>
        </w:rPr>
        <w:t>Las disposiciones de almacenamiento y archivo de la documentación del Sistema Integrado de Gestión, se realizará de conformidad con lo dispuesto en el Sistema de Gestión Documental y Archivo (SIGA)”.</w:t>
      </w:r>
    </w:p>
    <w:p w14:paraId="0E845F11" w14:textId="77777777" w:rsidR="00AE6919" w:rsidRPr="002B5FED" w:rsidRDefault="00AE6919" w:rsidP="00AE6919">
      <w:pPr>
        <w:spacing w:after="0" w:line="240" w:lineRule="auto"/>
        <w:jc w:val="both"/>
        <w:rPr>
          <w:rFonts w:ascii="Arial" w:hAnsi="Arial" w:cs="Arial"/>
          <w:b/>
        </w:rPr>
      </w:pPr>
    </w:p>
    <w:p w14:paraId="073FBA30" w14:textId="77777777" w:rsidR="00AE6919" w:rsidRPr="002B5FED" w:rsidRDefault="00AE6919" w:rsidP="00AE6919">
      <w:pPr>
        <w:pStyle w:val="Prrafodelista"/>
        <w:numPr>
          <w:ilvl w:val="0"/>
          <w:numId w:val="11"/>
        </w:numPr>
        <w:spacing w:after="0" w:line="240" w:lineRule="auto"/>
        <w:jc w:val="both"/>
        <w:rPr>
          <w:rFonts w:ascii="Arial" w:hAnsi="Arial" w:cs="Arial"/>
          <w:b/>
        </w:rPr>
      </w:pPr>
      <w:r w:rsidRPr="002B5FED">
        <w:rPr>
          <w:rFonts w:ascii="Arial" w:hAnsi="Arial" w:cs="Arial"/>
          <w:b/>
        </w:rPr>
        <w:t>Dependencia encargada de administrar este procedimiento</w:t>
      </w:r>
    </w:p>
    <w:p w14:paraId="32D680F4" w14:textId="77777777" w:rsidR="00AE6919" w:rsidRDefault="00AE6919" w:rsidP="00AE6919">
      <w:pPr>
        <w:spacing w:after="0" w:line="240" w:lineRule="auto"/>
        <w:jc w:val="both"/>
        <w:rPr>
          <w:rFonts w:ascii="Arial" w:hAnsi="Arial" w:cs="Arial"/>
          <w:b/>
        </w:rPr>
      </w:pPr>
    </w:p>
    <w:p w14:paraId="6A1DEF59" w14:textId="77777777" w:rsidR="00AE6919" w:rsidRPr="00C96F25" w:rsidRDefault="00AE6919" w:rsidP="00AE6919">
      <w:pPr>
        <w:pStyle w:val="Sangradetdecuerpo"/>
        <w:ind w:left="0" w:right="-29"/>
        <w:rPr>
          <w:rFonts w:ascii="Arial" w:eastAsiaTheme="minorHAnsi" w:hAnsi="Arial" w:cs="Arial"/>
          <w:color w:val="auto"/>
          <w:szCs w:val="22"/>
          <w:lang w:val="es-CO" w:eastAsia="en-US"/>
        </w:rPr>
      </w:pPr>
      <w:r w:rsidRPr="00C96F25">
        <w:rPr>
          <w:rFonts w:ascii="Arial" w:eastAsiaTheme="minorHAnsi" w:hAnsi="Arial" w:cs="Arial"/>
          <w:color w:val="auto"/>
          <w:szCs w:val="22"/>
          <w:lang w:val="es-CO" w:eastAsia="en-US"/>
        </w:rPr>
        <w:t>Subdirección para la Infancia – Dirección Poblacional</w:t>
      </w:r>
    </w:p>
    <w:p w14:paraId="197419F4" w14:textId="77777777" w:rsidR="00AE6919" w:rsidRDefault="00AE6919" w:rsidP="00AE6919">
      <w:pPr>
        <w:spacing w:after="0" w:line="240" w:lineRule="auto"/>
        <w:jc w:val="both"/>
        <w:rPr>
          <w:rFonts w:ascii="Arial" w:hAnsi="Arial" w:cs="Arial"/>
          <w:b/>
        </w:rPr>
      </w:pPr>
    </w:p>
    <w:p w14:paraId="16145958" w14:textId="77777777" w:rsidR="00AE6919" w:rsidRPr="002B5FED" w:rsidRDefault="00AE6919" w:rsidP="00AE6919">
      <w:pPr>
        <w:pStyle w:val="Prrafodelista"/>
        <w:numPr>
          <w:ilvl w:val="0"/>
          <w:numId w:val="11"/>
        </w:numPr>
        <w:spacing w:after="0" w:line="240" w:lineRule="auto"/>
        <w:jc w:val="both"/>
        <w:rPr>
          <w:rFonts w:ascii="Arial" w:hAnsi="Arial" w:cs="Arial"/>
          <w:b/>
        </w:rPr>
      </w:pPr>
      <w:r w:rsidRPr="002B5FED">
        <w:rPr>
          <w:rFonts w:ascii="Arial" w:hAnsi="Arial" w:cs="Arial"/>
          <w:b/>
        </w:rPr>
        <w:t>Documentos asociados</w:t>
      </w:r>
    </w:p>
    <w:p w14:paraId="25B4452F" w14:textId="77777777" w:rsidR="00AE6919" w:rsidRDefault="00AE6919" w:rsidP="00AE6919">
      <w:pPr>
        <w:spacing w:after="0" w:line="240" w:lineRule="auto"/>
        <w:jc w:val="both"/>
        <w:rPr>
          <w:rFonts w:ascii="Arial" w:hAnsi="Arial" w:cs="Arial"/>
          <w:b/>
          <w:lang w:val="es-MX"/>
        </w:rPr>
      </w:pPr>
    </w:p>
    <w:p w14:paraId="0FCEE91B" w14:textId="77777777" w:rsidR="00AE6919" w:rsidRDefault="00AE6919" w:rsidP="00AE6919">
      <w:pPr>
        <w:spacing w:after="0" w:line="240" w:lineRule="auto"/>
        <w:jc w:val="both"/>
        <w:rPr>
          <w:rFonts w:ascii="Arial" w:hAnsi="Arial" w:cs="Arial"/>
        </w:rPr>
      </w:pPr>
      <w:r>
        <w:rPr>
          <w:rFonts w:ascii="Arial" w:hAnsi="Arial" w:cs="Arial"/>
          <w:lang w:val="es-MX"/>
        </w:rPr>
        <w:t>(</w:t>
      </w:r>
      <w:r w:rsidRPr="00C96F25">
        <w:rPr>
          <w:rFonts w:ascii="Arial" w:hAnsi="Arial" w:cs="Arial"/>
          <w:lang w:val="es-MX"/>
        </w:rPr>
        <w:t>F-PS-AL-07</w:t>
      </w:r>
      <w:r>
        <w:rPr>
          <w:rFonts w:ascii="Arial" w:hAnsi="Arial" w:cs="Arial"/>
          <w:lang w:val="es-MX"/>
        </w:rPr>
        <w:t xml:space="preserve">) </w:t>
      </w:r>
      <w:r>
        <w:rPr>
          <w:rFonts w:ascii="Arial" w:hAnsi="Arial" w:cs="Arial"/>
        </w:rPr>
        <w:t>S</w:t>
      </w:r>
      <w:r w:rsidRPr="00C96F25">
        <w:rPr>
          <w:rFonts w:ascii="Arial" w:hAnsi="Arial" w:cs="Arial"/>
        </w:rPr>
        <w:t>eguimiento al acompañamiento y orientación pedagógica disciplinar</w:t>
      </w:r>
    </w:p>
    <w:p w14:paraId="0FD159CC" w14:textId="77777777" w:rsidR="00AE6919" w:rsidRDefault="00AE6919" w:rsidP="00AE6919">
      <w:pPr>
        <w:spacing w:after="0" w:line="240" w:lineRule="auto"/>
        <w:jc w:val="both"/>
        <w:rPr>
          <w:rFonts w:ascii="Arial" w:hAnsi="Arial" w:cs="Arial"/>
        </w:rPr>
      </w:pPr>
      <w:r>
        <w:rPr>
          <w:rFonts w:ascii="Arial" w:hAnsi="Arial" w:cs="Arial"/>
        </w:rPr>
        <w:t>(</w:t>
      </w:r>
      <w:r w:rsidRPr="00C96F25">
        <w:rPr>
          <w:rFonts w:ascii="Arial" w:hAnsi="Arial" w:cs="Arial"/>
        </w:rPr>
        <w:t>F-PS- AL-03</w:t>
      </w:r>
      <w:r>
        <w:rPr>
          <w:rFonts w:ascii="Arial" w:hAnsi="Arial" w:cs="Arial"/>
        </w:rPr>
        <w:t>) A</w:t>
      </w:r>
      <w:r w:rsidRPr="00C96F25">
        <w:rPr>
          <w:rFonts w:ascii="Arial" w:hAnsi="Arial" w:cs="Arial"/>
        </w:rPr>
        <w:t>compañamiento y orientación pedagógica disciplinar</w:t>
      </w:r>
    </w:p>
    <w:p w14:paraId="6D6EA84B" w14:textId="77777777" w:rsidR="00AE6919" w:rsidRDefault="00AE6919" w:rsidP="00AE6919">
      <w:pPr>
        <w:spacing w:after="0" w:line="240" w:lineRule="auto"/>
        <w:jc w:val="both"/>
        <w:rPr>
          <w:rFonts w:ascii="Arial" w:hAnsi="Arial" w:cs="Arial"/>
        </w:rPr>
      </w:pPr>
      <w:r>
        <w:rPr>
          <w:rFonts w:ascii="Arial" w:hAnsi="Arial" w:cs="Arial"/>
        </w:rPr>
        <w:t>(</w:t>
      </w:r>
      <w:r w:rsidRPr="00C96F25">
        <w:rPr>
          <w:rFonts w:ascii="Arial" w:hAnsi="Arial" w:cs="Arial"/>
        </w:rPr>
        <w:t>F-PS-AL-04</w:t>
      </w:r>
      <w:r>
        <w:rPr>
          <w:rFonts w:ascii="Arial" w:hAnsi="Arial" w:cs="Arial"/>
        </w:rPr>
        <w:t>) C</w:t>
      </w:r>
      <w:r w:rsidRPr="00994529">
        <w:rPr>
          <w:rFonts w:ascii="Arial" w:hAnsi="Arial" w:cs="Arial"/>
        </w:rPr>
        <w:t>onsentimiento informado para acompañamiento de modelo lingüístico</w:t>
      </w:r>
    </w:p>
    <w:p w14:paraId="493B467F" w14:textId="77777777" w:rsidR="00AE6919" w:rsidRDefault="00AE6919" w:rsidP="00AE6919">
      <w:pPr>
        <w:spacing w:after="0" w:line="240" w:lineRule="auto"/>
        <w:jc w:val="both"/>
        <w:rPr>
          <w:rFonts w:ascii="Arial" w:hAnsi="Arial" w:cs="Arial"/>
        </w:rPr>
      </w:pPr>
      <w:r>
        <w:rPr>
          <w:rFonts w:ascii="Arial" w:hAnsi="Arial" w:cs="Arial"/>
        </w:rPr>
        <w:t>(</w:t>
      </w:r>
      <w:r w:rsidRPr="00C96F25">
        <w:rPr>
          <w:rFonts w:ascii="Arial" w:hAnsi="Arial" w:cs="Arial"/>
        </w:rPr>
        <w:t>F-PS-AL-06</w:t>
      </w:r>
      <w:r>
        <w:rPr>
          <w:rFonts w:ascii="Arial" w:hAnsi="Arial" w:cs="Arial"/>
        </w:rPr>
        <w:t>) R</w:t>
      </w:r>
      <w:r w:rsidRPr="00C96F25">
        <w:rPr>
          <w:rFonts w:ascii="Arial" w:hAnsi="Arial" w:cs="Arial"/>
        </w:rPr>
        <w:t>egistró físico mensual de acompañamiento y  orientación pedagógica  disciplinar</w:t>
      </w:r>
    </w:p>
    <w:p w14:paraId="020C5CB8" w14:textId="77777777" w:rsidR="00AE6919" w:rsidRPr="00C96F25" w:rsidRDefault="00AE6919" w:rsidP="00AE6919">
      <w:pPr>
        <w:spacing w:after="0" w:line="240" w:lineRule="auto"/>
        <w:jc w:val="both"/>
        <w:rPr>
          <w:rFonts w:ascii="Arial" w:hAnsi="Arial" w:cs="Arial"/>
        </w:rPr>
      </w:pPr>
      <w:r>
        <w:rPr>
          <w:rFonts w:ascii="Arial" w:hAnsi="Arial" w:cs="Arial"/>
        </w:rPr>
        <w:t>(</w:t>
      </w:r>
      <w:r w:rsidRPr="007E26CA">
        <w:rPr>
          <w:rFonts w:ascii="Arial" w:hAnsi="Arial" w:cs="Arial"/>
        </w:rPr>
        <w:t>F-PS-AL-05</w:t>
      </w:r>
      <w:r>
        <w:rPr>
          <w:rFonts w:ascii="Arial" w:hAnsi="Arial" w:cs="Arial"/>
        </w:rPr>
        <w:t>) C</w:t>
      </w:r>
      <w:r w:rsidRPr="007E26CA">
        <w:rPr>
          <w:rFonts w:ascii="Arial" w:hAnsi="Arial" w:cs="Arial"/>
        </w:rPr>
        <w:t>onsentimiento informado para productos de apoyo</w:t>
      </w:r>
    </w:p>
    <w:p w14:paraId="2F4DA582" w14:textId="77777777" w:rsidR="00AE6919" w:rsidRDefault="00AE6919" w:rsidP="00AE6919">
      <w:pPr>
        <w:spacing w:after="0" w:line="240" w:lineRule="auto"/>
        <w:jc w:val="both"/>
        <w:rPr>
          <w:rFonts w:ascii="Arial" w:hAnsi="Arial" w:cs="Arial"/>
          <w:b/>
        </w:rPr>
      </w:pPr>
    </w:p>
    <w:p w14:paraId="50D33B94" w14:textId="77777777" w:rsidR="00AE6919" w:rsidRPr="002B5FED" w:rsidRDefault="00AE6919" w:rsidP="00AE6919">
      <w:pPr>
        <w:pStyle w:val="Prrafodelista"/>
        <w:numPr>
          <w:ilvl w:val="0"/>
          <w:numId w:val="11"/>
        </w:numPr>
        <w:spacing w:after="0" w:line="240" w:lineRule="auto"/>
        <w:jc w:val="both"/>
        <w:rPr>
          <w:rFonts w:ascii="Arial" w:hAnsi="Arial" w:cs="Arial"/>
          <w:b/>
        </w:rPr>
      </w:pPr>
      <w:r w:rsidRPr="002B5FED">
        <w:rPr>
          <w:rFonts w:ascii="Arial" w:hAnsi="Arial" w:cs="Arial"/>
          <w:b/>
        </w:rPr>
        <w:t xml:space="preserve">Aprobación del </w:t>
      </w:r>
      <w:r>
        <w:rPr>
          <w:rFonts w:ascii="Arial" w:hAnsi="Arial" w:cs="Arial"/>
          <w:b/>
        </w:rPr>
        <w:t>documento</w:t>
      </w:r>
    </w:p>
    <w:p w14:paraId="52A174F5" w14:textId="77777777" w:rsidR="00AE6919" w:rsidRDefault="00AE6919" w:rsidP="00AE6919">
      <w:pPr>
        <w:spacing w:after="0" w:line="240" w:lineRule="auto"/>
        <w:jc w:val="both"/>
        <w:rPr>
          <w:rFonts w:ascii="Arial" w:hAnsi="Arial" w:cs="Arial"/>
          <w:b/>
          <w:lang w:val="es-MX"/>
        </w:rPr>
      </w:pPr>
    </w:p>
    <w:p w14:paraId="1710ACD4" w14:textId="77777777" w:rsidR="00AE6919" w:rsidRPr="001E2CD6" w:rsidRDefault="00AE6919" w:rsidP="00AE6919">
      <w:pPr>
        <w:spacing w:after="0" w:line="240" w:lineRule="auto"/>
        <w:jc w:val="both"/>
        <w:rPr>
          <w:rFonts w:ascii="Arial" w:hAnsi="Arial" w:cs="Arial"/>
          <w:i/>
          <w:color w:val="4472C4" w:themeColor="accent5"/>
          <w:lang w:val="es-MX"/>
        </w:rPr>
      </w:pPr>
    </w:p>
    <w:p w14:paraId="75C301FA" w14:textId="77777777" w:rsidR="00AE6919" w:rsidRPr="001E2CD6" w:rsidRDefault="00AE6919" w:rsidP="00AE6919">
      <w:pPr>
        <w:spacing w:after="0" w:line="240" w:lineRule="auto"/>
        <w:jc w:val="both"/>
        <w:rPr>
          <w:rFonts w:ascii="Arial" w:hAnsi="Arial" w:cs="Arial"/>
          <w:i/>
          <w:color w:val="4472C4" w:themeColor="accent5"/>
          <w:lang w:val="es-MX"/>
        </w:rPr>
      </w:pPr>
    </w:p>
    <w:tbl>
      <w:tblPr>
        <w:tblStyle w:val="Tablaconcuadrcula"/>
        <w:tblW w:w="0" w:type="auto"/>
        <w:jc w:val="center"/>
        <w:tblLook w:val="04A0" w:firstRow="1" w:lastRow="0" w:firstColumn="1" w:lastColumn="0" w:noHBand="0" w:noVBand="1"/>
      </w:tblPr>
      <w:tblGrid>
        <w:gridCol w:w="1590"/>
        <w:gridCol w:w="2569"/>
        <w:gridCol w:w="2425"/>
        <w:gridCol w:w="2249"/>
      </w:tblGrid>
      <w:tr w:rsidR="00AE6919" w:rsidRPr="00C96F25" w14:paraId="28888138" w14:textId="77777777" w:rsidTr="0073615A">
        <w:trPr>
          <w:trHeight w:val="294"/>
          <w:jc w:val="center"/>
        </w:trPr>
        <w:tc>
          <w:tcPr>
            <w:tcW w:w="1590" w:type="dxa"/>
            <w:tcBorders>
              <w:top w:val="nil"/>
              <w:left w:val="nil"/>
              <w:bottom w:val="single" w:sz="4" w:space="0" w:color="auto"/>
              <w:right w:val="single" w:sz="4" w:space="0" w:color="auto"/>
            </w:tcBorders>
            <w:vAlign w:val="center"/>
          </w:tcPr>
          <w:p w14:paraId="552FC02A" w14:textId="77777777" w:rsidR="00AE6919" w:rsidRPr="00C96F25" w:rsidRDefault="00AE6919" w:rsidP="0073615A">
            <w:pPr>
              <w:jc w:val="both"/>
              <w:rPr>
                <w:rFonts w:ascii="Arial" w:hAnsi="Arial" w:cs="Arial"/>
                <w:sz w:val="16"/>
              </w:rPr>
            </w:pPr>
          </w:p>
        </w:tc>
        <w:tc>
          <w:tcPr>
            <w:tcW w:w="2569" w:type="dxa"/>
            <w:tcBorders>
              <w:left w:val="single" w:sz="4" w:space="0" w:color="auto"/>
            </w:tcBorders>
            <w:vAlign w:val="center"/>
          </w:tcPr>
          <w:p w14:paraId="23EBFE46" w14:textId="77777777" w:rsidR="00AE6919" w:rsidRPr="00C96F25" w:rsidRDefault="00AE6919" w:rsidP="0073615A">
            <w:pPr>
              <w:jc w:val="center"/>
              <w:rPr>
                <w:rFonts w:ascii="Arial" w:hAnsi="Arial" w:cs="Arial"/>
                <w:b/>
                <w:sz w:val="16"/>
              </w:rPr>
            </w:pPr>
            <w:r w:rsidRPr="00C96F25">
              <w:rPr>
                <w:rFonts w:ascii="Arial" w:hAnsi="Arial" w:cs="Arial"/>
                <w:b/>
                <w:sz w:val="16"/>
              </w:rPr>
              <w:t>Elaboró</w:t>
            </w:r>
          </w:p>
        </w:tc>
        <w:tc>
          <w:tcPr>
            <w:tcW w:w="2425" w:type="dxa"/>
            <w:vAlign w:val="center"/>
          </w:tcPr>
          <w:p w14:paraId="2F86964D" w14:textId="77777777" w:rsidR="00AE6919" w:rsidRPr="00C96F25" w:rsidRDefault="00AE6919" w:rsidP="0073615A">
            <w:pPr>
              <w:jc w:val="center"/>
              <w:rPr>
                <w:rFonts w:ascii="Arial" w:hAnsi="Arial" w:cs="Arial"/>
                <w:b/>
                <w:sz w:val="16"/>
              </w:rPr>
            </w:pPr>
            <w:r w:rsidRPr="00C96F25">
              <w:rPr>
                <w:rFonts w:ascii="Arial" w:hAnsi="Arial" w:cs="Arial"/>
                <w:b/>
                <w:sz w:val="16"/>
              </w:rPr>
              <w:t>Revisó</w:t>
            </w:r>
          </w:p>
        </w:tc>
        <w:tc>
          <w:tcPr>
            <w:tcW w:w="2249" w:type="dxa"/>
            <w:vAlign w:val="center"/>
          </w:tcPr>
          <w:p w14:paraId="5940DDC4" w14:textId="77777777" w:rsidR="00AE6919" w:rsidRPr="00C96F25" w:rsidRDefault="00AE6919" w:rsidP="0073615A">
            <w:pPr>
              <w:jc w:val="center"/>
              <w:rPr>
                <w:rFonts w:ascii="Arial" w:hAnsi="Arial" w:cs="Arial"/>
                <w:b/>
                <w:sz w:val="16"/>
              </w:rPr>
            </w:pPr>
            <w:r w:rsidRPr="00C96F25">
              <w:rPr>
                <w:rFonts w:ascii="Arial" w:hAnsi="Arial" w:cs="Arial"/>
                <w:b/>
                <w:sz w:val="16"/>
              </w:rPr>
              <w:t>Aprobó</w:t>
            </w:r>
          </w:p>
        </w:tc>
      </w:tr>
      <w:tr w:rsidR="00AE6919" w:rsidRPr="00C96F25" w14:paraId="5F641F5B" w14:textId="77777777" w:rsidTr="0073615A">
        <w:trPr>
          <w:trHeight w:val="276"/>
          <w:jc w:val="center"/>
        </w:trPr>
        <w:tc>
          <w:tcPr>
            <w:tcW w:w="1590" w:type="dxa"/>
            <w:tcBorders>
              <w:top w:val="single" w:sz="4" w:space="0" w:color="auto"/>
            </w:tcBorders>
            <w:vAlign w:val="center"/>
          </w:tcPr>
          <w:p w14:paraId="17D21318" w14:textId="77777777" w:rsidR="00AE6919" w:rsidRPr="00C96F25" w:rsidRDefault="00AE6919" w:rsidP="0073615A">
            <w:pPr>
              <w:jc w:val="both"/>
              <w:rPr>
                <w:rFonts w:ascii="Arial" w:hAnsi="Arial" w:cs="Arial"/>
                <w:b/>
                <w:sz w:val="16"/>
              </w:rPr>
            </w:pPr>
            <w:r w:rsidRPr="00C96F25">
              <w:rPr>
                <w:rFonts w:ascii="Arial" w:hAnsi="Arial" w:cs="Arial"/>
                <w:b/>
                <w:sz w:val="16"/>
              </w:rPr>
              <w:t>Nombre</w:t>
            </w:r>
          </w:p>
        </w:tc>
        <w:tc>
          <w:tcPr>
            <w:tcW w:w="2569" w:type="dxa"/>
            <w:vAlign w:val="center"/>
          </w:tcPr>
          <w:p w14:paraId="713339B6" w14:textId="77777777" w:rsidR="00AE6919" w:rsidRPr="00C96F25" w:rsidRDefault="00AE6919" w:rsidP="0073615A">
            <w:pPr>
              <w:jc w:val="both"/>
              <w:rPr>
                <w:rFonts w:ascii="Arial" w:hAnsi="Arial" w:cs="Arial"/>
                <w:sz w:val="16"/>
              </w:rPr>
            </w:pPr>
            <w:r w:rsidRPr="00C96F25">
              <w:rPr>
                <w:rFonts w:ascii="Arial" w:hAnsi="Arial" w:cs="Arial"/>
                <w:sz w:val="16"/>
              </w:rPr>
              <w:t>Carolina Mayorga Páez</w:t>
            </w:r>
          </w:p>
        </w:tc>
        <w:tc>
          <w:tcPr>
            <w:tcW w:w="2425" w:type="dxa"/>
            <w:vAlign w:val="center"/>
          </w:tcPr>
          <w:p w14:paraId="5539EB95" w14:textId="77777777" w:rsidR="00AE6919" w:rsidRPr="00C96F25" w:rsidRDefault="00AE6919" w:rsidP="0073615A">
            <w:pPr>
              <w:jc w:val="both"/>
              <w:rPr>
                <w:rFonts w:ascii="Arial" w:hAnsi="Arial" w:cs="Arial"/>
                <w:sz w:val="16"/>
              </w:rPr>
            </w:pPr>
            <w:r w:rsidRPr="00C96F25">
              <w:rPr>
                <w:rFonts w:ascii="Arial" w:hAnsi="Arial" w:cs="Arial"/>
                <w:sz w:val="16"/>
              </w:rPr>
              <w:t>Lina maría Sánchez Romero</w:t>
            </w:r>
          </w:p>
          <w:p w14:paraId="2A0FA5B2" w14:textId="77777777" w:rsidR="00AE6919" w:rsidRPr="00C96F25" w:rsidRDefault="00AE6919" w:rsidP="0073615A">
            <w:pPr>
              <w:jc w:val="both"/>
              <w:rPr>
                <w:rFonts w:ascii="Arial" w:hAnsi="Arial" w:cs="Arial"/>
                <w:sz w:val="16"/>
              </w:rPr>
            </w:pPr>
            <w:r w:rsidRPr="00C96F25">
              <w:rPr>
                <w:rFonts w:ascii="Arial" w:hAnsi="Arial" w:cs="Arial"/>
                <w:sz w:val="16"/>
              </w:rPr>
              <w:t>Sandra Esperanza Ávila</w:t>
            </w:r>
          </w:p>
          <w:p w14:paraId="35546D17" w14:textId="77777777" w:rsidR="00AE6919" w:rsidRPr="00C96F25" w:rsidRDefault="00AE6919" w:rsidP="0073615A">
            <w:pPr>
              <w:jc w:val="both"/>
              <w:rPr>
                <w:rFonts w:ascii="Arial" w:hAnsi="Arial" w:cs="Arial"/>
                <w:sz w:val="16"/>
              </w:rPr>
            </w:pPr>
            <w:r w:rsidRPr="00C96F25">
              <w:rPr>
                <w:rFonts w:ascii="Arial" w:hAnsi="Arial" w:cs="Arial"/>
                <w:sz w:val="16"/>
              </w:rPr>
              <w:t>Andrés Penagos Guarnizo</w:t>
            </w:r>
          </w:p>
        </w:tc>
        <w:tc>
          <w:tcPr>
            <w:tcW w:w="2249" w:type="dxa"/>
            <w:vAlign w:val="center"/>
          </w:tcPr>
          <w:p w14:paraId="02E9D384" w14:textId="77777777" w:rsidR="00AE6919" w:rsidRPr="00C96F25" w:rsidRDefault="00AE6919" w:rsidP="0073615A">
            <w:pPr>
              <w:jc w:val="both"/>
              <w:rPr>
                <w:rFonts w:ascii="Arial" w:hAnsi="Arial" w:cs="Arial"/>
                <w:sz w:val="16"/>
              </w:rPr>
            </w:pPr>
            <w:r w:rsidRPr="00C96F25">
              <w:rPr>
                <w:rFonts w:ascii="Arial" w:hAnsi="Arial" w:cs="Arial"/>
                <w:sz w:val="16"/>
              </w:rPr>
              <w:t>Maritza del Carmen Mosquera Palacios</w:t>
            </w:r>
          </w:p>
        </w:tc>
      </w:tr>
      <w:tr w:rsidR="00AE6919" w:rsidRPr="00C96F25" w14:paraId="242CE6C1" w14:textId="77777777" w:rsidTr="0073615A">
        <w:trPr>
          <w:trHeight w:val="276"/>
          <w:jc w:val="center"/>
        </w:trPr>
        <w:tc>
          <w:tcPr>
            <w:tcW w:w="1590" w:type="dxa"/>
            <w:vAlign w:val="center"/>
          </w:tcPr>
          <w:p w14:paraId="1F13CCF1" w14:textId="77777777" w:rsidR="00AE6919" w:rsidRPr="00C96F25" w:rsidRDefault="00AE6919" w:rsidP="0073615A">
            <w:pPr>
              <w:jc w:val="both"/>
              <w:rPr>
                <w:rFonts w:ascii="Arial" w:hAnsi="Arial" w:cs="Arial"/>
                <w:b/>
                <w:sz w:val="16"/>
              </w:rPr>
            </w:pPr>
            <w:r w:rsidRPr="00C96F25">
              <w:rPr>
                <w:rFonts w:ascii="Arial" w:hAnsi="Arial" w:cs="Arial"/>
                <w:b/>
                <w:sz w:val="16"/>
              </w:rPr>
              <w:t>Cargo/Rol</w:t>
            </w:r>
          </w:p>
        </w:tc>
        <w:tc>
          <w:tcPr>
            <w:tcW w:w="2569" w:type="dxa"/>
            <w:vAlign w:val="center"/>
          </w:tcPr>
          <w:p w14:paraId="55A9ECBA" w14:textId="77777777" w:rsidR="00AE6919" w:rsidRPr="00C96F25" w:rsidRDefault="00AE6919" w:rsidP="0073615A">
            <w:pPr>
              <w:jc w:val="both"/>
              <w:rPr>
                <w:rFonts w:ascii="Arial" w:hAnsi="Arial" w:cs="Arial"/>
                <w:sz w:val="16"/>
              </w:rPr>
            </w:pPr>
            <w:r w:rsidRPr="00C96F25">
              <w:rPr>
                <w:rFonts w:ascii="Arial" w:hAnsi="Arial" w:cs="Arial"/>
                <w:sz w:val="16"/>
              </w:rPr>
              <w:t>Profesional Subdirección para la Infancia</w:t>
            </w:r>
          </w:p>
        </w:tc>
        <w:tc>
          <w:tcPr>
            <w:tcW w:w="2425" w:type="dxa"/>
            <w:vAlign w:val="center"/>
          </w:tcPr>
          <w:p w14:paraId="72EB77BB" w14:textId="77777777" w:rsidR="00AE6919" w:rsidRPr="00C96F25" w:rsidRDefault="00AE6919" w:rsidP="0073615A">
            <w:pPr>
              <w:jc w:val="both"/>
              <w:rPr>
                <w:rFonts w:ascii="Arial" w:hAnsi="Arial" w:cs="Arial"/>
                <w:sz w:val="16"/>
              </w:rPr>
            </w:pPr>
            <w:r w:rsidRPr="00C96F25">
              <w:rPr>
                <w:rFonts w:ascii="Arial" w:hAnsi="Arial" w:cs="Arial"/>
                <w:sz w:val="16"/>
              </w:rPr>
              <w:t>Subdirectora para la Infancia</w:t>
            </w:r>
          </w:p>
          <w:p w14:paraId="4E5D2ACF" w14:textId="77777777" w:rsidR="00AE6919" w:rsidRPr="00C96F25" w:rsidRDefault="00AE6919" w:rsidP="0073615A">
            <w:pPr>
              <w:jc w:val="both"/>
              <w:rPr>
                <w:rFonts w:ascii="Arial" w:hAnsi="Arial" w:cs="Arial"/>
                <w:sz w:val="16"/>
              </w:rPr>
            </w:pPr>
            <w:r w:rsidRPr="00C96F25">
              <w:rPr>
                <w:rFonts w:ascii="Arial" w:hAnsi="Arial" w:cs="Arial"/>
                <w:sz w:val="16"/>
              </w:rPr>
              <w:t>Gestora SIG Proceso de Prestación de los Servicios Sociales</w:t>
            </w:r>
          </w:p>
          <w:p w14:paraId="67401400" w14:textId="77777777" w:rsidR="00AE6919" w:rsidRPr="00C96F25" w:rsidRDefault="00AE6919" w:rsidP="0073615A">
            <w:pPr>
              <w:jc w:val="both"/>
              <w:rPr>
                <w:rFonts w:ascii="Arial" w:hAnsi="Arial" w:cs="Arial"/>
                <w:sz w:val="16"/>
              </w:rPr>
            </w:pPr>
            <w:r w:rsidRPr="00C96F25">
              <w:rPr>
                <w:rFonts w:ascii="Arial" w:hAnsi="Arial" w:cs="Arial"/>
                <w:sz w:val="16"/>
              </w:rPr>
              <w:t>Gestor SIG Subdirección para la Infancia</w:t>
            </w:r>
          </w:p>
        </w:tc>
        <w:tc>
          <w:tcPr>
            <w:tcW w:w="2249" w:type="dxa"/>
            <w:vAlign w:val="center"/>
          </w:tcPr>
          <w:p w14:paraId="204C24CF" w14:textId="77777777" w:rsidR="00AE6919" w:rsidRPr="00C96F25" w:rsidRDefault="00AE6919" w:rsidP="0073615A">
            <w:pPr>
              <w:jc w:val="both"/>
              <w:rPr>
                <w:rFonts w:ascii="Arial" w:hAnsi="Arial" w:cs="Arial"/>
                <w:sz w:val="16"/>
              </w:rPr>
            </w:pPr>
            <w:r w:rsidRPr="00C96F25">
              <w:rPr>
                <w:rFonts w:ascii="Arial" w:hAnsi="Arial" w:cs="Arial"/>
                <w:sz w:val="16"/>
              </w:rPr>
              <w:t>Directora Territorial</w:t>
            </w:r>
          </w:p>
        </w:tc>
      </w:tr>
    </w:tbl>
    <w:p w14:paraId="1F6996AF" w14:textId="77777777" w:rsidR="00995494" w:rsidRPr="00F34247" w:rsidRDefault="00995494" w:rsidP="005463FE">
      <w:pPr>
        <w:spacing w:after="0" w:line="240" w:lineRule="auto"/>
        <w:jc w:val="both"/>
        <w:rPr>
          <w:rFonts w:ascii="Arial" w:hAnsi="Arial" w:cs="Arial"/>
        </w:rPr>
      </w:pPr>
    </w:p>
    <w:p w14:paraId="462B4FCF" w14:textId="77777777" w:rsidR="005A3ABF" w:rsidRPr="00F34247" w:rsidRDefault="005A3ABF" w:rsidP="005463FE">
      <w:pPr>
        <w:spacing w:after="0" w:line="240" w:lineRule="auto"/>
        <w:jc w:val="both"/>
        <w:rPr>
          <w:rFonts w:ascii="Arial" w:hAnsi="Arial" w:cs="Arial"/>
        </w:rPr>
      </w:pPr>
    </w:p>
    <w:p w14:paraId="06A19809" w14:textId="77777777" w:rsidR="005A3ABF" w:rsidRPr="00F34247" w:rsidRDefault="005A3ABF" w:rsidP="005463FE">
      <w:pPr>
        <w:spacing w:after="0" w:line="240" w:lineRule="auto"/>
        <w:jc w:val="both"/>
        <w:rPr>
          <w:rFonts w:ascii="Arial" w:hAnsi="Arial" w:cs="Arial"/>
        </w:rPr>
      </w:pPr>
    </w:p>
    <w:p w14:paraId="1230664E" w14:textId="77777777" w:rsidR="005A3ABF" w:rsidRPr="00F34247" w:rsidRDefault="005A3ABF" w:rsidP="005463FE">
      <w:pPr>
        <w:spacing w:after="0" w:line="240" w:lineRule="auto"/>
        <w:jc w:val="both"/>
        <w:rPr>
          <w:rFonts w:ascii="Arial" w:hAnsi="Arial" w:cs="Arial"/>
        </w:rPr>
      </w:pPr>
    </w:p>
    <w:p w14:paraId="2944B485" w14:textId="77777777" w:rsidR="005A3ABF" w:rsidRPr="00F34247" w:rsidRDefault="005A3ABF" w:rsidP="005463FE">
      <w:pPr>
        <w:spacing w:after="0" w:line="240" w:lineRule="auto"/>
        <w:jc w:val="both"/>
        <w:rPr>
          <w:rFonts w:ascii="Arial" w:hAnsi="Arial" w:cs="Arial"/>
        </w:rPr>
      </w:pPr>
    </w:p>
    <w:p w14:paraId="4BCE1108" w14:textId="77777777" w:rsidR="005A3ABF" w:rsidRPr="00F34247" w:rsidRDefault="005A3ABF" w:rsidP="005463FE">
      <w:pPr>
        <w:spacing w:after="0" w:line="240" w:lineRule="auto"/>
        <w:jc w:val="both"/>
        <w:rPr>
          <w:rFonts w:ascii="Arial" w:hAnsi="Arial" w:cs="Arial"/>
        </w:rPr>
      </w:pPr>
    </w:p>
    <w:p w14:paraId="3B703B05" w14:textId="77777777" w:rsidR="005A3ABF" w:rsidRPr="00F34247" w:rsidRDefault="005A3ABF" w:rsidP="005463FE">
      <w:pPr>
        <w:spacing w:after="0" w:line="240" w:lineRule="auto"/>
        <w:jc w:val="both"/>
        <w:rPr>
          <w:rFonts w:ascii="Arial" w:hAnsi="Arial" w:cs="Arial"/>
        </w:rPr>
      </w:pPr>
    </w:p>
    <w:p w14:paraId="5B9503DC" w14:textId="77777777" w:rsidR="005A3ABF" w:rsidRPr="00F34247" w:rsidRDefault="005A3ABF" w:rsidP="005463FE">
      <w:pPr>
        <w:spacing w:after="0" w:line="240" w:lineRule="auto"/>
        <w:jc w:val="both"/>
        <w:rPr>
          <w:rFonts w:ascii="Arial" w:hAnsi="Arial" w:cs="Arial"/>
        </w:rPr>
      </w:pPr>
    </w:p>
    <w:p w14:paraId="3E3D99FB" w14:textId="1880F594" w:rsidR="005A3ABF" w:rsidRPr="00F34247" w:rsidRDefault="005A3ABF" w:rsidP="005463FE">
      <w:pPr>
        <w:spacing w:after="0" w:line="240" w:lineRule="auto"/>
        <w:jc w:val="both"/>
        <w:rPr>
          <w:rFonts w:ascii="Arial" w:hAnsi="Arial" w:cs="Arial"/>
        </w:rPr>
      </w:pPr>
    </w:p>
    <w:p w14:paraId="2659F221" w14:textId="3B5EF25C" w:rsidR="00AB7666" w:rsidRPr="00F34247" w:rsidRDefault="00AB7666" w:rsidP="005463FE">
      <w:pPr>
        <w:spacing w:after="0" w:line="240" w:lineRule="auto"/>
        <w:jc w:val="both"/>
        <w:rPr>
          <w:rFonts w:ascii="Arial" w:hAnsi="Arial" w:cs="Arial"/>
        </w:rPr>
      </w:pPr>
    </w:p>
    <w:p w14:paraId="4484967A" w14:textId="278E92FB" w:rsidR="00AB7666" w:rsidRPr="00F34247" w:rsidRDefault="00AB7666" w:rsidP="005463FE">
      <w:pPr>
        <w:spacing w:after="0" w:line="240" w:lineRule="auto"/>
        <w:jc w:val="both"/>
        <w:rPr>
          <w:rFonts w:ascii="Arial" w:hAnsi="Arial" w:cs="Arial"/>
        </w:rPr>
      </w:pPr>
    </w:p>
    <w:p w14:paraId="23A9665A" w14:textId="6E2F70D2" w:rsidR="00AB7666" w:rsidRPr="00F34247" w:rsidRDefault="00AB7666" w:rsidP="005463FE">
      <w:pPr>
        <w:spacing w:after="0" w:line="240" w:lineRule="auto"/>
        <w:jc w:val="both"/>
        <w:rPr>
          <w:rFonts w:ascii="Arial" w:hAnsi="Arial" w:cs="Arial"/>
        </w:rPr>
      </w:pPr>
    </w:p>
    <w:p w14:paraId="2D0813E3" w14:textId="1F0773CE" w:rsidR="00AB7666" w:rsidRPr="00F34247" w:rsidRDefault="00AB7666" w:rsidP="005463FE">
      <w:pPr>
        <w:spacing w:after="0" w:line="240" w:lineRule="auto"/>
        <w:jc w:val="both"/>
        <w:rPr>
          <w:rFonts w:ascii="Arial" w:hAnsi="Arial" w:cs="Arial"/>
        </w:rPr>
      </w:pPr>
    </w:p>
    <w:p w14:paraId="005250F6" w14:textId="77777777" w:rsidR="005A3ABF" w:rsidRPr="00F34247" w:rsidRDefault="005A3ABF" w:rsidP="005463FE">
      <w:pPr>
        <w:spacing w:after="0" w:line="240" w:lineRule="auto"/>
        <w:jc w:val="both"/>
        <w:rPr>
          <w:rFonts w:ascii="Arial" w:hAnsi="Arial" w:cs="Arial"/>
        </w:rPr>
      </w:pPr>
    </w:p>
    <w:sectPr w:rsidR="005A3ABF" w:rsidRPr="00F34247" w:rsidSect="000D0858">
      <w:headerReference w:type="default" r:id="rId11"/>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5C4F5" w14:textId="77777777" w:rsidR="00F7012A" w:rsidRDefault="00F7012A" w:rsidP="00B41D48">
      <w:pPr>
        <w:spacing w:after="0" w:line="240" w:lineRule="auto"/>
      </w:pPr>
      <w:r>
        <w:separator/>
      </w:r>
    </w:p>
  </w:endnote>
  <w:endnote w:type="continuationSeparator" w:id="0">
    <w:p w14:paraId="16496865" w14:textId="77777777" w:rsidR="00F7012A" w:rsidRDefault="00F7012A"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BA971" w14:textId="77777777" w:rsidR="00F7012A" w:rsidRDefault="00F7012A" w:rsidP="00B41D48">
      <w:pPr>
        <w:spacing w:after="0" w:line="240" w:lineRule="auto"/>
      </w:pPr>
      <w:r>
        <w:separator/>
      </w:r>
    </w:p>
  </w:footnote>
  <w:footnote w:type="continuationSeparator" w:id="0">
    <w:p w14:paraId="0458CFE6" w14:textId="77777777" w:rsidR="00F7012A" w:rsidRDefault="00F7012A" w:rsidP="00B41D48">
      <w:pPr>
        <w:spacing w:after="0" w:line="240" w:lineRule="auto"/>
      </w:pPr>
      <w:r>
        <w:continuationSeparator/>
      </w:r>
    </w:p>
  </w:footnote>
  <w:footnote w:id="1">
    <w:p w14:paraId="2BF220E8" w14:textId="77777777" w:rsidR="0073615A" w:rsidRPr="00D679B1" w:rsidRDefault="0073615A" w:rsidP="000840C2">
      <w:pPr>
        <w:pStyle w:val="Textonotapie"/>
        <w:rPr>
          <w:rFonts w:ascii="Arial" w:hAnsi="Arial" w:cs="Arial"/>
          <w:sz w:val="16"/>
          <w:szCs w:val="16"/>
        </w:rPr>
      </w:pPr>
      <w:r w:rsidRPr="00D679B1">
        <w:rPr>
          <w:rStyle w:val="Refdenotaalpie"/>
          <w:rFonts w:ascii="Arial" w:hAnsi="Arial" w:cs="Arial"/>
          <w:sz w:val="16"/>
          <w:szCs w:val="16"/>
        </w:rPr>
        <w:footnoteRef/>
      </w:r>
      <w:r w:rsidRPr="00D679B1">
        <w:rPr>
          <w:rFonts w:ascii="Arial" w:hAnsi="Arial" w:cs="Arial"/>
          <w:sz w:val="16"/>
          <w:szCs w:val="16"/>
        </w:rPr>
        <w:t xml:space="preserve"> </w:t>
      </w:r>
      <w:r w:rsidRPr="003E7E6D">
        <w:rPr>
          <w:rFonts w:ascii="Arial" w:hAnsi="Arial" w:cs="Arial"/>
          <w:sz w:val="16"/>
          <w:szCs w:val="16"/>
          <w:lang w:eastAsia="es-CO"/>
        </w:rPr>
        <w:t>Alojado en el sistema de información y registro de servicios sociales (SIRSS)</w:t>
      </w:r>
    </w:p>
  </w:footnote>
  <w:footnote w:id="2">
    <w:p w14:paraId="02E535CF" w14:textId="77777777" w:rsidR="0073615A" w:rsidRPr="00D9699F" w:rsidRDefault="0073615A" w:rsidP="000840C2">
      <w:pPr>
        <w:pStyle w:val="Textonotapie"/>
      </w:pPr>
      <w:r w:rsidRPr="00D679B1">
        <w:rPr>
          <w:rStyle w:val="Refdenotaalpie"/>
          <w:rFonts w:ascii="Arial" w:hAnsi="Arial" w:cs="Arial"/>
          <w:sz w:val="16"/>
          <w:szCs w:val="16"/>
        </w:rPr>
        <w:footnoteRef/>
      </w:r>
      <w:r w:rsidRPr="00D679B1">
        <w:rPr>
          <w:rFonts w:ascii="Arial" w:hAnsi="Arial" w:cs="Arial"/>
          <w:sz w:val="16"/>
          <w:szCs w:val="16"/>
        </w:rPr>
        <w:t xml:space="preserve"> </w:t>
      </w:r>
      <w:r w:rsidRPr="00D679B1">
        <w:rPr>
          <w:rStyle w:val="apple-converted-space"/>
          <w:rFonts w:cs="Arial"/>
          <w:color w:val="222222"/>
          <w:sz w:val="16"/>
          <w:szCs w:val="16"/>
          <w:shd w:val="clear" w:color="auto" w:fill="FFFFFF"/>
        </w:rPr>
        <w:t> </w:t>
      </w:r>
      <w:r w:rsidRPr="00D679B1">
        <w:rPr>
          <w:rFonts w:ascii="Arial" w:hAnsi="Arial" w:cs="Arial"/>
          <w:color w:val="222222"/>
          <w:sz w:val="16"/>
          <w:szCs w:val="16"/>
          <w:shd w:val="clear" w:color="auto" w:fill="FFFFFF"/>
        </w:rPr>
        <w:t>“los cuales se comprenden como un momento específico en que las niñas y los niños alcanzan avances cualitativamente significativos en su proceso de desarrollo” (Unesco, 2003</w:t>
      </w:r>
      <w:r w:rsidRPr="00575629">
        <w:rPr>
          <w:rFonts w:ascii="Arial" w:hAnsi="Arial" w:cs="Arial"/>
          <w:color w:val="222222"/>
          <w:sz w:val="14"/>
          <w:szCs w:val="14"/>
          <w:shd w:val="clear" w:color="auto" w:fill="FFFFFF"/>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73615A" w:rsidRPr="000979F8" w14:paraId="1D40F080" w14:textId="77777777" w:rsidTr="000D0858">
      <w:trPr>
        <w:cantSplit/>
        <w:trHeight w:val="437"/>
      </w:trPr>
      <w:tc>
        <w:tcPr>
          <w:tcW w:w="2518" w:type="dxa"/>
          <w:vMerge w:val="restart"/>
          <w:tcBorders>
            <w:right w:val="single" w:sz="4" w:space="0" w:color="auto"/>
          </w:tcBorders>
          <w:vAlign w:val="center"/>
        </w:tcPr>
        <w:p w14:paraId="2167F3B5" w14:textId="77777777" w:rsidR="0073615A" w:rsidRPr="000979F8" w:rsidRDefault="0073615A" w:rsidP="00B41D48">
          <w:pPr>
            <w:pStyle w:val="Encabezado"/>
            <w:jc w:val="center"/>
            <w:rPr>
              <w:rFonts w:ascii="Arial" w:hAnsi="Arial" w:cs="Arial"/>
            </w:rPr>
          </w:pPr>
          <w:r w:rsidRPr="000979F8">
            <w:rPr>
              <w:rFonts w:ascii="Arial" w:hAnsi="Arial" w:cs="Arial"/>
              <w:noProof/>
              <w:lang w:val="es-ES" w:eastAsia="es-ES"/>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2BFD282B" w14:textId="153556DE" w:rsidR="0073615A" w:rsidRPr="00D679B1" w:rsidRDefault="0073615A" w:rsidP="00B41D48">
          <w:pPr>
            <w:pStyle w:val="Encabezado"/>
            <w:jc w:val="center"/>
            <w:rPr>
              <w:rFonts w:ascii="Arial" w:hAnsi="Arial" w:cs="Arial"/>
              <w:b/>
              <w:bCs/>
              <w:sz w:val="18"/>
              <w:szCs w:val="18"/>
              <w:lang w:val="es-ES_tradnl"/>
            </w:rPr>
          </w:pPr>
          <w:r w:rsidRPr="00D679B1">
            <w:rPr>
              <w:rFonts w:ascii="Arial" w:hAnsi="Arial" w:cs="Arial"/>
              <w:sz w:val="18"/>
              <w:szCs w:val="18"/>
            </w:rPr>
            <w:fldChar w:fldCharType="begin"/>
          </w:r>
          <w:r w:rsidRPr="00D679B1">
            <w:rPr>
              <w:rFonts w:ascii="Arial" w:hAnsi="Arial" w:cs="Arial"/>
              <w:sz w:val="18"/>
              <w:szCs w:val="18"/>
            </w:rPr>
            <w:instrText xml:space="preserve"> MACROBUTTON  ActDesactEscrituraManual </w:instrText>
          </w:r>
          <w:r w:rsidRPr="00D679B1">
            <w:rPr>
              <w:rFonts w:ascii="Arial" w:hAnsi="Arial" w:cs="Arial"/>
              <w:sz w:val="18"/>
              <w:szCs w:val="18"/>
            </w:rPr>
            <w:fldChar w:fldCharType="end"/>
          </w:r>
          <w:r w:rsidRPr="00D679B1">
            <w:rPr>
              <w:rFonts w:ascii="Arial" w:hAnsi="Arial" w:cs="Arial"/>
              <w:sz w:val="18"/>
              <w:szCs w:val="18"/>
            </w:rPr>
            <w:fldChar w:fldCharType="begin"/>
          </w:r>
          <w:r w:rsidRPr="00D679B1">
            <w:rPr>
              <w:rFonts w:ascii="Arial" w:hAnsi="Arial" w:cs="Arial"/>
              <w:sz w:val="18"/>
              <w:szCs w:val="18"/>
            </w:rPr>
            <w:instrText xml:space="preserve"> MACROBUTTON  InsertarCampo </w:instrText>
          </w:r>
          <w:r w:rsidRPr="00D679B1">
            <w:rPr>
              <w:rFonts w:ascii="Arial" w:hAnsi="Arial" w:cs="Arial"/>
              <w:sz w:val="18"/>
              <w:szCs w:val="18"/>
            </w:rPr>
            <w:fldChar w:fldCharType="end"/>
          </w:r>
          <w:r w:rsidRPr="00D679B1">
            <w:rPr>
              <w:rFonts w:ascii="Arial" w:hAnsi="Arial" w:cs="Arial"/>
              <w:b/>
              <w:sz w:val="18"/>
              <w:szCs w:val="18"/>
            </w:rPr>
            <w:t>PROCESO DE PRESTACIÓN DE LOS SERVICIOS SOCIALES</w:t>
          </w:r>
        </w:p>
        <w:p w14:paraId="29FAC30D" w14:textId="77777777" w:rsidR="0073615A" w:rsidRPr="00D679B1" w:rsidRDefault="0073615A" w:rsidP="00B41D48">
          <w:pPr>
            <w:spacing w:after="0" w:line="240" w:lineRule="auto"/>
            <w:ind w:left="360"/>
            <w:jc w:val="center"/>
            <w:rPr>
              <w:rFonts w:ascii="Arial" w:hAnsi="Arial" w:cs="Arial"/>
              <w:b/>
              <w:bCs/>
              <w:sz w:val="18"/>
              <w:szCs w:val="18"/>
              <w:lang w:val="es-ES_tradnl"/>
            </w:rPr>
          </w:pPr>
        </w:p>
        <w:p w14:paraId="1419A3DD" w14:textId="27EB3A1F" w:rsidR="0073615A" w:rsidRPr="00D679B1" w:rsidRDefault="0073615A" w:rsidP="00995494">
          <w:pPr>
            <w:spacing w:after="0" w:line="240" w:lineRule="auto"/>
            <w:jc w:val="center"/>
            <w:rPr>
              <w:rFonts w:ascii="Arial" w:hAnsi="Arial" w:cs="Arial"/>
              <w:b/>
              <w:sz w:val="18"/>
              <w:szCs w:val="18"/>
            </w:rPr>
          </w:pPr>
          <w:r w:rsidRPr="00D679B1">
            <w:rPr>
              <w:rFonts w:ascii="Arial" w:hAnsi="Arial" w:cs="Arial"/>
              <w:b/>
              <w:sz w:val="18"/>
              <w:szCs w:val="18"/>
            </w:rPr>
            <w:t xml:space="preserve">PROCEDIMIENTO </w:t>
          </w:r>
          <w:r w:rsidRPr="00D679B1">
            <w:rPr>
              <w:rFonts w:ascii="Arial" w:eastAsia="Times New Roman" w:hAnsi="Arial" w:cs="Arial"/>
              <w:b/>
              <w:sz w:val="18"/>
              <w:szCs w:val="18"/>
            </w:rPr>
            <w:t xml:space="preserve"> </w:t>
          </w:r>
          <w:r w:rsidRPr="00D679B1">
            <w:rPr>
              <w:rFonts w:ascii="Arial" w:hAnsi="Arial" w:cs="Arial"/>
              <w:b/>
              <w:sz w:val="18"/>
              <w:szCs w:val="18"/>
            </w:rPr>
            <w:t>ACOMPAÑAMIENTOS Y ORIENTACIONES PEDAGÓGICAS DISCIPLINARES EN CRECIENDO EN FAMILIA, CRECIENDO EN FAMILIA EN LA RURALIDAD, JARDINES NOCTURNOS, CENTROS AMAR, CENTROS FORJAR Y ESTRATEGIAS TRANSVERSALES</w:t>
          </w:r>
          <w:r w:rsidRPr="0073615A">
            <w:rPr>
              <w:rFonts w:ascii="Arial" w:hAnsi="Arial" w:cs="Arial"/>
              <w:sz w:val="18"/>
              <w:szCs w:val="18"/>
            </w:rPr>
            <w:t>.</w:t>
          </w:r>
        </w:p>
      </w:tc>
      <w:tc>
        <w:tcPr>
          <w:tcW w:w="2948" w:type="dxa"/>
          <w:tcBorders>
            <w:left w:val="single" w:sz="4" w:space="0" w:color="auto"/>
          </w:tcBorders>
          <w:vAlign w:val="center"/>
        </w:tcPr>
        <w:p w14:paraId="36B01C78" w14:textId="202AAB14" w:rsidR="0073615A" w:rsidRPr="00D679B1" w:rsidRDefault="0073615A" w:rsidP="00FC4366">
          <w:pPr>
            <w:spacing w:after="0" w:line="240" w:lineRule="auto"/>
            <w:rPr>
              <w:rFonts w:ascii="Arial" w:hAnsi="Arial" w:cs="Arial"/>
              <w:bCs/>
              <w:sz w:val="18"/>
              <w:szCs w:val="18"/>
              <w:lang w:val="es-ES_tradnl"/>
            </w:rPr>
          </w:pPr>
          <w:r w:rsidRPr="00D679B1">
            <w:rPr>
              <w:rFonts w:ascii="Arial" w:hAnsi="Arial" w:cs="Arial"/>
              <w:sz w:val="18"/>
              <w:szCs w:val="18"/>
            </w:rPr>
            <w:t>Código:</w:t>
          </w:r>
          <w:r w:rsidRPr="00D679B1">
            <w:rPr>
              <w:rFonts w:ascii="Arial" w:hAnsi="Arial" w:cs="Arial"/>
              <w:sz w:val="18"/>
              <w:szCs w:val="18"/>
              <w:lang w:val="es-ES" w:eastAsia="es-ES"/>
            </w:rPr>
            <w:t xml:space="preserve"> </w:t>
          </w:r>
          <w:r w:rsidRPr="00D679B1">
            <w:rPr>
              <w:rFonts w:ascii="Arial" w:hAnsi="Arial" w:cs="Arial"/>
              <w:sz w:val="18"/>
              <w:szCs w:val="18"/>
            </w:rPr>
            <w:t xml:space="preserve"> </w:t>
          </w:r>
          <w:r w:rsidR="001175A6">
            <w:t xml:space="preserve"> </w:t>
          </w:r>
          <w:r w:rsidR="001175A6" w:rsidRPr="001175A6">
            <w:rPr>
              <w:rFonts w:ascii="Arial" w:hAnsi="Arial" w:cs="Arial"/>
              <w:sz w:val="18"/>
              <w:szCs w:val="18"/>
            </w:rPr>
            <w:t>PCD-PSS-O09</w:t>
          </w:r>
        </w:p>
      </w:tc>
    </w:tr>
    <w:tr w:rsidR="0073615A" w:rsidRPr="000979F8" w14:paraId="1D5C01EE" w14:textId="77777777" w:rsidTr="000D0858">
      <w:trPr>
        <w:cantSplit/>
        <w:trHeight w:val="454"/>
      </w:trPr>
      <w:tc>
        <w:tcPr>
          <w:tcW w:w="2518" w:type="dxa"/>
          <w:vMerge/>
          <w:tcBorders>
            <w:right w:val="single" w:sz="4" w:space="0" w:color="auto"/>
          </w:tcBorders>
        </w:tcPr>
        <w:p w14:paraId="5F572E39" w14:textId="77777777" w:rsidR="0073615A" w:rsidRPr="000979F8" w:rsidRDefault="0073615A" w:rsidP="00B41D48">
          <w:pPr>
            <w:pStyle w:val="Encabezado"/>
            <w:jc w:val="center"/>
            <w:rPr>
              <w:rFonts w:ascii="Arial" w:hAnsi="Arial" w:cs="Arial"/>
            </w:rPr>
          </w:pPr>
        </w:p>
      </w:tc>
      <w:tc>
        <w:tcPr>
          <w:tcW w:w="4140" w:type="dxa"/>
          <w:vMerge/>
          <w:tcBorders>
            <w:left w:val="single" w:sz="4" w:space="0" w:color="auto"/>
          </w:tcBorders>
        </w:tcPr>
        <w:p w14:paraId="2E9524BD" w14:textId="77777777" w:rsidR="0073615A" w:rsidRPr="00A03F1E" w:rsidRDefault="0073615A" w:rsidP="00B41D48">
          <w:pPr>
            <w:pStyle w:val="Encabezado"/>
            <w:jc w:val="center"/>
            <w:rPr>
              <w:rFonts w:ascii="Arial" w:hAnsi="Arial" w:cs="Arial"/>
              <w:sz w:val="18"/>
              <w:szCs w:val="18"/>
            </w:rPr>
          </w:pPr>
        </w:p>
      </w:tc>
      <w:tc>
        <w:tcPr>
          <w:tcW w:w="2948" w:type="dxa"/>
          <w:tcBorders>
            <w:left w:val="single" w:sz="4" w:space="0" w:color="auto"/>
          </w:tcBorders>
          <w:vAlign w:val="center"/>
        </w:tcPr>
        <w:p w14:paraId="2AAF2CF2" w14:textId="31002F3A" w:rsidR="0073615A" w:rsidRPr="00A03F1E" w:rsidRDefault="0073615A" w:rsidP="000979F8">
          <w:pPr>
            <w:pStyle w:val="Encabezado"/>
            <w:rPr>
              <w:rFonts w:ascii="Arial" w:hAnsi="Arial" w:cs="Arial"/>
              <w:sz w:val="18"/>
              <w:szCs w:val="18"/>
            </w:rPr>
          </w:pPr>
          <w:r w:rsidRPr="00A03F1E">
            <w:rPr>
              <w:rFonts w:ascii="Arial" w:hAnsi="Arial" w:cs="Arial"/>
              <w:sz w:val="18"/>
              <w:szCs w:val="18"/>
            </w:rPr>
            <w:t>Versión: 1</w:t>
          </w:r>
        </w:p>
      </w:tc>
    </w:tr>
    <w:tr w:rsidR="0073615A" w:rsidRPr="000979F8" w14:paraId="1BB954CC" w14:textId="77777777" w:rsidTr="000D0858">
      <w:trPr>
        <w:cantSplit/>
        <w:trHeight w:val="454"/>
      </w:trPr>
      <w:tc>
        <w:tcPr>
          <w:tcW w:w="2518" w:type="dxa"/>
          <w:vMerge/>
          <w:tcBorders>
            <w:right w:val="single" w:sz="4" w:space="0" w:color="auto"/>
          </w:tcBorders>
        </w:tcPr>
        <w:p w14:paraId="6DC2BBE9" w14:textId="77777777" w:rsidR="0073615A" w:rsidRPr="000979F8" w:rsidRDefault="0073615A" w:rsidP="00B41D48">
          <w:pPr>
            <w:pStyle w:val="Encabezado"/>
            <w:jc w:val="center"/>
            <w:rPr>
              <w:rFonts w:ascii="Arial" w:hAnsi="Arial" w:cs="Arial"/>
            </w:rPr>
          </w:pPr>
        </w:p>
      </w:tc>
      <w:tc>
        <w:tcPr>
          <w:tcW w:w="4140" w:type="dxa"/>
          <w:vMerge/>
          <w:tcBorders>
            <w:left w:val="single" w:sz="4" w:space="0" w:color="auto"/>
          </w:tcBorders>
        </w:tcPr>
        <w:p w14:paraId="62AFB92D" w14:textId="77777777" w:rsidR="0073615A" w:rsidRPr="00A03F1E" w:rsidRDefault="0073615A" w:rsidP="00B41D48">
          <w:pPr>
            <w:pStyle w:val="Encabezado"/>
            <w:jc w:val="center"/>
            <w:rPr>
              <w:rFonts w:ascii="Arial" w:hAnsi="Arial" w:cs="Arial"/>
              <w:sz w:val="18"/>
              <w:szCs w:val="18"/>
            </w:rPr>
          </w:pPr>
        </w:p>
      </w:tc>
      <w:tc>
        <w:tcPr>
          <w:tcW w:w="2948" w:type="dxa"/>
          <w:tcBorders>
            <w:left w:val="single" w:sz="4" w:space="0" w:color="auto"/>
          </w:tcBorders>
          <w:vAlign w:val="center"/>
        </w:tcPr>
        <w:p w14:paraId="0A5FE3F8" w14:textId="7A11990D" w:rsidR="0073615A" w:rsidRPr="00A03F1E" w:rsidRDefault="0073615A" w:rsidP="000840C2">
          <w:pPr>
            <w:pStyle w:val="Encabezado"/>
            <w:rPr>
              <w:rFonts w:ascii="Arial" w:hAnsi="Arial" w:cs="Arial"/>
              <w:sz w:val="18"/>
              <w:szCs w:val="18"/>
            </w:rPr>
          </w:pPr>
          <w:r w:rsidRPr="00A03F1E">
            <w:rPr>
              <w:rFonts w:ascii="Arial" w:hAnsi="Arial" w:cs="Arial"/>
              <w:sz w:val="18"/>
              <w:szCs w:val="18"/>
            </w:rPr>
            <w:t xml:space="preserve">Fecha: </w:t>
          </w:r>
          <w:r w:rsidR="008730E8">
            <w:rPr>
              <w:rFonts w:ascii="Arial" w:hAnsi="Arial" w:cs="Arial"/>
              <w:sz w:val="18"/>
              <w:szCs w:val="18"/>
            </w:rPr>
            <w:t xml:space="preserve"> Circular No. </w:t>
          </w:r>
          <w:r w:rsidR="008730E8">
            <w:rPr>
              <w:rFonts w:ascii="Arial" w:hAnsi="Arial" w:cs="Arial"/>
              <w:sz w:val="18"/>
              <w:szCs w:val="18"/>
            </w:rPr>
            <w:t xml:space="preserve">007- </w:t>
          </w:r>
          <w:r w:rsidR="008730E8">
            <w:rPr>
              <w:rFonts w:ascii="Arial" w:hAnsi="Arial" w:cs="Arial"/>
              <w:sz w:val="18"/>
              <w:szCs w:val="18"/>
            </w:rPr>
            <w:t>28/02</w:t>
          </w:r>
          <w:r w:rsidR="001175A6">
            <w:rPr>
              <w:rFonts w:ascii="Arial" w:hAnsi="Arial" w:cs="Arial"/>
              <w:sz w:val="18"/>
              <w:szCs w:val="18"/>
            </w:rPr>
            <w:t>/2018</w:t>
          </w:r>
        </w:p>
      </w:tc>
    </w:tr>
    <w:tr w:rsidR="0073615A" w:rsidRPr="000979F8" w14:paraId="72CB9DFF" w14:textId="77777777" w:rsidTr="000D0858">
      <w:trPr>
        <w:cantSplit/>
        <w:trHeight w:val="435"/>
      </w:trPr>
      <w:tc>
        <w:tcPr>
          <w:tcW w:w="2518" w:type="dxa"/>
          <w:vMerge/>
          <w:tcBorders>
            <w:right w:val="single" w:sz="4" w:space="0" w:color="auto"/>
          </w:tcBorders>
        </w:tcPr>
        <w:p w14:paraId="2FF6D653" w14:textId="77777777" w:rsidR="0073615A" w:rsidRPr="000979F8" w:rsidRDefault="0073615A"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2B88FB2E" w14:textId="77777777" w:rsidR="0073615A" w:rsidRPr="00A03F1E" w:rsidRDefault="0073615A" w:rsidP="00B41D48">
          <w:pPr>
            <w:pStyle w:val="Encabezado"/>
            <w:jc w:val="center"/>
            <w:rPr>
              <w:rFonts w:ascii="Arial" w:hAnsi="Arial" w:cs="Arial"/>
              <w:sz w:val="18"/>
              <w:szCs w:val="18"/>
            </w:rPr>
          </w:pPr>
        </w:p>
      </w:tc>
      <w:tc>
        <w:tcPr>
          <w:tcW w:w="2948" w:type="dxa"/>
          <w:tcBorders>
            <w:left w:val="single" w:sz="4" w:space="0" w:color="auto"/>
            <w:bottom w:val="single" w:sz="4" w:space="0" w:color="auto"/>
          </w:tcBorders>
          <w:vAlign w:val="center"/>
        </w:tcPr>
        <w:p w14:paraId="4118E30F" w14:textId="35B788CC" w:rsidR="0073615A" w:rsidRPr="00A03F1E" w:rsidRDefault="0073615A" w:rsidP="00B41D48">
          <w:pPr>
            <w:pStyle w:val="Encabezado"/>
            <w:rPr>
              <w:rFonts w:ascii="Arial" w:hAnsi="Arial" w:cs="Arial"/>
              <w:sz w:val="18"/>
              <w:szCs w:val="18"/>
            </w:rPr>
          </w:pPr>
          <w:r w:rsidRPr="00A03F1E">
            <w:rPr>
              <w:rFonts w:ascii="Arial" w:hAnsi="Arial" w:cs="Arial"/>
              <w:sz w:val="18"/>
              <w:szCs w:val="18"/>
            </w:rPr>
            <w:t xml:space="preserve">Página: </w:t>
          </w:r>
          <w:r w:rsidRPr="00A03F1E">
            <w:rPr>
              <w:rFonts w:ascii="Arial" w:hAnsi="Arial" w:cs="Arial"/>
              <w:sz w:val="18"/>
              <w:szCs w:val="18"/>
              <w:lang w:val="es-ES"/>
            </w:rPr>
            <w:fldChar w:fldCharType="begin"/>
          </w:r>
          <w:r w:rsidRPr="00A03F1E">
            <w:rPr>
              <w:rFonts w:ascii="Arial" w:hAnsi="Arial" w:cs="Arial"/>
              <w:sz w:val="18"/>
              <w:szCs w:val="18"/>
              <w:lang w:val="es-ES"/>
            </w:rPr>
            <w:instrText xml:space="preserve"> PAGE </w:instrText>
          </w:r>
          <w:r w:rsidRPr="00A03F1E">
            <w:rPr>
              <w:rFonts w:ascii="Arial" w:hAnsi="Arial" w:cs="Arial"/>
              <w:sz w:val="18"/>
              <w:szCs w:val="18"/>
              <w:lang w:val="es-ES"/>
            </w:rPr>
            <w:fldChar w:fldCharType="separate"/>
          </w:r>
          <w:r w:rsidR="008730E8">
            <w:rPr>
              <w:rFonts w:ascii="Arial" w:hAnsi="Arial" w:cs="Arial"/>
              <w:noProof/>
              <w:sz w:val="18"/>
              <w:szCs w:val="18"/>
              <w:lang w:val="es-ES"/>
            </w:rPr>
            <w:t>1</w:t>
          </w:r>
          <w:r w:rsidRPr="00A03F1E">
            <w:rPr>
              <w:rFonts w:ascii="Arial" w:hAnsi="Arial" w:cs="Arial"/>
              <w:sz w:val="18"/>
              <w:szCs w:val="18"/>
              <w:lang w:val="es-ES"/>
            </w:rPr>
            <w:fldChar w:fldCharType="end"/>
          </w:r>
          <w:r w:rsidRPr="00A03F1E">
            <w:rPr>
              <w:rFonts w:ascii="Arial" w:hAnsi="Arial" w:cs="Arial"/>
              <w:sz w:val="18"/>
              <w:szCs w:val="18"/>
              <w:lang w:val="es-ES"/>
            </w:rPr>
            <w:t xml:space="preserve"> de </w:t>
          </w:r>
          <w:r w:rsidRPr="00A03F1E">
            <w:rPr>
              <w:rFonts w:ascii="Arial" w:hAnsi="Arial" w:cs="Arial"/>
              <w:sz w:val="18"/>
              <w:szCs w:val="18"/>
              <w:lang w:val="es-ES"/>
            </w:rPr>
            <w:fldChar w:fldCharType="begin"/>
          </w:r>
          <w:r w:rsidRPr="00A03F1E">
            <w:rPr>
              <w:rFonts w:ascii="Arial" w:hAnsi="Arial" w:cs="Arial"/>
              <w:sz w:val="18"/>
              <w:szCs w:val="18"/>
              <w:lang w:val="es-ES"/>
            </w:rPr>
            <w:instrText xml:space="preserve"> NUMPAGES  </w:instrText>
          </w:r>
          <w:r w:rsidRPr="00A03F1E">
            <w:rPr>
              <w:rFonts w:ascii="Arial" w:hAnsi="Arial" w:cs="Arial"/>
              <w:sz w:val="18"/>
              <w:szCs w:val="18"/>
              <w:lang w:val="es-ES"/>
            </w:rPr>
            <w:fldChar w:fldCharType="separate"/>
          </w:r>
          <w:r w:rsidR="008730E8">
            <w:rPr>
              <w:rFonts w:ascii="Arial" w:hAnsi="Arial" w:cs="Arial"/>
              <w:noProof/>
              <w:sz w:val="18"/>
              <w:szCs w:val="18"/>
              <w:lang w:val="es-ES"/>
            </w:rPr>
            <w:t>8</w:t>
          </w:r>
          <w:r w:rsidRPr="00A03F1E">
            <w:rPr>
              <w:rFonts w:ascii="Arial" w:hAnsi="Arial" w:cs="Arial"/>
              <w:sz w:val="18"/>
              <w:szCs w:val="18"/>
              <w:lang w:val="es-ES"/>
            </w:rPr>
            <w:fldChar w:fldCharType="end"/>
          </w:r>
        </w:p>
      </w:tc>
    </w:tr>
  </w:tbl>
  <w:p w14:paraId="087940E4" w14:textId="2F593693" w:rsidR="0073615A" w:rsidRDefault="0073615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D74BEB"/>
    <w:multiLevelType w:val="hybridMultilevel"/>
    <w:tmpl w:val="1BA60FEC"/>
    <w:lvl w:ilvl="0" w:tplc="4F06FBD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7">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02D1FB9"/>
    <w:multiLevelType w:val="hybridMultilevel"/>
    <w:tmpl w:val="A6B05194"/>
    <w:lvl w:ilvl="0" w:tplc="A8D21A12">
      <w:start w:val="1"/>
      <w:numFmt w:val="upp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3B50F1"/>
    <w:multiLevelType w:val="multilevel"/>
    <w:tmpl w:val="B93A79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720" w:hanging="720"/>
      </w:pPr>
      <w:rPr>
        <w:rFonts w:hint="default"/>
        <w:i/>
        <w:color w:val="4472C4" w:themeColor="accent5"/>
      </w:rPr>
    </w:lvl>
    <w:lvl w:ilvl="3">
      <w:start w:val="1"/>
      <w:numFmt w:val="decimal"/>
      <w:isLgl/>
      <w:lvlText w:val="%1.%2.%3.%4."/>
      <w:lvlJc w:val="left"/>
      <w:pPr>
        <w:ind w:left="1080" w:hanging="1080"/>
      </w:pPr>
      <w:rPr>
        <w:rFonts w:hint="default"/>
        <w:i/>
        <w:color w:val="4472C4" w:themeColor="accent5"/>
      </w:rPr>
    </w:lvl>
    <w:lvl w:ilvl="4">
      <w:start w:val="1"/>
      <w:numFmt w:val="decimal"/>
      <w:isLgl/>
      <w:lvlText w:val="%1.%2.%3.%4.%5."/>
      <w:lvlJc w:val="left"/>
      <w:pPr>
        <w:ind w:left="1080" w:hanging="1080"/>
      </w:pPr>
      <w:rPr>
        <w:rFonts w:hint="default"/>
        <w:i/>
        <w:color w:val="4472C4" w:themeColor="accent5"/>
      </w:rPr>
    </w:lvl>
    <w:lvl w:ilvl="5">
      <w:start w:val="1"/>
      <w:numFmt w:val="decimal"/>
      <w:isLgl/>
      <w:lvlText w:val="%1.%2.%3.%4.%5.%6."/>
      <w:lvlJc w:val="left"/>
      <w:pPr>
        <w:ind w:left="1440" w:hanging="1440"/>
      </w:pPr>
      <w:rPr>
        <w:rFonts w:hint="default"/>
        <w:i/>
        <w:color w:val="4472C4" w:themeColor="accent5"/>
      </w:rPr>
    </w:lvl>
    <w:lvl w:ilvl="6">
      <w:start w:val="1"/>
      <w:numFmt w:val="decimal"/>
      <w:isLgl/>
      <w:lvlText w:val="%1.%2.%3.%4.%5.%6.%7."/>
      <w:lvlJc w:val="left"/>
      <w:pPr>
        <w:ind w:left="1440" w:hanging="1440"/>
      </w:pPr>
      <w:rPr>
        <w:rFonts w:hint="default"/>
        <w:i/>
        <w:color w:val="4472C4" w:themeColor="accent5"/>
      </w:rPr>
    </w:lvl>
    <w:lvl w:ilvl="7">
      <w:start w:val="1"/>
      <w:numFmt w:val="decimal"/>
      <w:isLgl/>
      <w:lvlText w:val="%1.%2.%3.%4.%5.%6.%7.%8."/>
      <w:lvlJc w:val="left"/>
      <w:pPr>
        <w:ind w:left="1800" w:hanging="1800"/>
      </w:pPr>
      <w:rPr>
        <w:rFonts w:hint="default"/>
        <w:i/>
        <w:color w:val="4472C4" w:themeColor="accent5"/>
      </w:rPr>
    </w:lvl>
    <w:lvl w:ilvl="8">
      <w:start w:val="1"/>
      <w:numFmt w:val="decimal"/>
      <w:isLgl/>
      <w:lvlText w:val="%1.%2.%3.%4.%5.%6.%7.%8.%9."/>
      <w:lvlJc w:val="left"/>
      <w:pPr>
        <w:ind w:left="1800" w:hanging="1800"/>
      </w:pPr>
      <w:rPr>
        <w:rFonts w:hint="default"/>
        <w:i/>
        <w:color w:val="4472C4" w:themeColor="accent5"/>
      </w:rPr>
    </w:lvl>
  </w:abstractNum>
  <w:abstractNum w:abstractNumId="13">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2"/>
  </w:num>
  <w:num w:numId="5">
    <w:abstractNumId w:val="0"/>
  </w:num>
  <w:num w:numId="6">
    <w:abstractNumId w:val="4"/>
  </w:num>
  <w:num w:numId="7">
    <w:abstractNumId w:val="5"/>
  </w:num>
  <w:num w:numId="8">
    <w:abstractNumId w:val="10"/>
  </w:num>
  <w:num w:numId="9">
    <w:abstractNumId w:val="13"/>
  </w:num>
  <w:num w:numId="10">
    <w:abstractNumId w:val="7"/>
  </w:num>
  <w:num w:numId="11">
    <w:abstractNumId w:val="12"/>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48"/>
    <w:rsid w:val="00013E1B"/>
    <w:rsid w:val="00020B2B"/>
    <w:rsid w:val="000254F6"/>
    <w:rsid w:val="000462F0"/>
    <w:rsid w:val="00081223"/>
    <w:rsid w:val="00083558"/>
    <w:rsid w:val="000840C2"/>
    <w:rsid w:val="000867D1"/>
    <w:rsid w:val="00086CA2"/>
    <w:rsid w:val="000979F8"/>
    <w:rsid w:val="000A1385"/>
    <w:rsid w:val="000A1F5C"/>
    <w:rsid w:val="000D0858"/>
    <w:rsid w:val="000F5DDF"/>
    <w:rsid w:val="00101F75"/>
    <w:rsid w:val="001043AC"/>
    <w:rsid w:val="0010705F"/>
    <w:rsid w:val="00107AD9"/>
    <w:rsid w:val="0011272F"/>
    <w:rsid w:val="0011599B"/>
    <w:rsid w:val="001175A6"/>
    <w:rsid w:val="001207C7"/>
    <w:rsid w:val="00126414"/>
    <w:rsid w:val="00127744"/>
    <w:rsid w:val="0013447C"/>
    <w:rsid w:val="001467E0"/>
    <w:rsid w:val="00146AC1"/>
    <w:rsid w:val="00150BF8"/>
    <w:rsid w:val="001520E7"/>
    <w:rsid w:val="00155764"/>
    <w:rsid w:val="00170DDE"/>
    <w:rsid w:val="001727EF"/>
    <w:rsid w:val="001A3BB4"/>
    <w:rsid w:val="001A4A7E"/>
    <w:rsid w:val="001C73A0"/>
    <w:rsid w:val="001D1BD2"/>
    <w:rsid w:val="001E2CD6"/>
    <w:rsid w:val="001E47F0"/>
    <w:rsid w:val="001E78A1"/>
    <w:rsid w:val="002216C2"/>
    <w:rsid w:val="002241B9"/>
    <w:rsid w:val="00232F06"/>
    <w:rsid w:val="00251F56"/>
    <w:rsid w:val="00254C40"/>
    <w:rsid w:val="00255ABB"/>
    <w:rsid w:val="00255F7C"/>
    <w:rsid w:val="00257BF5"/>
    <w:rsid w:val="00272E74"/>
    <w:rsid w:val="00273C6B"/>
    <w:rsid w:val="00277DC6"/>
    <w:rsid w:val="002827C6"/>
    <w:rsid w:val="002A3653"/>
    <w:rsid w:val="002A698C"/>
    <w:rsid w:val="002B1A30"/>
    <w:rsid w:val="002B335B"/>
    <w:rsid w:val="002B42DF"/>
    <w:rsid w:val="002B5FED"/>
    <w:rsid w:val="002C2CE2"/>
    <w:rsid w:val="002C4C1E"/>
    <w:rsid w:val="002D3DE2"/>
    <w:rsid w:val="002D45E0"/>
    <w:rsid w:val="002E12FA"/>
    <w:rsid w:val="002F209A"/>
    <w:rsid w:val="002F72D7"/>
    <w:rsid w:val="0030344E"/>
    <w:rsid w:val="00313118"/>
    <w:rsid w:val="00313EC9"/>
    <w:rsid w:val="00335CDF"/>
    <w:rsid w:val="003429A4"/>
    <w:rsid w:val="00366988"/>
    <w:rsid w:val="00375DD6"/>
    <w:rsid w:val="003A068D"/>
    <w:rsid w:val="003A6335"/>
    <w:rsid w:val="003B571E"/>
    <w:rsid w:val="003C04E5"/>
    <w:rsid w:val="003C11EC"/>
    <w:rsid w:val="003D2B3B"/>
    <w:rsid w:val="003E3660"/>
    <w:rsid w:val="003E633D"/>
    <w:rsid w:val="003E7E6D"/>
    <w:rsid w:val="0040769E"/>
    <w:rsid w:val="0042123B"/>
    <w:rsid w:val="00424EB0"/>
    <w:rsid w:val="00443252"/>
    <w:rsid w:val="00473CEA"/>
    <w:rsid w:val="004924EA"/>
    <w:rsid w:val="004A2D1E"/>
    <w:rsid w:val="004A630C"/>
    <w:rsid w:val="004D3725"/>
    <w:rsid w:val="004E320C"/>
    <w:rsid w:val="005136FD"/>
    <w:rsid w:val="00536C9A"/>
    <w:rsid w:val="0054406B"/>
    <w:rsid w:val="005463FE"/>
    <w:rsid w:val="005926E1"/>
    <w:rsid w:val="005A3ABF"/>
    <w:rsid w:val="005B086A"/>
    <w:rsid w:val="005B3E00"/>
    <w:rsid w:val="005B5692"/>
    <w:rsid w:val="005E38CA"/>
    <w:rsid w:val="00651782"/>
    <w:rsid w:val="006549EA"/>
    <w:rsid w:val="006610B4"/>
    <w:rsid w:val="006666F8"/>
    <w:rsid w:val="00672444"/>
    <w:rsid w:val="00680894"/>
    <w:rsid w:val="006B35FA"/>
    <w:rsid w:val="006B46F5"/>
    <w:rsid w:val="006B5685"/>
    <w:rsid w:val="006C0390"/>
    <w:rsid w:val="006C5E53"/>
    <w:rsid w:val="006D447E"/>
    <w:rsid w:val="006E45B1"/>
    <w:rsid w:val="006E4EC6"/>
    <w:rsid w:val="006E744E"/>
    <w:rsid w:val="006F5E07"/>
    <w:rsid w:val="0070332A"/>
    <w:rsid w:val="007066AB"/>
    <w:rsid w:val="0073615A"/>
    <w:rsid w:val="007436B1"/>
    <w:rsid w:val="00745548"/>
    <w:rsid w:val="0075206C"/>
    <w:rsid w:val="007526C6"/>
    <w:rsid w:val="00756F89"/>
    <w:rsid w:val="00763CDF"/>
    <w:rsid w:val="007667A3"/>
    <w:rsid w:val="0078064B"/>
    <w:rsid w:val="0079125C"/>
    <w:rsid w:val="007B4666"/>
    <w:rsid w:val="007B4BE8"/>
    <w:rsid w:val="007C5DFB"/>
    <w:rsid w:val="007C7089"/>
    <w:rsid w:val="007D5028"/>
    <w:rsid w:val="007E5940"/>
    <w:rsid w:val="007E7956"/>
    <w:rsid w:val="007F2E31"/>
    <w:rsid w:val="00813D18"/>
    <w:rsid w:val="008151F2"/>
    <w:rsid w:val="00817A9A"/>
    <w:rsid w:val="008221CE"/>
    <w:rsid w:val="00822692"/>
    <w:rsid w:val="00833031"/>
    <w:rsid w:val="00841667"/>
    <w:rsid w:val="00853544"/>
    <w:rsid w:val="00862EA9"/>
    <w:rsid w:val="00863E59"/>
    <w:rsid w:val="00864346"/>
    <w:rsid w:val="008730E8"/>
    <w:rsid w:val="008740DC"/>
    <w:rsid w:val="00876251"/>
    <w:rsid w:val="00882A42"/>
    <w:rsid w:val="00884BB1"/>
    <w:rsid w:val="00891766"/>
    <w:rsid w:val="008A2770"/>
    <w:rsid w:val="008E4354"/>
    <w:rsid w:val="008F5B6B"/>
    <w:rsid w:val="0090102E"/>
    <w:rsid w:val="0092068A"/>
    <w:rsid w:val="00927EF8"/>
    <w:rsid w:val="009328E6"/>
    <w:rsid w:val="00944D2D"/>
    <w:rsid w:val="00951B3A"/>
    <w:rsid w:val="00951E9E"/>
    <w:rsid w:val="00954A34"/>
    <w:rsid w:val="0096146B"/>
    <w:rsid w:val="009642A4"/>
    <w:rsid w:val="00964412"/>
    <w:rsid w:val="00967E80"/>
    <w:rsid w:val="009722AC"/>
    <w:rsid w:val="00976076"/>
    <w:rsid w:val="00981119"/>
    <w:rsid w:val="009861F6"/>
    <w:rsid w:val="00987041"/>
    <w:rsid w:val="00995494"/>
    <w:rsid w:val="009A38CE"/>
    <w:rsid w:val="009C5A4B"/>
    <w:rsid w:val="009E7A73"/>
    <w:rsid w:val="009F50DE"/>
    <w:rsid w:val="00A0203F"/>
    <w:rsid w:val="00A03F1E"/>
    <w:rsid w:val="00A1197C"/>
    <w:rsid w:val="00A433DE"/>
    <w:rsid w:val="00A57AE2"/>
    <w:rsid w:val="00A6071B"/>
    <w:rsid w:val="00A739F8"/>
    <w:rsid w:val="00A7637B"/>
    <w:rsid w:val="00A941B2"/>
    <w:rsid w:val="00AB7429"/>
    <w:rsid w:val="00AB7666"/>
    <w:rsid w:val="00AD1CB4"/>
    <w:rsid w:val="00AE6919"/>
    <w:rsid w:val="00B015A2"/>
    <w:rsid w:val="00B0293E"/>
    <w:rsid w:val="00B121A9"/>
    <w:rsid w:val="00B20288"/>
    <w:rsid w:val="00B37E6D"/>
    <w:rsid w:val="00B41D48"/>
    <w:rsid w:val="00B8236C"/>
    <w:rsid w:val="00B97E0B"/>
    <w:rsid w:val="00BA0402"/>
    <w:rsid w:val="00BB2C6C"/>
    <w:rsid w:val="00BC20D8"/>
    <w:rsid w:val="00BC2FF3"/>
    <w:rsid w:val="00BD1C95"/>
    <w:rsid w:val="00BE3573"/>
    <w:rsid w:val="00BF0EA5"/>
    <w:rsid w:val="00BF425B"/>
    <w:rsid w:val="00C020A7"/>
    <w:rsid w:val="00C10CA4"/>
    <w:rsid w:val="00C110B4"/>
    <w:rsid w:val="00C133CB"/>
    <w:rsid w:val="00C16085"/>
    <w:rsid w:val="00C246C3"/>
    <w:rsid w:val="00C37AE3"/>
    <w:rsid w:val="00C604E5"/>
    <w:rsid w:val="00C634B0"/>
    <w:rsid w:val="00C86D68"/>
    <w:rsid w:val="00C91679"/>
    <w:rsid w:val="00C939C7"/>
    <w:rsid w:val="00C94468"/>
    <w:rsid w:val="00C96B59"/>
    <w:rsid w:val="00CA42DC"/>
    <w:rsid w:val="00CB1310"/>
    <w:rsid w:val="00CC3EE7"/>
    <w:rsid w:val="00CE2FDB"/>
    <w:rsid w:val="00CF3DBA"/>
    <w:rsid w:val="00D203E5"/>
    <w:rsid w:val="00D34B60"/>
    <w:rsid w:val="00D40B6C"/>
    <w:rsid w:val="00D43CAE"/>
    <w:rsid w:val="00D679B1"/>
    <w:rsid w:val="00D72A15"/>
    <w:rsid w:val="00D74B39"/>
    <w:rsid w:val="00D8264C"/>
    <w:rsid w:val="00D85F59"/>
    <w:rsid w:val="00D9247E"/>
    <w:rsid w:val="00DA6C14"/>
    <w:rsid w:val="00DC217D"/>
    <w:rsid w:val="00DC5102"/>
    <w:rsid w:val="00DE0F14"/>
    <w:rsid w:val="00DE2CE6"/>
    <w:rsid w:val="00DE7D5B"/>
    <w:rsid w:val="00E10E0F"/>
    <w:rsid w:val="00E33176"/>
    <w:rsid w:val="00E52091"/>
    <w:rsid w:val="00E53D7B"/>
    <w:rsid w:val="00E8224B"/>
    <w:rsid w:val="00E931FB"/>
    <w:rsid w:val="00ED145E"/>
    <w:rsid w:val="00EE4C28"/>
    <w:rsid w:val="00EF0B3D"/>
    <w:rsid w:val="00EF6BDF"/>
    <w:rsid w:val="00F20AD5"/>
    <w:rsid w:val="00F2629D"/>
    <w:rsid w:val="00F27D21"/>
    <w:rsid w:val="00F32E17"/>
    <w:rsid w:val="00F32EE5"/>
    <w:rsid w:val="00F34247"/>
    <w:rsid w:val="00F66506"/>
    <w:rsid w:val="00F7012A"/>
    <w:rsid w:val="00F72EDC"/>
    <w:rsid w:val="00F83BF0"/>
    <w:rsid w:val="00F86948"/>
    <w:rsid w:val="00F9061B"/>
    <w:rsid w:val="00F932FC"/>
    <w:rsid w:val="00F94D9A"/>
    <w:rsid w:val="00F974FD"/>
    <w:rsid w:val="00FA0C90"/>
    <w:rsid w:val="00FA2E80"/>
    <w:rsid w:val="00FC4366"/>
    <w:rsid w:val="00FD1919"/>
    <w:rsid w:val="00FD4A77"/>
    <w:rsid w:val="00FE3196"/>
    <w:rsid w:val="00FE51FB"/>
    <w:rsid w:val="00FE7524"/>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0C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decuerpo">
    <w:name w:val="Body Text Indent"/>
    <w:basedOn w:val="Normal"/>
    <w:link w:val="Sangradetdecuerpo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decuerpoCar">
    <w:name w:val="Sangría de t. de cuerpo Car"/>
    <w:basedOn w:val="Fuentedeprrafopredeter"/>
    <w:link w:val="Sangradetdecuerpo"/>
    <w:rsid w:val="009861F6"/>
    <w:rPr>
      <w:rFonts w:ascii="Tahoma" w:eastAsia="Times New Roman" w:hAnsi="Tahoma" w:cs="Tahoma"/>
      <w:color w:val="000000"/>
      <w:szCs w:val="20"/>
      <w:lang w:val="es-ES_tradnl" w:eastAsia="es-ES"/>
    </w:rPr>
  </w:style>
  <w:style w:type="paragraph" w:styleId="Sangra2detdecuerpo">
    <w:name w:val="Body Text Indent 2"/>
    <w:basedOn w:val="Normal"/>
    <w:link w:val="Sangra2detdecuerpoCar"/>
    <w:uiPriority w:val="99"/>
    <w:semiHidden/>
    <w:unhideWhenUsed/>
    <w:rsid w:val="00013E1B"/>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aliases w:val="texto de nota al pie"/>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aliases w:val="texto de nota al pie Car"/>
    <w:basedOn w:val="Fuentedeprrafopredeter"/>
    <w:link w:val="Textonotapie"/>
    <w:uiPriority w:val="99"/>
    <w:rsid w:val="005B086A"/>
    <w:rPr>
      <w:sz w:val="20"/>
      <w:szCs w:val="20"/>
    </w:rPr>
  </w:style>
  <w:style w:type="character" w:styleId="Refdenotaalpie">
    <w:name w:val="footnote reference"/>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character" w:customStyle="1" w:styleId="apple-converted-space">
    <w:name w:val="apple-converted-space"/>
    <w:rsid w:val="000840C2"/>
  </w:style>
  <w:style w:type="character" w:styleId="Hipervnculo">
    <w:name w:val="Hyperlink"/>
    <w:uiPriority w:val="99"/>
    <w:unhideWhenUsed/>
    <w:rsid w:val="00C916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decuerpo">
    <w:name w:val="Body Text Indent"/>
    <w:basedOn w:val="Normal"/>
    <w:link w:val="Sangradetdecuerpo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decuerpoCar">
    <w:name w:val="Sangría de t. de cuerpo Car"/>
    <w:basedOn w:val="Fuentedeprrafopredeter"/>
    <w:link w:val="Sangradetdecuerpo"/>
    <w:rsid w:val="009861F6"/>
    <w:rPr>
      <w:rFonts w:ascii="Tahoma" w:eastAsia="Times New Roman" w:hAnsi="Tahoma" w:cs="Tahoma"/>
      <w:color w:val="000000"/>
      <w:szCs w:val="20"/>
      <w:lang w:val="es-ES_tradnl" w:eastAsia="es-ES"/>
    </w:rPr>
  </w:style>
  <w:style w:type="paragraph" w:styleId="Sangra2detdecuerpo">
    <w:name w:val="Body Text Indent 2"/>
    <w:basedOn w:val="Normal"/>
    <w:link w:val="Sangra2detdecuerpoCar"/>
    <w:uiPriority w:val="99"/>
    <w:semiHidden/>
    <w:unhideWhenUsed/>
    <w:rsid w:val="00013E1B"/>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aliases w:val="texto de nota al pie"/>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aliases w:val="texto de nota al pie Car"/>
    <w:basedOn w:val="Fuentedeprrafopredeter"/>
    <w:link w:val="Textonotapie"/>
    <w:uiPriority w:val="99"/>
    <w:rsid w:val="005B086A"/>
    <w:rPr>
      <w:sz w:val="20"/>
      <w:szCs w:val="20"/>
    </w:rPr>
  </w:style>
  <w:style w:type="character" w:styleId="Refdenotaalpie">
    <w:name w:val="footnote reference"/>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character" w:customStyle="1" w:styleId="apple-converted-space">
    <w:name w:val="apple-converted-space"/>
    <w:rsid w:val="000840C2"/>
  </w:style>
  <w:style w:type="character" w:styleId="Hipervnculo">
    <w:name w:val="Hyperlink"/>
    <w:uiPriority w:val="99"/>
    <w:unhideWhenUsed/>
    <w:rsid w:val="00C91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04F3-0EC6-BD4C-89A9-81A5D17D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2226</Words>
  <Characters>12247</Characters>
  <Application>Microsoft Macintosh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Luis F  Alvarez</cp:lastModifiedBy>
  <cp:revision>6</cp:revision>
  <cp:lastPrinted>2018-02-21T15:32:00Z</cp:lastPrinted>
  <dcterms:created xsi:type="dcterms:W3CDTF">2018-02-21T14:37:00Z</dcterms:created>
  <dcterms:modified xsi:type="dcterms:W3CDTF">2018-03-12T21:45:00Z</dcterms:modified>
</cp:coreProperties>
</file>