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7E14" w14:textId="4FECA234" w:rsidR="00013E1B" w:rsidRPr="00DF0D84" w:rsidRDefault="00927EF8" w:rsidP="0020186F">
      <w:pPr>
        <w:pStyle w:val="Sinespaciado"/>
        <w:numPr>
          <w:ilvl w:val="0"/>
          <w:numId w:val="17"/>
        </w:numPr>
        <w:rPr>
          <w:rFonts w:ascii="Arial" w:hAnsi="Arial" w:cs="Arial"/>
        </w:rPr>
      </w:pPr>
      <w:r w:rsidRPr="00DF0D84">
        <w:rPr>
          <w:rFonts w:ascii="Arial" w:hAnsi="Arial" w:cs="Arial"/>
        </w:rPr>
        <w:t>Objetivo</w:t>
      </w:r>
    </w:p>
    <w:p w14:paraId="010E18F4" w14:textId="3C931907" w:rsidR="00927EF8" w:rsidRPr="00DF0D84" w:rsidRDefault="00927EF8" w:rsidP="0020186F">
      <w:pPr>
        <w:spacing w:after="0" w:line="240" w:lineRule="auto"/>
        <w:jc w:val="both"/>
        <w:rPr>
          <w:rFonts w:ascii="Arial" w:hAnsi="Arial" w:cs="Arial"/>
          <w:bCs/>
        </w:rPr>
      </w:pPr>
    </w:p>
    <w:p w14:paraId="252B646C" w14:textId="567DB7F6" w:rsidR="001C1B0A" w:rsidRPr="00DF0D84" w:rsidRDefault="000B5C4D" w:rsidP="0020186F">
      <w:pPr>
        <w:spacing w:after="0" w:line="240" w:lineRule="auto"/>
        <w:jc w:val="both"/>
        <w:rPr>
          <w:rFonts w:ascii="Arial" w:hAnsi="Arial" w:cs="Arial"/>
          <w:bCs/>
        </w:rPr>
      </w:pPr>
      <w:r w:rsidRPr="00375E19">
        <w:rPr>
          <w:rFonts w:ascii="Arial" w:hAnsi="Arial" w:cs="Arial"/>
          <w:bCs/>
        </w:rPr>
        <w:t xml:space="preserve">Definir las acciones </w:t>
      </w:r>
      <w:r>
        <w:rPr>
          <w:rFonts w:ascii="Arial" w:hAnsi="Arial" w:cs="Arial"/>
          <w:bCs/>
        </w:rPr>
        <w:t>para la</w:t>
      </w:r>
      <w:r w:rsidRPr="00375E19">
        <w:rPr>
          <w:rFonts w:ascii="Arial" w:hAnsi="Arial" w:cs="Arial"/>
          <w:bCs/>
        </w:rPr>
        <w:t xml:space="preserve"> solicitud y ejecución de acompañamientos y orientaciones pedagógicas disciplinares </w:t>
      </w:r>
      <w:r w:rsidR="00D66950" w:rsidRPr="00DF0D84">
        <w:rPr>
          <w:rFonts w:ascii="Arial" w:hAnsi="Arial" w:cs="Arial"/>
          <w:bCs/>
        </w:rPr>
        <w:t>que garanticen la participación en equidad de la primera infancia con discapacidad y alteraciones en el desarrollo en los pr</w:t>
      </w:r>
      <w:r w:rsidR="000B4A45">
        <w:rPr>
          <w:rFonts w:ascii="Arial" w:hAnsi="Arial" w:cs="Arial"/>
          <w:bCs/>
        </w:rPr>
        <w:t xml:space="preserve">ocesos de </w:t>
      </w:r>
      <w:r w:rsidR="00141903">
        <w:rPr>
          <w:rFonts w:ascii="Arial" w:hAnsi="Arial" w:cs="Arial"/>
          <w:bCs/>
        </w:rPr>
        <w:t>atención i</w:t>
      </w:r>
      <w:r w:rsidR="000B4A45">
        <w:rPr>
          <w:rFonts w:ascii="Arial" w:hAnsi="Arial" w:cs="Arial"/>
          <w:bCs/>
        </w:rPr>
        <w:t>ntegral, en</w:t>
      </w:r>
      <w:r w:rsidR="00D66950" w:rsidRPr="00DF0D84">
        <w:rPr>
          <w:rFonts w:ascii="Arial" w:hAnsi="Arial" w:cs="Arial"/>
          <w:bCs/>
        </w:rPr>
        <w:t xml:space="preserve"> Jardines Infantiles </w:t>
      </w:r>
      <w:r w:rsidR="00141903" w:rsidRPr="00DF0D84">
        <w:rPr>
          <w:rFonts w:ascii="Arial" w:hAnsi="Arial" w:cs="Arial"/>
          <w:bCs/>
        </w:rPr>
        <w:t>d</w:t>
      </w:r>
      <w:r w:rsidRPr="00DF0D84">
        <w:rPr>
          <w:rFonts w:ascii="Arial" w:hAnsi="Arial" w:cs="Arial"/>
          <w:bCs/>
        </w:rPr>
        <w:t>iurnos</w:t>
      </w:r>
      <w:r>
        <w:rPr>
          <w:rFonts w:ascii="Arial" w:hAnsi="Arial" w:cs="Arial"/>
          <w:bCs/>
        </w:rPr>
        <w:t xml:space="preserve">, </w:t>
      </w:r>
      <w:r w:rsidRPr="00DF0D84">
        <w:rPr>
          <w:rFonts w:ascii="Arial" w:hAnsi="Arial" w:cs="Arial"/>
          <w:bCs/>
        </w:rPr>
        <w:t xml:space="preserve">Jardines Infantiles </w:t>
      </w:r>
      <w:r w:rsidR="00141903" w:rsidRPr="00DF0D84">
        <w:rPr>
          <w:rFonts w:ascii="Arial" w:hAnsi="Arial" w:cs="Arial"/>
          <w:bCs/>
        </w:rPr>
        <w:t>d</w:t>
      </w:r>
      <w:r w:rsidRPr="00DF0D84">
        <w:rPr>
          <w:rFonts w:ascii="Arial" w:hAnsi="Arial" w:cs="Arial"/>
          <w:bCs/>
        </w:rPr>
        <w:t>iurnos</w:t>
      </w:r>
      <w:r>
        <w:rPr>
          <w:rFonts w:ascii="Arial" w:hAnsi="Arial" w:cs="Arial"/>
          <w:bCs/>
        </w:rPr>
        <w:t xml:space="preserve"> con horario adicional</w:t>
      </w:r>
      <w:r w:rsidRPr="00DF0D84">
        <w:rPr>
          <w:rFonts w:ascii="Arial" w:hAnsi="Arial" w:cs="Arial"/>
          <w:bCs/>
        </w:rPr>
        <w:t xml:space="preserve"> </w:t>
      </w:r>
      <w:r w:rsidR="00553C17" w:rsidRPr="00DF0D84">
        <w:rPr>
          <w:rFonts w:ascii="Arial" w:hAnsi="Arial" w:cs="Arial"/>
          <w:bCs/>
        </w:rPr>
        <w:t>y Casas de Pensamiento I</w:t>
      </w:r>
      <w:r w:rsidR="00D66950" w:rsidRPr="00DF0D84">
        <w:rPr>
          <w:rFonts w:ascii="Arial" w:hAnsi="Arial" w:cs="Arial"/>
          <w:bCs/>
        </w:rPr>
        <w:t>ntercultural.</w:t>
      </w:r>
    </w:p>
    <w:p w14:paraId="504401EC" w14:textId="77777777" w:rsidR="00D66950" w:rsidRDefault="00D66950" w:rsidP="0020186F">
      <w:pPr>
        <w:spacing w:after="0" w:line="240" w:lineRule="auto"/>
        <w:jc w:val="both"/>
        <w:rPr>
          <w:rFonts w:ascii="Arial" w:hAnsi="Arial" w:cs="Arial"/>
          <w:bCs/>
        </w:rPr>
      </w:pPr>
    </w:p>
    <w:p w14:paraId="2C006799" w14:textId="77777777" w:rsidR="0020186F" w:rsidRPr="00DF0D84" w:rsidRDefault="0020186F" w:rsidP="0020186F">
      <w:pPr>
        <w:spacing w:after="0" w:line="240" w:lineRule="auto"/>
        <w:jc w:val="both"/>
        <w:rPr>
          <w:rFonts w:ascii="Arial" w:hAnsi="Arial" w:cs="Arial"/>
          <w:bCs/>
        </w:rPr>
      </w:pPr>
    </w:p>
    <w:p w14:paraId="14DFED95" w14:textId="788FA06A" w:rsidR="00927EF8" w:rsidRPr="00DF0D84" w:rsidRDefault="00927EF8" w:rsidP="0020186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>Glosario</w:t>
      </w:r>
    </w:p>
    <w:p w14:paraId="6DAA35A9" w14:textId="55134A58" w:rsidR="000867D1" w:rsidRPr="00DF0D84" w:rsidRDefault="000867D1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</w:rPr>
      </w:pPr>
    </w:p>
    <w:p w14:paraId="35883604" w14:textId="28622ED6" w:rsidR="005D4C80" w:rsidRPr="00DA5416" w:rsidRDefault="00AD0846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A5416">
        <w:rPr>
          <w:rFonts w:ascii="Arial" w:hAnsi="Arial" w:cs="Arial"/>
          <w:bCs/>
        </w:rPr>
        <w:t xml:space="preserve">Acompañamiento y Orientación Pedagógica Disciplinar (AOPD): son acciones pedagógicas enmarcadas en el Lineamiento </w:t>
      </w:r>
      <w:r w:rsidR="00141903" w:rsidRPr="00DA5416">
        <w:rPr>
          <w:rFonts w:ascii="Arial" w:hAnsi="Arial" w:cs="Arial"/>
          <w:bCs/>
        </w:rPr>
        <w:t>pedagógico y curricular para la educa</w:t>
      </w:r>
      <w:r w:rsidR="00141903">
        <w:rPr>
          <w:rFonts w:ascii="Arial" w:hAnsi="Arial" w:cs="Arial"/>
          <w:bCs/>
        </w:rPr>
        <w:t>ción inicial en el D</w:t>
      </w:r>
      <w:r w:rsidR="00141903" w:rsidRPr="00DA5416">
        <w:rPr>
          <w:rFonts w:ascii="Arial" w:hAnsi="Arial" w:cs="Arial"/>
          <w:bCs/>
        </w:rPr>
        <w:t>istrito</w:t>
      </w:r>
      <w:r w:rsidRPr="00141903">
        <w:rPr>
          <w:rFonts w:ascii="Arial" w:hAnsi="Arial" w:cs="Arial"/>
          <w:vertAlign w:val="superscript"/>
        </w:rPr>
        <w:footnoteReference w:id="1"/>
      </w:r>
      <w:r w:rsidRPr="00DA5416">
        <w:rPr>
          <w:rFonts w:ascii="Arial" w:hAnsi="Arial" w:cs="Arial"/>
          <w:bCs/>
        </w:rPr>
        <w:t xml:space="preserve"> y el Diseño Universal para el Aprendizaje. Se enfocan</w:t>
      </w:r>
      <w:r w:rsidR="00BE529B" w:rsidRPr="00DA5416">
        <w:rPr>
          <w:rFonts w:ascii="Arial" w:hAnsi="Arial" w:cs="Arial"/>
          <w:bCs/>
        </w:rPr>
        <w:t xml:space="preserve"> en las fortalezas, potencialidades y habilidades de la niña y el niño con discapacidad o alteraciones en el desarrollo, a partir de</w:t>
      </w:r>
      <w:r w:rsidR="00D3660F" w:rsidRPr="00DA5416">
        <w:rPr>
          <w:rFonts w:ascii="Arial" w:hAnsi="Arial" w:cs="Arial"/>
          <w:bCs/>
        </w:rPr>
        <w:t>l</w:t>
      </w:r>
      <w:r w:rsidR="00A01B59" w:rsidRPr="00DA5416">
        <w:rPr>
          <w:rFonts w:ascii="Arial" w:hAnsi="Arial" w:cs="Arial"/>
          <w:bCs/>
        </w:rPr>
        <w:t xml:space="preserve"> </w:t>
      </w:r>
      <w:r w:rsidR="00BE529B" w:rsidRPr="00DA5416">
        <w:rPr>
          <w:rFonts w:ascii="Arial" w:hAnsi="Arial" w:cs="Arial"/>
          <w:bCs/>
        </w:rPr>
        <w:t xml:space="preserve">reconocimiento </w:t>
      </w:r>
      <w:r w:rsidR="00D3660F" w:rsidRPr="00DA5416">
        <w:rPr>
          <w:rFonts w:ascii="Arial" w:hAnsi="Arial" w:cs="Arial"/>
          <w:bCs/>
        </w:rPr>
        <w:t xml:space="preserve">de </w:t>
      </w:r>
      <w:r w:rsidR="00BE529B" w:rsidRPr="00DA5416">
        <w:rPr>
          <w:rFonts w:ascii="Arial" w:hAnsi="Arial" w:cs="Arial"/>
          <w:bCs/>
        </w:rPr>
        <w:t xml:space="preserve">su historia de vida y la de sus familias, cuidadoras y cuidadores, con el fin de disminuir las barreras para su participación y aprendizaje, y así garantizar la permanencia y </w:t>
      </w:r>
      <w:r w:rsidR="00FF7016" w:rsidRPr="00DA5416">
        <w:rPr>
          <w:rFonts w:ascii="Arial" w:hAnsi="Arial" w:cs="Arial"/>
          <w:bCs/>
        </w:rPr>
        <w:t xml:space="preserve">participación en </w:t>
      </w:r>
      <w:r w:rsidR="00BE529B" w:rsidRPr="00DA5416">
        <w:rPr>
          <w:rFonts w:ascii="Arial" w:hAnsi="Arial" w:cs="Arial"/>
          <w:bCs/>
        </w:rPr>
        <w:t xml:space="preserve">las diferentes modalidades de atención. </w:t>
      </w:r>
      <w:r w:rsidR="005D4C80" w:rsidRPr="00DA5416">
        <w:rPr>
          <w:rFonts w:ascii="Arial" w:hAnsi="Arial" w:cs="Arial"/>
          <w:bCs/>
        </w:rPr>
        <w:t>Cada profesional, orien</w:t>
      </w:r>
      <w:r w:rsidR="00A01B59" w:rsidRPr="00DA5416">
        <w:rPr>
          <w:rFonts w:ascii="Arial" w:hAnsi="Arial" w:cs="Arial"/>
          <w:bCs/>
        </w:rPr>
        <w:t xml:space="preserve">ta </w:t>
      </w:r>
      <w:r w:rsidR="00F7186C" w:rsidRPr="00DA5416">
        <w:rPr>
          <w:rFonts w:ascii="Arial" w:hAnsi="Arial" w:cs="Arial"/>
          <w:bCs/>
        </w:rPr>
        <w:t xml:space="preserve">a través su </w:t>
      </w:r>
      <w:r w:rsidR="00A01B59" w:rsidRPr="00DA5416">
        <w:rPr>
          <w:rFonts w:ascii="Arial" w:hAnsi="Arial" w:cs="Arial"/>
          <w:bCs/>
        </w:rPr>
        <w:t xml:space="preserve">saber </w:t>
      </w:r>
      <w:r w:rsidR="00DB751E" w:rsidRPr="00DA5416">
        <w:rPr>
          <w:rFonts w:ascii="Arial" w:hAnsi="Arial" w:cs="Arial"/>
          <w:bCs/>
        </w:rPr>
        <w:t>disciplina</w:t>
      </w:r>
      <w:r w:rsidR="00A01B59" w:rsidRPr="00DA5416">
        <w:rPr>
          <w:rFonts w:ascii="Arial" w:hAnsi="Arial" w:cs="Arial"/>
          <w:bCs/>
        </w:rPr>
        <w:t>r</w:t>
      </w:r>
      <w:r w:rsidR="00FD1A3B" w:rsidRPr="00DA5416">
        <w:rPr>
          <w:rFonts w:ascii="Arial" w:hAnsi="Arial" w:cs="Arial"/>
          <w:bCs/>
        </w:rPr>
        <w:t xml:space="preserve"> </w:t>
      </w:r>
      <w:r w:rsidR="00414120" w:rsidRPr="00DA5416">
        <w:rPr>
          <w:rFonts w:ascii="Arial" w:hAnsi="Arial" w:cs="Arial"/>
          <w:bCs/>
        </w:rPr>
        <w:t>a partir</w:t>
      </w:r>
      <w:r w:rsidR="00FD1A3B" w:rsidRPr="00DA5416">
        <w:rPr>
          <w:rFonts w:ascii="Arial" w:hAnsi="Arial" w:cs="Arial"/>
          <w:bCs/>
        </w:rPr>
        <w:t xml:space="preserve"> de un enfoque pedagógico</w:t>
      </w:r>
      <w:r w:rsidR="00DB751E" w:rsidRPr="00DA5416">
        <w:rPr>
          <w:rFonts w:ascii="Arial" w:hAnsi="Arial" w:cs="Arial"/>
          <w:bCs/>
        </w:rPr>
        <w:t xml:space="preserve">, </w:t>
      </w:r>
      <w:r w:rsidR="005D4C80" w:rsidRPr="00DA5416">
        <w:rPr>
          <w:rFonts w:ascii="Arial" w:hAnsi="Arial" w:cs="Arial"/>
          <w:bCs/>
        </w:rPr>
        <w:t>logra</w:t>
      </w:r>
      <w:r w:rsidR="00FD1A3B" w:rsidRPr="00DA5416">
        <w:rPr>
          <w:rFonts w:ascii="Arial" w:hAnsi="Arial" w:cs="Arial"/>
          <w:bCs/>
        </w:rPr>
        <w:t>n</w:t>
      </w:r>
      <w:r w:rsidR="005D4C80" w:rsidRPr="00DA5416">
        <w:rPr>
          <w:rFonts w:ascii="Arial" w:hAnsi="Arial" w:cs="Arial"/>
          <w:bCs/>
        </w:rPr>
        <w:t>do una mirada holística de los procesos y desarrollos de las niñas y los niños</w:t>
      </w:r>
      <w:r w:rsidR="00F7186C" w:rsidRPr="00DA5416">
        <w:rPr>
          <w:rFonts w:ascii="Arial" w:hAnsi="Arial" w:cs="Arial"/>
          <w:bCs/>
        </w:rPr>
        <w:t>,</w:t>
      </w:r>
      <w:r w:rsidR="005D4C80" w:rsidRPr="00DA5416">
        <w:rPr>
          <w:rFonts w:ascii="Arial" w:hAnsi="Arial" w:cs="Arial"/>
          <w:bCs/>
        </w:rPr>
        <w:t xml:space="preserve"> </w:t>
      </w:r>
      <w:r w:rsidR="00B61220" w:rsidRPr="00DA5416">
        <w:rPr>
          <w:rFonts w:ascii="Arial" w:hAnsi="Arial" w:cs="Arial"/>
          <w:bCs/>
        </w:rPr>
        <w:t xml:space="preserve">de acuerdo </w:t>
      </w:r>
      <w:r w:rsidR="00CB3BFA" w:rsidRPr="00DA5416">
        <w:rPr>
          <w:rFonts w:ascii="Arial" w:hAnsi="Arial" w:cs="Arial"/>
          <w:bCs/>
        </w:rPr>
        <w:t>al</w:t>
      </w:r>
      <w:r w:rsidR="0028199A" w:rsidRPr="00DA5416">
        <w:rPr>
          <w:rFonts w:ascii="Arial" w:hAnsi="Arial" w:cs="Arial"/>
          <w:bCs/>
        </w:rPr>
        <w:t xml:space="preserve"> </w:t>
      </w:r>
      <w:r w:rsidR="00452053" w:rsidRPr="00DA5416">
        <w:rPr>
          <w:rFonts w:ascii="Arial" w:hAnsi="Arial" w:cs="Arial"/>
          <w:bCs/>
        </w:rPr>
        <w:t>Lineamiento Estrategia Entre Pares (LIN-PSS-</w:t>
      </w:r>
      <w:r w:rsidR="0028199A" w:rsidRPr="00DA5416">
        <w:rPr>
          <w:rFonts w:ascii="Arial" w:hAnsi="Arial" w:cs="Arial"/>
          <w:bCs/>
        </w:rPr>
        <w:t>023</w:t>
      </w:r>
      <w:r w:rsidR="00452053" w:rsidRPr="00DA5416">
        <w:rPr>
          <w:rFonts w:ascii="Arial" w:hAnsi="Arial" w:cs="Arial"/>
          <w:bCs/>
        </w:rPr>
        <w:t>)</w:t>
      </w:r>
      <w:r w:rsidR="005D4C80" w:rsidRPr="00DA5416">
        <w:rPr>
          <w:rFonts w:ascii="Arial" w:hAnsi="Arial" w:cs="Arial"/>
          <w:bCs/>
        </w:rPr>
        <w:t>.</w:t>
      </w:r>
      <w:r w:rsidRPr="00DA5416">
        <w:rPr>
          <w:rFonts w:ascii="Arial" w:hAnsi="Arial" w:cs="Arial"/>
          <w:bCs/>
        </w:rPr>
        <w:t xml:space="preserve"> </w:t>
      </w:r>
    </w:p>
    <w:p w14:paraId="458CF498" w14:textId="77777777" w:rsidR="005D4C80" w:rsidRPr="00DF0D84" w:rsidRDefault="005D4C80" w:rsidP="001A7772">
      <w:pPr>
        <w:pStyle w:val="Prrafodelista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0BC6DD0A" w14:textId="0A52107D" w:rsidR="00DA5416" w:rsidRDefault="00DA5416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</w:rPr>
      </w:pPr>
      <w:bookmarkStart w:id="0" w:name="_Hlk81297951"/>
      <w:r w:rsidRPr="00E859AC">
        <w:rPr>
          <w:rFonts w:ascii="Arial" w:hAnsi="Arial" w:cs="Arial"/>
          <w:bCs/>
        </w:rPr>
        <w:t xml:space="preserve">Acompañamiento y </w:t>
      </w:r>
      <w:r w:rsidR="00A90836" w:rsidRPr="00E859AC">
        <w:rPr>
          <w:rFonts w:ascii="Arial" w:hAnsi="Arial" w:cs="Arial"/>
          <w:bCs/>
        </w:rPr>
        <w:t xml:space="preserve">Orientación Pedagógica Disciplinar </w:t>
      </w:r>
      <w:r w:rsidRPr="00E859A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E859AC">
        <w:rPr>
          <w:rFonts w:ascii="Arial" w:hAnsi="Arial" w:cs="Arial"/>
          <w:bCs/>
        </w:rPr>
        <w:t xml:space="preserve">Comunicación </w:t>
      </w:r>
      <w:r w:rsidR="00141903" w:rsidRPr="00E859AC">
        <w:rPr>
          <w:rFonts w:ascii="Arial" w:hAnsi="Arial" w:cs="Arial"/>
          <w:bCs/>
        </w:rPr>
        <w:t>b</w:t>
      </w:r>
      <w:r w:rsidRPr="00E859AC">
        <w:rPr>
          <w:rFonts w:ascii="Arial" w:hAnsi="Arial" w:cs="Arial"/>
          <w:bCs/>
        </w:rPr>
        <w:t xml:space="preserve">imodal: </w:t>
      </w:r>
      <w:r w:rsidRPr="00E859AC">
        <w:rPr>
          <w:rFonts w:ascii="Arial" w:hAnsi="Arial" w:cs="Arial"/>
          <w:bCs/>
          <w:lang w:val="es-ES"/>
        </w:rPr>
        <w:t xml:space="preserve">acciones pedagógicas dirigidas a niñas, niños y adolescentes con discapacidad intelectual, Trastorno del Espectro </w:t>
      </w:r>
      <w:r w:rsidR="00141903">
        <w:rPr>
          <w:rFonts w:ascii="Arial" w:hAnsi="Arial" w:cs="Arial"/>
          <w:bCs/>
          <w:lang w:val="es-ES"/>
        </w:rPr>
        <w:t>del Autismo (TEA), h</w:t>
      </w:r>
      <w:r w:rsidRPr="00E859AC">
        <w:rPr>
          <w:rFonts w:ascii="Arial" w:hAnsi="Arial" w:cs="Arial"/>
          <w:bCs/>
          <w:lang w:val="es-ES"/>
        </w:rPr>
        <w:t>ipoacusia y/</w:t>
      </w:r>
      <w:r w:rsidR="00141903">
        <w:rPr>
          <w:rFonts w:ascii="Arial" w:hAnsi="Arial" w:cs="Arial"/>
          <w:bCs/>
          <w:lang w:val="es-ES"/>
        </w:rPr>
        <w:t>o alteraciones del habla y del l</w:t>
      </w:r>
      <w:r w:rsidRPr="00E859AC">
        <w:rPr>
          <w:rFonts w:ascii="Arial" w:hAnsi="Arial" w:cs="Arial"/>
          <w:bCs/>
          <w:lang w:val="es-ES"/>
        </w:rPr>
        <w:t>enguaje</w:t>
      </w:r>
      <w:r>
        <w:rPr>
          <w:rStyle w:val="Refdenotaalpie"/>
          <w:rFonts w:ascii="Arial" w:hAnsi="Arial" w:cs="Arial"/>
          <w:bCs/>
          <w:lang w:val="es-ES"/>
        </w:rPr>
        <w:footnoteReference w:id="2"/>
      </w:r>
      <w:r w:rsidRPr="00E859AC">
        <w:rPr>
          <w:rFonts w:ascii="Arial" w:hAnsi="Arial" w:cs="Arial"/>
          <w:bCs/>
          <w:lang w:val="es-ES"/>
        </w:rPr>
        <w:t>. Propiciando el uso de herramientas que faciliten el acceso a la información, así como la interacción social y comunicativa.</w:t>
      </w:r>
      <w:r w:rsidRPr="00E859AC">
        <w:rPr>
          <w:rFonts w:ascii="Arial" w:hAnsi="Arial" w:cs="Arial"/>
          <w:bCs/>
          <w:iCs/>
        </w:rPr>
        <w:t xml:space="preserve"> </w:t>
      </w:r>
    </w:p>
    <w:p w14:paraId="671A83F9" w14:textId="268D8CA2" w:rsidR="00DA5416" w:rsidRDefault="00DA5416" w:rsidP="00141903">
      <w:pPr>
        <w:spacing w:before="240" w:after="0" w:line="240" w:lineRule="auto"/>
        <w:ind w:left="426"/>
        <w:jc w:val="both"/>
        <w:rPr>
          <w:rFonts w:ascii="Arial" w:hAnsi="Arial" w:cs="Arial"/>
          <w:bCs/>
          <w:iCs/>
        </w:rPr>
      </w:pPr>
      <w:r w:rsidRPr="00F6162F">
        <w:rPr>
          <w:rFonts w:ascii="Arial" w:hAnsi="Arial" w:cs="Arial"/>
          <w:bCs/>
          <w:iCs/>
        </w:rPr>
        <w:t xml:space="preserve">La comunicación bimodal </w:t>
      </w:r>
      <w:r>
        <w:rPr>
          <w:rFonts w:ascii="Arial" w:hAnsi="Arial" w:cs="Arial"/>
          <w:bCs/>
          <w:iCs/>
        </w:rPr>
        <w:t xml:space="preserve">se entiende como </w:t>
      </w:r>
      <w:r w:rsidRPr="00F6162F">
        <w:rPr>
          <w:rFonts w:ascii="Arial" w:hAnsi="Arial" w:cs="Arial"/>
          <w:bCs/>
          <w:iCs/>
        </w:rPr>
        <w:t>un sistema que se basa en la utilización simultánea del lenguaje oral y de apoyos gestuales; incorpora vocabulario de la lengua de</w:t>
      </w:r>
      <w:r>
        <w:rPr>
          <w:rFonts w:ascii="Arial" w:hAnsi="Arial" w:cs="Arial"/>
          <w:bCs/>
          <w:iCs/>
        </w:rPr>
        <w:t xml:space="preserve"> señas y </w:t>
      </w:r>
      <w:r w:rsidRPr="00F6162F">
        <w:rPr>
          <w:rFonts w:ascii="Arial" w:hAnsi="Arial" w:cs="Arial"/>
          <w:bCs/>
          <w:iCs/>
        </w:rPr>
        <w:t>utiliza las estructuras sintácticas de lenguaje oral</w:t>
      </w:r>
      <w:r>
        <w:rPr>
          <w:rFonts w:ascii="Arial" w:hAnsi="Arial" w:cs="Arial"/>
          <w:bCs/>
          <w:iCs/>
        </w:rPr>
        <w:t xml:space="preserve">; es decir, se realizar </w:t>
      </w:r>
      <w:r w:rsidRPr="00F6162F">
        <w:rPr>
          <w:rFonts w:ascii="Arial" w:hAnsi="Arial" w:cs="Arial"/>
          <w:bCs/>
          <w:iCs/>
        </w:rPr>
        <w:t xml:space="preserve">la expresión </w:t>
      </w:r>
      <w:r w:rsidR="0020186F" w:rsidRPr="00F6162F">
        <w:rPr>
          <w:rFonts w:ascii="Arial" w:hAnsi="Arial" w:cs="Arial"/>
          <w:bCs/>
          <w:iCs/>
        </w:rPr>
        <w:t>simultánea</w:t>
      </w:r>
      <w:r w:rsidRPr="00F6162F">
        <w:rPr>
          <w:rFonts w:ascii="Arial" w:hAnsi="Arial" w:cs="Arial"/>
          <w:bCs/>
          <w:iCs/>
        </w:rPr>
        <w:t xml:space="preserve"> de ambas. El sistema bimodal no supone la utilización de dos lenguas </w:t>
      </w:r>
      <w:r>
        <w:rPr>
          <w:rFonts w:ascii="Arial" w:hAnsi="Arial" w:cs="Arial"/>
          <w:bCs/>
          <w:iCs/>
        </w:rPr>
        <w:t>(en este caso la lengua de señas colombiana -L</w:t>
      </w:r>
      <w:r w:rsidRPr="00F6162F">
        <w:rPr>
          <w:rFonts w:ascii="Arial" w:hAnsi="Arial" w:cs="Arial"/>
          <w:bCs/>
          <w:iCs/>
        </w:rPr>
        <w:t>SC y oral) sino que se trata de la emisión de</w:t>
      </w:r>
      <w:r>
        <w:rPr>
          <w:rFonts w:ascii="Arial" w:hAnsi="Arial" w:cs="Arial"/>
          <w:bCs/>
          <w:iCs/>
        </w:rPr>
        <w:t xml:space="preserve"> la </w:t>
      </w:r>
      <w:r w:rsidRPr="00F6162F">
        <w:rPr>
          <w:rFonts w:ascii="Arial" w:hAnsi="Arial" w:cs="Arial"/>
          <w:bCs/>
          <w:iCs/>
        </w:rPr>
        <w:t>lengua oral acompañada de s</w:t>
      </w:r>
      <w:r>
        <w:rPr>
          <w:rFonts w:ascii="Arial" w:hAnsi="Arial" w:cs="Arial"/>
          <w:bCs/>
          <w:iCs/>
        </w:rPr>
        <w:t>eñas”</w:t>
      </w:r>
      <w:r>
        <w:rPr>
          <w:rStyle w:val="Refdenotaalpie"/>
          <w:rFonts w:ascii="Arial" w:hAnsi="Arial" w:cs="Arial"/>
          <w:bCs/>
          <w:iCs/>
        </w:rPr>
        <w:footnoteReference w:id="3"/>
      </w:r>
      <w:r w:rsidRPr="00F6162F">
        <w:rPr>
          <w:rFonts w:ascii="Arial" w:hAnsi="Arial" w:cs="Arial"/>
          <w:bCs/>
          <w:iCs/>
        </w:rPr>
        <w:t>.</w:t>
      </w:r>
      <w:bookmarkEnd w:id="0"/>
    </w:p>
    <w:p w14:paraId="50EDED23" w14:textId="77777777" w:rsidR="0020186F" w:rsidRDefault="0020186F" w:rsidP="001A7772">
      <w:pPr>
        <w:spacing w:after="0" w:line="240" w:lineRule="auto"/>
        <w:ind w:left="426"/>
        <w:jc w:val="both"/>
        <w:rPr>
          <w:rFonts w:ascii="Arial" w:hAnsi="Arial" w:cs="Arial"/>
          <w:bCs/>
          <w:iCs/>
        </w:rPr>
      </w:pPr>
    </w:p>
    <w:p w14:paraId="75500976" w14:textId="3EC92F0B" w:rsidR="00DA5416" w:rsidRPr="006E455D" w:rsidRDefault="00DA5416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E455D">
        <w:rPr>
          <w:rFonts w:ascii="Arial" w:hAnsi="Arial" w:cs="Arial"/>
          <w:bCs/>
        </w:rPr>
        <w:t xml:space="preserve">Acompañamiento </w:t>
      </w:r>
      <w:r>
        <w:rPr>
          <w:rFonts w:ascii="Arial" w:hAnsi="Arial" w:cs="Arial"/>
          <w:bCs/>
        </w:rPr>
        <w:t>y</w:t>
      </w:r>
      <w:r w:rsidRPr="006E455D">
        <w:rPr>
          <w:rFonts w:ascii="Arial" w:hAnsi="Arial" w:cs="Arial"/>
          <w:bCs/>
        </w:rPr>
        <w:t xml:space="preserve"> </w:t>
      </w:r>
      <w:r w:rsidR="00A90836" w:rsidRPr="006E455D">
        <w:rPr>
          <w:rFonts w:ascii="Arial" w:hAnsi="Arial" w:cs="Arial"/>
          <w:bCs/>
        </w:rPr>
        <w:t>orientación pedagógica disciplinar con producto de apoyo de baja complejidad</w:t>
      </w:r>
      <w:r w:rsidRPr="006E455D">
        <w:rPr>
          <w:rFonts w:ascii="Arial" w:hAnsi="Arial" w:cs="Arial"/>
          <w:bCs/>
        </w:rPr>
        <w:t>: hace referencia a la adecuación necesaria de algunos materiales didáctico</w:t>
      </w:r>
      <w:r>
        <w:rPr>
          <w:rFonts w:ascii="Arial" w:hAnsi="Arial" w:cs="Arial"/>
          <w:bCs/>
        </w:rPr>
        <w:t>s</w:t>
      </w:r>
      <w:r w:rsidRPr="006E455D">
        <w:rPr>
          <w:rFonts w:ascii="Arial" w:hAnsi="Arial" w:cs="Arial"/>
          <w:bCs/>
        </w:rPr>
        <w:t>, elementos de uso cotidiano o de los entornos para mitigar barreras y favorecer la participación de niñas</w:t>
      </w:r>
      <w:r w:rsidR="00B35D32">
        <w:rPr>
          <w:rFonts w:ascii="Arial" w:hAnsi="Arial" w:cs="Arial"/>
          <w:bCs/>
        </w:rPr>
        <w:t xml:space="preserve"> y</w:t>
      </w:r>
      <w:r w:rsidRPr="006E455D">
        <w:rPr>
          <w:rFonts w:ascii="Arial" w:hAnsi="Arial" w:cs="Arial"/>
          <w:bCs/>
        </w:rPr>
        <w:t xml:space="preserve"> niños; en especial las y los profesionales de las áreas de terapia ocupacional, fonoaudiología y fisioterapia diseñan y ejecutan adaptaciones de sillas, mesas, lápices, juguetes o sistemas aumentativos y alternativos de comunicación.</w:t>
      </w:r>
    </w:p>
    <w:p w14:paraId="2F93A9F6" w14:textId="204FC7A8" w:rsidR="00B35D32" w:rsidRDefault="00B35D32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F6162F">
        <w:rPr>
          <w:rFonts w:ascii="Arial" w:hAnsi="Arial" w:cs="Arial"/>
          <w:bCs/>
        </w:rPr>
        <w:lastRenderedPageBreak/>
        <w:t xml:space="preserve">Acompañamiento </w:t>
      </w:r>
      <w:r>
        <w:rPr>
          <w:rFonts w:ascii="Arial" w:hAnsi="Arial" w:cs="Arial"/>
          <w:bCs/>
        </w:rPr>
        <w:t>y</w:t>
      </w:r>
      <w:r w:rsidRPr="00F6162F">
        <w:rPr>
          <w:rFonts w:ascii="Arial" w:hAnsi="Arial" w:cs="Arial"/>
          <w:bCs/>
        </w:rPr>
        <w:t xml:space="preserve"> </w:t>
      </w:r>
      <w:r w:rsidR="00A90836" w:rsidRPr="00F6162F">
        <w:rPr>
          <w:rFonts w:ascii="Arial" w:hAnsi="Arial" w:cs="Arial"/>
          <w:bCs/>
        </w:rPr>
        <w:t xml:space="preserve">orientación pedagógica disciplinar </w:t>
      </w:r>
      <w:r>
        <w:rPr>
          <w:rFonts w:ascii="Arial" w:hAnsi="Arial" w:cs="Arial"/>
          <w:bCs/>
        </w:rPr>
        <w:t>en</w:t>
      </w:r>
      <w:r w:rsidRPr="00F6162F">
        <w:rPr>
          <w:rFonts w:ascii="Arial" w:hAnsi="Arial" w:cs="Arial"/>
          <w:bCs/>
        </w:rPr>
        <w:t xml:space="preserve"> </w:t>
      </w:r>
      <w:r w:rsidR="00141903" w:rsidRPr="00F6162F">
        <w:rPr>
          <w:rFonts w:ascii="Arial" w:hAnsi="Arial" w:cs="Arial"/>
          <w:bCs/>
        </w:rPr>
        <w:t>a</w:t>
      </w:r>
      <w:r w:rsidRPr="00F6162F">
        <w:rPr>
          <w:rFonts w:ascii="Arial" w:hAnsi="Arial" w:cs="Arial"/>
          <w:bCs/>
        </w:rPr>
        <w:t>cogida: inicia con un dialogo entre los diferentes agentes educativos y culturales, permitiendo reconocer a niñas</w:t>
      </w:r>
      <w:r>
        <w:rPr>
          <w:rFonts w:ascii="Arial" w:hAnsi="Arial" w:cs="Arial"/>
          <w:bCs/>
        </w:rPr>
        <w:t xml:space="preserve"> y</w:t>
      </w:r>
      <w:r w:rsidRPr="00F6162F">
        <w:rPr>
          <w:rFonts w:ascii="Arial" w:hAnsi="Arial" w:cs="Arial"/>
          <w:bCs/>
        </w:rPr>
        <w:t xml:space="preserve"> niños más allá de sus diagnósticos, e identificar los recursos familiares, pedagógicos y técnicos necesarios para</w:t>
      </w:r>
      <w:r>
        <w:rPr>
          <w:rFonts w:ascii="Arial" w:hAnsi="Arial" w:cs="Arial"/>
          <w:bCs/>
        </w:rPr>
        <w:t xml:space="preserve"> garantizar su participación con equidad en los diferentes escenarios.</w:t>
      </w:r>
      <w:r w:rsidRPr="00F6162F">
        <w:rPr>
          <w:rFonts w:ascii="Arial" w:hAnsi="Arial" w:cs="Arial"/>
          <w:bCs/>
        </w:rPr>
        <w:t xml:space="preserve"> </w:t>
      </w:r>
    </w:p>
    <w:p w14:paraId="4672EABC" w14:textId="77777777" w:rsidR="00B35D32" w:rsidRPr="00F6162F" w:rsidRDefault="00B35D32" w:rsidP="0020186F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2CB9E3EA" w14:textId="6FD4D881" w:rsidR="00B35D32" w:rsidRDefault="00B35D32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8712C3">
        <w:rPr>
          <w:rFonts w:ascii="Arial" w:hAnsi="Arial" w:cs="Arial"/>
          <w:bCs/>
        </w:rPr>
        <w:t xml:space="preserve">Acompañamiento en </w:t>
      </w:r>
      <w:r w:rsidR="00A90836" w:rsidRPr="008712C3">
        <w:rPr>
          <w:rFonts w:ascii="Arial" w:hAnsi="Arial" w:cs="Arial"/>
          <w:bCs/>
        </w:rPr>
        <w:t xml:space="preserve">orientación pedagógica disciplinar </w:t>
      </w:r>
      <w:r w:rsidRPr="008712C3">
        <w:rPr>
          <w:rFonts w:ascii="Arial" w:hAnsi="Arial" w:cs="Arial"/>
          <w:bCs/>
        </w:rPr>
        <w:t xml:space="preserve">en </w:t>
      </w:r>
      <w:r w:rsidR="00141903" w:rsidRPr="008712C3">
        <w:rPr>
          <w:rFonts w:ascii="Arial" w:hAnsi="Arial" w:cs="Arial"/>
          <w:bCs/>
        </w:rPr>
        <w:t>encuentro p</w:t>
      </w:r>
      <w:r w:rsidRPr="008712C3">
        <w:rPr>
          <w:rFonts w:ascii="Arial" w:hAnsi="Arial" w:cs="Arial"/>
          <w:bCs/>
        </w:rPr>
        <w:t>edagógico: esta acción está enmarcada en el intercambio de experiencias y saberes</w:t>
      </w:r>
      <w:r>
        <w:rPr>
          <w:rFonts w:ascii="Arial" w:hAnsi="Arial" w:cs="Arial"/>
          <w:bCs/>
        </w:rPr>
        <w:t>,</w:t>
      </w:r>
      <w:r w:rsidRPr="008712C3">
        <w:rPr>
          <w:rFonts w:ascii="Arial" w:hAnsi="Arial" w:cs="Arial"/>
          <w:bCs/>
        </w:rPr>
        <w:t xml:space="preserve"> entre los profesionales y técnicos de atención directa a la primera infancia, profesionales de otras disciplinas y el Equipo de Apoyo a la Inclusión</w:t>
      </w:r>
      <w:r>
        <w:rPr>
          <w:rFonts w:ascii="Arial" w:hAnsi="Arial" w:cs="Arial"/>
          <w:bCs/>
        </w:rPr>
        <w:t>;</w:t>
      </w:r>
      <w:r w:rsidRPr="008712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 el objetivo de </w:t>
      </w:r>
      <w:r w:rsidRPr="008712C3">
        <w:rPr>
          <w:rFonts w:ascii="Arial" w:hAnsi="Arial" w:cs="Arial"/>
          <w:bCs/>
        </w:rPr>
        <w:t xml:space="preserve">enriquecer las prácticas pedagógicas de los participantes, reconociendo y fortaleciendo las habilidades y capacidades de su quehacer diario. </w:t>
      </w:r>
    </w:p>
    <w:p w14:paraId="72694BAA" w14:textId="77777777" w:rsidR="00B35D32" w:rsidRDefault="00B35D32" w:rsidP="0020186F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2E2AC3F7" w14:textId="79221CDB" w:rsidR="00B35D32" w:rsidRPr="00B35D32" w:rsidRDefault="00B35D32" w:rsidP="0020186F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  <w:r w:rsidRPr="00B35D32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También, se proponen estos acompañamientos dirigidos a las familias y cuidadores(as), para afianzar, empoderar y potenciar su capacidad de agenciamiento, acompañamiento y corresponsabilidad, partiendo del reconocimiento de las historias de vida como esencia del proceso educativo. </w:t>
      </w:r>
    </w:p>
    <w:p w14:paraId="16ED43D1" w14:textId="77777777" w:rsidR="00B35D32" w:rsidRDefault="00B35D32" w:rsidP="0020186F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37F66697" w14:textId="38CAD398" w:rsidR="00655702" w:rsidRDefault="00655702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 xml:space="preserve">Acompañamiento en </w:t>
      </w:r>
      <w:r w:rsidR="00A90836" w:rsidRPr="00DF0D84">
        <w:rPr>
          <w:rFonts w:ascii="Arial" w:hAnsi="Arial" w:cs="Arial"/>
          <w:bCs/>
        </w:rPr>
        <w:t xml:space="preserve">orientación pedagógica disciplinar </w:t>
      </w:r>
      <w:r w:rsidRPr="00DF0D84">
        <w:rPr>
          <w:rFonts w:ascii="Arial" w:hAnsi="Arial" w:cs="Arial"/>
          <w:bCs/>
        </w:rPr>
        <w:t xml:space="preserve">en Grupo de Estudio Interdisciplinario (GEI): encuentro articulado entre los profesionales de la modalidad de atención y de la </w:t>
      </w:r>
      <w:r w:rsidR="00141903" w:rsidRPr="00DF0D84">
        <w:rPr>
          <w:rFonts w:ascii="Arial" w:hAnsi="Arial" w:cs="Arial"/>
          <w:bCs/>
        </w:rPr>
        <w:t>estrategia entre pares</w:t>
      </w:r>
      <w:r w:rsidRPr="00DF0D8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al momento de evidenciar </w:t>
      </w:r>
      <w:r w:rsidRPr="00DF0D84">
        <w:rPr>
          <w:rFonts w:ascii="Arial" w:hAnsi="Arial" w:cs="Arial"/>
          <w:bCs/>
        </w:rPr>
        <w:t>riesgos en el proceso de inclusión de las niñas y los niños con discapacidad o co</w:t>
      </w:r>
      <w:r>
        <w:rPr>
          <w:rFonts w:ascii="Arial" w:hAnsi="Arial" w:cs="Arial"/>
          <w:bCs/>
        </w:rPr>
        <w:t xml:space="preserve">n alteraciones en el desarrollo. </w:t>
      </w:r>
      <w:r w:rsidRPr="00DB6729">
        <w:rPr>
          <w:rFonts w:ascii="Arial" w:hAnsi="Arial" w:cs="Arial"/>
          <w:bCs/>
        </w:rPr>
        <w:t>Con base en un análisis detallado sobre la participación, se busca proponer acciones que den respuestas concretas y efectivas</w:t>
      </w:r>
      <w:r>
        <w:rPr>
          <w:rFonts w:ascii="Arial" w:hAnsi="Arial" w:cs="Arial"/>
          <w:bCs/>
        </w:rPr>
        <w:t xml:space="preserve">, </w:t>
      </w:r>
      <w:r w:rsidRPr="00DB6729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 xml:space="preserve">resolver </w:t>
      </w:r>
      <w:r w:rsidRPr="00DB6729">
        <w:rPr>
          <w:rFonts w:ascii="Arial" w:hAnsi="Arial" w:cs="Arial"/>
          <w:bCs/>
        </w:rPr>
        <w:t>las situaciones de alertas que se presenten en el proceso.</w:t>
      </w:r>
    </w:p>
    <w:p w14:paraId="2AF2ADC9" w14:textId="77777777" w:rsidR="00655702" w:rsidRPr="00DF0D84" w:rsidRDefault="00655702" w:rsidP="0020186F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7D40C21A" w14:textId="5E22D861" w:rsidR="00655702" w:rsidRPr="00F6162F" w:rsidRDefault="00655702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F6162F">
        <w:rPr>
          <w:rFonts w:ascii="Arial" w:hAnsi="Arial" w:cs="Arial"/>
          <w:bCs/>
        </w:rPr>
        <w:t xml:space="preserve">Acompañamiento </w:t>
      </w:r>
      <w:r>
        <w:rPr>
          <w:rFonts w:ascii="Arial" w:hAnsi="Arial" w:cs="Arial"/>
          <w:bCs/>
        </w:rPr>
        <w:t>y</w:t>
      </w:r>
      <w:r w:rsidRPr="00F6162F">
        <w:rPr>
          <w:rFonts w:ascii="Arial" w:hAnsi="Arial" w:cs="Arial"/>
          <w:bCs/>
        </w:rPr>
        <w:t xml:space="preserve"> </w:t>
      </w:r>
      <w:r w:rsidR="00A90836" w:rsidRPr="00F6162F">
        <w:rPr>
          <w:rFonts w:ascii="Arial" w:hAnsi="Arial" w:cs="Arial"/>
          <w:bCs/>
        </w:rPr>
        <w:t>orientación pedagógica disciplinar lengua de señas colombiana para agentes educativos</w:t>
      </w:r>
      <w:r w:rsidRPr="00F6162F">
        <w:rPr>
          <w:rFonts w:ascii="Arial" w:hAnsi="Arial" w:cs="Arial"/>
          <w:bCs/>
        </w:rPr>
        <w:t xml:space="preserve">: hace referencia a encuentros pedagógicos con el talento humano de las modalidades de atención de la Subdirección para la Infancia, a fin de favorecer el aprendizaje o perfeccionamiento de la Lengua de Señas Colombiana </w:t>
      </w:r>
      <w:r w:rsidR="0020186F">
        <w:rPr>
          <w:rFonts w:ascii="Arial" w:hAnsi="Arial" w:cs="Arial"/>
          <w:bCs/>
        </w:rPr>
        <w:t>(</w:t>
      </w:r>
      <w:r w:rsidRPr="00F6162F">
        <w:rPr>
          <w:rFonts w:ascii="Arial" w:hAnsi="Arial" w:cs="Arial"/>
          <w:bCs/>
        </w:rPr>
        <w:t>LSC</w:t>
      </w:r>
      <w:r w:rsidR="0020186F">
        <w:rPr>
          <w:rFonts w:ascii="Arial" w:hAnsi="Arial" w:cs="Arial"/>
          <w:bCs/>
        </w:rPr>
        <w:t>)</w:t>
      </w:r>
      <w:r w:rsidRPr="00F6162F">
        <w:rPr>
          <w:rFonts w:ascii="Arial" w:hAnsi="Arial" w:cs="Arial"/>
          <w:bCs/>
        </w:rPr>
        <w:t xml:space="preserve">. </w:t>
      </w:r>
    </w:p>
    <w:p w14:paraId="386357B5" w14:textId="77777777" w:rsidR="00655702" w:rsidRPr="00F6162F" w:rsidRDefault="00655702" w:rsidP="0020186F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07424CC3" w14:textId="5E46CCC3" w:rsidR="00655702" w:rsidRDefault="00655702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E455D">
        <w:rPr>
          <w:rFonts w:ascii="Arial" w:hAnsi="Arial" w:cs="Arial"/>
          <w:bCs/>
        </w:rPr>
        <w:t xml:space="preserve">Acompañamiento </w:t>
      </w:r>
      <w:r>
        <w:rPr>
          <w:rFonts w:ascii="Arial" w:hAnsi="Arial" w:cs="Arial"/>
          <w:bCs/>
        </w:rPr>
        <w:t>y</w:t>
      </w:r>
      <w:r w:rsidRPr="006E455D">
        <w:rPr>
          <w:rFonts w:ascii="Arial" w:hAnsi="Arial" w:cs="Arial"/>
          <w:bCs/>
        </w:rPr>
        <w:t xml:space="preserve"> </w:t>
      </w:r>
      <w:r w:rsidR="00A90836" w:rsidRPr="006E455D">
        <w:rPr>
          <w:rFonts w:ascii="Arial" w:hAnsi="Arial" w:cs="Arial"/>
          <w:bCs/>
        </w:rPr>
        <w:t>orientación pedagógica disciplinar</w:t>
      </w:r>
      <w:r w:rsidR="00A90836">
        <w:rPr>
          <w:rFonts w:ascii="Arial" w:hAnsi="Arial" w:cs="Arial"/>
          <w:bCs/>
        </w:rPr>
        <w:t xml:space="preserve"> </w:t>
      </w:r>
      <w:r w:rsidR="00A90836" w:rsidRPr="006E455D">
        <w:rPr>
          <w:rFonts w:ascii="Arial" w:hAnsi="Arial" w:cs="Arial"/>
          <w:bCs/>
        </w:rPr>
        <w:t>lengua de señas colombiana para familias</w:t>
      </w:r>
      <w:r w:rsidRPr="006E455D">
        <w:rPr>
          <w:rFonts w:ascii="Arial" w:hAnsi="Arial" w:cs="Arial"/>
          <w:bCs/>
        </w:rPr>
        <w:t>: contempla el desarrollo de encuentros pedagógicos con las familias sordas de niñas</w:t>
      </w:r>
      <w:r>
        <w:rPr>
          <w:rFonts w:ascii="Arial" w:hAnsi="Arial" w:cs="Arial"/>
          <w:bCs/>
        </w:rPr>
        <w:t xml:space="preserve"> y</w:t>
      </w:r>
      <w:r w:rsidRPr="006E455D">
        <w:rPr>
          <w:rFonts w:ascii="Arial" w:hAnsi="Arial" w:cs="Arial"/>
          <w:bCs/>
        </w:rPr>
        <w:t xml:space="preserve"> niños oyentes o familias oyentes de niñas</w:t>
      </w:r>
      <w:r>
        <w:rPr>
          <w:rFonts w:ascii="Arial" w:hAnsi="Arial" w:cs="Arial"/>
          <w:bCs/>
        </w:rPr>
        <w:t xml:space="preserve"> y</w:t>
      </w:r>
      <w:r w:rsidRPr="006E455D">
        <w:rPr>
          <w:rFonts w:ascii="Arial" w:hAnsi="Arial" w:cs="Arial"/>
          <w:bCs/>
        </w:rPr>
        <w:t xml:space="preserve"> niños</w:t>
      </w:r>
      <w:r>
        <w:rPr>
          <w:rFonts w:ascii="Arial" w:hAnsi="Arial" w:cs="Arial"/>
          <w:bCs/>
        </w:rPr>
        <w:t xml:space="preserve"> </w:t>
      </w:r>
      <w:r w:rsidRPr="006E455D">
        <w:rPr>
          <w:rFonts w:ascii="Arial" w:hAnsi="Arial" w:cs="Arial"/>
          <w:bCs/>
        </w:rPr>
        <w:t xml:space="preserve">sordos, para el aprendizaje o perfeccionamiento de la Lengua de Señas Colombiana </w:t>
      </w:r>
      <w:r w:rsidR="0020186F">
        <w:rPr>
          <w:rFonts w:ascii="Arial" w:hAnsi="Arial" w:cs="Arial"/>
          <w:bCs/>
        </w:rPr>
        <w:t>(</w:t>
      </w:r>
      <w:r w:rsidRPr="006E455D">
        <w:rPr>
          <w:rFonts w:ascii="Arial" w:hAnsi="Arial" w:cs="Arial"/>
          <w:bCs/>
        </w:rPr>
        <w:t>LSC</w:t>
      </w:r>
      <w:r w:rsidR="0020186F">
        <w:rPr>
          <w:rFonts w:ascii="Arial" w:hAnsi="Arial" w:cs="Arial"/>
          <w:bCs/>
        </w:rPr>
        <w:t>)</w:t>
      </w:r>
      <w:r w:rsidRPr="006E455D">
        <w:rPr>
          <w:rFonts w:ascii="Arial" w:hAnsi="Arial" w:cs="Arial"/>
          <w:bCs/>
        </w:rPr>
        <w:t xml:space="preserve">. </w:t>
      </w:r>
      <w:bookmarkStart w:id="1" w:name="_Hlk81298055"/>
    </w:p>
    <w:p w14:paraId="15877F2D" w14:textId="77777777" w:rsidR="00655702" w:rsidRDefault="00655702" w:rsidP="0020186F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584F44FA" w14:textId="1170EF9F" w:rsidR="00655702" w:rsidRDefault="00DF0D84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55702">
        <w:rPr>
          <w:rFonts w:ascii="Arial" w:hAnsi="Arial" w:cs="Arial"/>
          <w:bCs/>
        </w:rPr>
        <w:t xml:space="preserve">Acompañamiento en </w:t>
      </w:r>
      <w:r w:rsidR="00A90836" w:rsidRPr="00655702">
        <w:rPr>
          <w:rFonts w:ascii="Arial" w:hAnsi="Arial" w:cs="Arial"/>
          <w:bCs/>
        </w:rPr>
        <w:t xml:space="preserve">orientación pedagógica disciplinar </w:t>
      </w:r>
      <w:r w:rsidRPr="00655702">
        <w:rPr>
          <w:rFonts w:ascii="Arial" w:hAnsi="Arial" w:cs="Arial"/>
          <w:bCs/>
        </w:rPr>
        <w:t xml:space="preserve">para </w:t>
      </w:r>
      <w:r w:rsidR="00141903" w:rsidRPr="00655702">
        <w:rPr>
          <w:rFonts w:ascii="Arial" w:hAnsi="Arial" w:cs="Arial"/>
          <w:bCs/>
        </w:rPr>
        <w:t>aporte al informe pedagógico</w:t>
      </w:r>
      <w:r w:rsidRPr="00655702">
        <w:rPr>
          <w:rFonts w:ascii="Arial" w:hAnsi="Arial" w:cs="Arial"/>
          <w:bCs/>
        </w:rPr>
        <w:t xml:space="preserve">: conjunto de acciones, recomendaciones y sugerencias al momento de las transiciones efectivas y armónicas de </w:t>
      </w:r>
      <w:r w:rsidR="00381E9D" w:rsidRPr="00655702">
        <w:rPr>
          <w:rFonts w:ascii="Arial" w:hAnsi="Arial" w:cs="Arial"/>
          <w:bCs/>
        </w:rPr>
        <w:t xml:space="preserve">las </w:t>
      </w:r>
      <w:r w:rsidRPr="00655702">
        <w:rPr>
          <w:rFonts w:ascii="Arial" w:hAnsi="Arial" w:cs="Arial"/>
          <w:bCs/>
        </w:rPr>
        <w:t xml:space="preserve">niñas y </w:t>
      </w:r>
      <w:r w:rsidR="00381E9D" w:rsidRPr="00655702">
        <w:rPr>
          <w:rFonts w:ascii="Arial" w:hAnsi="Arial" w:cs="Arial"/>
          <w:bCs/>
        </w:rPr>
        <w:t xml:space="preserve">los </w:t>
      </w:r>
      <w:r w:rsidRPr="00655702">
        <w:rPr>
          <w:rFonts w:ascii="Arial" w:hAnsi="Arial" w:cs="Arial"/>
          <w:bCs/>
        </w:rPr>
        <w:t xml:space="preserve">niños de primera infancia. </w:t>
      </w:r>
      <w:r w:rsidR="00090028" w:rsidRPr="00655702">
        <w:rPr>
          <w:rFonts w:ascii="Arial" w:hAnsi="Arial" w:cs="Arial"/>
          <w:bCs/>
        </w:rPr>
        <w:t>Este proceso</w:t>
      </w:r>
      <w:r w:rsidR="00381E9D" w:rsidRPr="00655702">
        <w:rPr>
          <w:rFonts w:ascii="Arial" w:hAnsi="Arial" w:cs="Arial"/>
          <w:bCs/>
        </w:rPr>
        <w:t>,</w:t>
      </w:r>
      <w:r w:rsidR="00090028" w:rsidRPr="00655702">
        <w:rPr>
          <w:rFonts w:ascii="Arial" w:hAnsi="Arial" w:cs="Arial"/>
          <w:bCs/>
        </w:rPr>
        <w:t xml:space="preserve"> parte del reconocimiento de las historias de vida, los gustos e intereses, las trayectorias de desarrollo y apoyos requeridos para garantizar su participación con equidad en los diferentes entornos en los cuales</w:t>
      </w:r>
      <w:r w:rsidR="00381E9D" w:rsidRPr="00655702">
        <w:rPr>
          <w:rFonts w:ascii="Arial" w:hAnsi="Arial" w:cs="Arial"/>
          <w:bCs/>
        </w:rPr>
        <w:t xml:space="preserve"> se</w:t>
      </w:r>
      <w:r w:rsidR="00090028" w:rsidRPr="00655702">
        <w:rPr>
          <w:rFonts w:ascii="Arial" w:hAnsi="Arial" w:cs="Arial"/>
          <w:bCs/>
        </w:rPr>
        <w:t xml:space="preserve"> continuará </w:t>
      </w:r>
      <w:r w:rsidR="00381E9D" w:rsidRPr="00655702">
        <w:rPr>
          <w:rFonts w:ascii="Arial" w:hAnsi="Arial" w:cs="Arial"/>
          <w:bCs/>
        </w:rPr>
        <w:t>garantizando su</w:t>
      </w:r>
      <w:r w:rsidR="00090028" w:rsidRPr="00655702">
        <w:rPr>
          <w:rFonts w:ascii="Arial" w:hAnsi="Arial" w:cs="Arial"/>
          <w:bCs/>
        </w:rPr>
        <w:t xml:space="preserve"> pleno desarrollo</w:t>
      </w:r>
      <w:r w:rsidR="00381E9D" w:rsidRPr="00655702">
        <w:rPr>
          <w:rFonts w:ascii="Arial" w:hAnsi="Arial" w:cs="Arial"/>
          <w:bCs/>
        </w:rPr>
        <w:t xml:space="preserve">. </w:t>
      </w:r>
      <w:r w:rsidR="00972991" w:rsidRPr="00655702">
        <w:rPr>
          <w:rFonts w:ascii="Arial" w:hAnsi="Arial" w:cs="Arial"/>
          <w:bCs/>
        </w:rPr>
        <w:t>S</w:t>
      </w:r>
      <w:r w:rsidRPr="00655702">
        <w:rPr>
          <w:rFonts w:ascii="Arial" w:hAnsi="Arial" w:cs="Arial"/>
          <w:bCs/>
        </w:rPr>
        <w:t xml:space="preserve">e debe realizar durante los tránsitos de un nivel a otro, a una nueva unidad operativa, a un escenario de educación formal, a otra institución u otra modalidad de la </w:t>
      </w:r>
      <w:r w:rsidR="0020186F">
        <w:rPr>
          <w:rFonts w:ascii="Arial" w:hAnsi="Arial" w:cs="Arial"/>
          <w:bCs/>
        </w:rPr>
        <w:t>Secretaría Distrital de Integración Social (</w:t>
      </w:r>
      <w:r w:rsidRPr="00655702">
        <w:rPr>
          <w:rFonts w:ascii="Arial" w:hAnsi="Arial" w:cs="Arial"/>
          <w:bCs/>
        </w:rPr>
        <w:t>SDIS</w:t>
      </w:r>
      <w:r w:rsidR="0020186F">
        <w:rPr>
          <w:rFonts w:ascii="Arial" w:hAnsi="Arial" w:cs="Arial"/>
          <w:bCs/>
        </w:rPr>
        <w:t>)</w:t>
      </w:r>
      <w:r w:rsidRPr="00655702">
        <w:rPr>
          <w:rFonts w:ascii="Arial" w:hAnsi="Arial" w:cs="Arial"/>
          <w:bCs/>
        </w:rPr>
        <w:t xml:space="preserve">. </w:t>
      </w:r>
      <w:bookmarkEnd w:id="1"/>
    </w:p>
    <w:p w14:paraId="74160136" w14:textId="77777777" w:rsidR="00655702" w:rsidRDefault="00655702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011D408C" w14:textId="5895EE2A" w:rsidR="00EF0A95" w:rsidRPr="0074457D" w:rsidRDefault="00EF0A95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 xml:space="preserve">Acompañamiento </w:t>
      </w:r>
      <w:r>
        <w:rPr>
          <w:rFonts w:ascii="Arial" w:hAnsi="Arial" w:cs="Arial"/>
          <w:bCs/>
        </w:rPr>
        <w:t>y</w:t>
      </w:r>
      <w:r w:rsidRPr="00DF0D84">
        <w:rPr>
          <w:rFonts w:ascii="Arial" w:hAnsi="Arial" w:cs="Arial"/>
          <w:bCs/>
        </w:rPr>
        <w:t xml:space="preserve"> </w:t>
      </w:r>
      <w:r w:rsidR="00A90836" w:rsidRPr="00DF0D84">
        <w:rPr>
          <w:rFonts w:ascii="Arial" w:hAnsi="Arial" w:cs="Arial"/>
          <w:bCs/>
        </w:rPr>
        <w:t xml:space="preserve">orientación pedagógica disciplinar </w:t>
      </w:r>
      <w:r>
        <w:rPr>
          <w:rFonts w:ascii="Arial" w:hAnsi="Arial" w:cs="Arial"/>
          <w:bCs/>
        </w:rPr>
        <w:t>para</w:t>
      </w:r>
      <w:r w:rsidRPr="00DF0D84">
        <w:rPr>
          <w:rFonts w:ascii="Arial" w:hAnsi="Arial" w:cs="Arial"/>
          <w:bCs/>
        </w:rPr>
        <w:t xml:space="preserve"> </w:t>
      </w:r>
      <w:r w:rsidR="00141903" w:rsidRPr="00DF0D84">
        <w:rPr>
          <w:rFonts w:ascii="Arial" w:hAnsi="Arial" w:cs="Arial"/>
          <w:bCs/>
        </w:rPr>
        <w:t>i</w:t>
      </w:r>
      <w:r w:rsidRPr="00DF0D84">
        <w:rPr>
          <w:rFonts w:ascii="Arial" w:hAnsi="Arial" w:cs="Arial"/>
          <w:bCs/>
        </w:rPr>
        <w:t>dentificación</w:t>
      </w:r>
      <w:r>
        <w:rPr>
          <w:rFonts w:ascii="Arial" w:hAnsi="Arial" w:cs="Arial"/>
          <w:bCs/>
        </w:rPr>
        <w:t>: es un acompañamiento que propicia</w:t>
      </w:r>
      <w:r w:rsidRPr="00DF0D84">
        <w:rPr>
          <w:rFonts w:ascii="Arial" w:hAnsi="Arial" w:cs="Arial"/>
          <w:bCs/>
        </w:rPr>
        <w:t xml:space="preserve"> la interacción entre niñas, </w:t>
      </w:r>
      <w:r>
        <w:rPr>
          <w:rFonts w:ascii="Arial" w:hAnsi="Arial" w:cs="Arial"/>
          <w:bCs/>
        </w:rPr>
        <w:t>niños</w:t>
      </w:r>
      <w:r w:rsidRPr="00DF0D8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adolescentes, sus </w:t>
      </w:r>
      <w:r w:rsidRPr="00DF0D84">
        <w:rPr>
          <w:rFonts w:ascii="Arial" w:hAnsi="Arial" w:cs="Arial"/>
          <w:bCs/>
        </w:rPr>
        <w:t xml:space="preserve">pares y </w:t>
      </w:r>
      <w:r>
        <w:rPr>
          <w:rFonts w:ascii="Arial" w:hAnsi="Arial" w:cs="Arial"/>
          <w:bCs/>
        </w:rPr>
        <w:lastRenderedPageBreak/>
        <w:t xml:space="preserve">los </w:t>
      </w:r>
      <w:r w:rsidRPr="00DF0D84">
        <w:rPr>
          <w:rFonts w:ascii="Arial" w:hAnsi="Arial" w:cs="Arial"/>
          <w:bCs/>
        </w:rPr>
        <w:t>adultos</w:t>
      </w:r>
      <w:r>
        <w:rPr>
          <w:rFonts w:ascii="Arial" w:hAnsi="Arial" w:cs="Arial"/>
          <w:bCs/>
        </w:rPr>
        <w:t xml:space="preserve">, cuyo </w:t>
      </w:r>
      <w:r w:rsidRPr="00DF0D84">
        <w:rPr>
          <w:rFonts w:ascii="Arial" w:hAnsi="Arial" w:cs="Arial"/>
          <w:bCs/>
        </w:rPr>
        <w:t xml:space="preserve">propósito </w:t>
      </w:r>
      <w:r>
        <w:rPr>
          <w:rFonts w:ascii="Arial" w:hAnsi="Arial" w:cs="Arial"/>
          <w:bCs/>
        </w:rPr>
        <w:t>es</w:t>
      </w:r>
      <w:r w:rsidRPr="00DF0D84">
        <w:rPr>
          <w:rFonts w:ascii="Arial" w:hAnsi="Arial" w:cs="Arial"/>
          <w:bCs/>
        </w:rPr>
        <w:t xml:space="preserve"> determinar situaciones de alertas en el desarrollo</w:t>
      </w:r>
      <w:r>
        <w:rPr>
          <w:rFonts w:ascii="Arial" w:hAnsi="Arial" w:cs="Arial"/>
          <w:bCs/>
        </w:rPr>
        <w:t>, el desempeño o en el desarrollo de habilidades</w:t>
      </w:r>
      <w:r w:rsidRPr="00DF0D84">
        <w:rPr>
          <w:rFonts w:ascii="Arial" w:hAnsi="Arial" w:cs="Arial"/>
          <w:bCs/>
        </w:rPr>
        <w:t xml:space="preserve"> reportadas por las y los profesionales que acompañan la modalidad</w:t>
      </w:r>
      <w:r>
        <w:rPr>
          <w:rFonts w:ascii="Arial" w:hAnsi="Arial" w:cs="Arial"/>
          <w:bCs/>
        </w:rPr>
        <w:t xml:space="preserve">. </w:t>
      </w:r>
      <w:r w:rsidRPr="0074457D">
        <w:rPr>
          <w:rFonts w:ascii="Arial" w:hAnsi="Arial" w:cs="Arial"/>
          <w:bCs/>
        </w:rPr>
        <w:t>En caso de encontrar alertas, los profesionales de la Estrateg</w:t>
      </w:r>
      <w:r>
        <w:rPr>
          <w:rFonts w:ascii="Arial" w:hAnsi="Arial" w:cs="Arial"/>
          <w:bCs/>
        </w:rPr>
        <w:t xml:space="preserve">ia, de acuerdo a su disciplina, emitirán un concepto técnico y </w:t>
      </w:r>
      <w:r w:rsidRPr="0074457D">
        <w:rPr>
          <w:rFonts w:ascii="Arial" w:hAnsi="Arial" w:cs="Arial"/>
          <w:bCs/>
        </w:rPr>
        <w:t xml:space="preserve">entregarán </w:t>
      </w:r>
      <w:r>
        <w:rPr>
          <w:rFonts w:ascii="Arial" w:hAnsi="Arial" w:cs="Arial"/>
          <w:bCs/>
        </w:rPr>
        <w:t xml:space="preserve">ajustes y </w:t>
      </w:r>
      <w:r w:rsidRPr="0074457D">
        <w:rPr>
          <w:rFonts w:ascii="Arial" w:hAnsi="Arial" w:cs="Arial"/>
          <w:bCs/>
        </w:rPr>
        <w:t>recomendaciones para ser implementadas en el escenario de educaci</w:t>
      </w:r>
      <w:r>
        <w:rPr>
          <w:rFonts w:ascii="Arial" w:hAnsi="Arial" w:cs="Arial"/>
          <w:bCs/>
        </w:rPr>
        <w:t>ón inicial,</w:t>
      </w:r>
      <w:r w:rsidRPr="0074457D">
        <w:rPr>
          <w:rFonts w:ascii="Arial" w:hAnsi="Arial" w:cs="Arial"/>
          <w:bCs/>
        </w:rPr>
        <w:t xml:space="preserve"> favoreciendo la participación con equidad de la niña o el niño</w:t>
      </w:r>
      <w:r>
        <w:rPr>
          <w:rFonts w:ascii="Arial" w:hAnsi="Arial" w:cs="Arial"/>
          <w:bCs/>
        </w:rPr>
        <w:t xml:space="preserve">. </w:t>
      </w:r>
    </w:p>
    <w:p w14:paraId="1738B792" w14:textId="77777777" w:rsidR="00DF0D84" w:rsidRDefault="00DF0D84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4E33CB37" w14:textId="21777EFF" w:rsidR="00EF0A95" w:rsidRDefault="00EF0A95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E455D">
        <w:rPr>
          <w:rFonts w:ascii="Arial" w:hAnsi="Arial" w:cs="Arial"/>
          <w:bCs/>
        </w:rPr>
        <w:t xml:space="preserve">Acompañamiento </w:t>
      </w:r>
      <w:r>
        <w:rPr>
          <w:rFonts w:ascii="Arial" w:hAnsi="Arial" w:cs="Arial"/>
          <w:bCs/>
        </w:rPr>
        <w:t>y</w:t>
      </w:r>
      <w:r w:rsidRPr="006E455D">
        <w:rPr>
          <w:rFonts w:ascii="Arial" w:hAnsi="Arial" w:cs="Arial"/>
          <w:bCs/>
        </w:rPr>
        <w:t xml:space="preserve"> </w:t>
      </w:r>
      <w:r w:rsidR="00A90836" w:rsidRPr="006E455D">
        <w:rPr>
          <w:rFonts w:ascii="Arial" w:hAnsi="Arial" w:cs="Arial"/>
          <w:bCs/>
        </w:rPr>
        <w:t xml:space="preserve">orientación pedagógica disciplinar </w:t>
      </w:r>
      <w:r w:rsidRPr="006E455D">
        <w:rPr>
          <w:rFonts w:ascii="Arial" w:hAnsi="Arial" w:cs="Arial"/>
          <w:bCs/>
        </w:rPr>
        <w:t xml:space="preserve">para </w:t>
      </w:r>
      <w:r w:rsidR="00141903" w:rsidRPr="006E455D">
        <w:rPr>
          <w:rFonts w:ascii="Arial" w:hAnsi="Arial" w:cs="Arial"/>
          <w:bCs/>
        </w:rPr>
        <w:t>niñas y niños sordos y sus pares</w:t>
      </w:r>
      <w:r w:rsidRPr="006E455D">
        <w:rPr>
          <w:rFonts w:ascii="Arial" w:hAnsi="Arial" w:cs="Arial"/>
          <w:bCs/>
        </w:rPr>
        <w:t>: encuentros con niñas, niños y adolescentes sordos, para la adquisición de la Lengua de Señas Colombiana - LSC. Así como, el diseño de estrategias para el aprendizaje de la Lengua de Señas Colombiana – LSC de sus pares oyentes.</w:t>
      </w:r>
    </w:p>
    <w:p w14:paraId="3407E8BA" w14:textId="77777777" w:rsidR="00EF0A95" w:rsidRDefault="00EF0A95">
      <w:pPr>
        <w:pStyle w:val="Sangradetextonormal"/>
        <w:ind w:left="426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2E78090E" w14:textId="2B1C08E3" w:rsidR="00EF0A95" w:rsidRDefault="00EF0A95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63696">
        <w:rPr>
          <w:rFonts w:ascii="Arial" w:hAnsi="Arial" w:cs="Arial"/>
          <w:bCs/>
        </w:rPr>
        <w:t xml:space="preserve">Acompañamiento </w:t>
      </w:r>
      <w:r w:rsidR="00A90836" w:rsidRPr="00663696">
        <w:rPr>
          <w:rFonts w:ascii="Arial" w:hAnsi="Arial" w:cs="Arial"/>
          <w:bCs/>
        </w:rPr>
        <w:t xml:space="preserve">y orientación pedagógica disciplinar </w:t>
      </w:r>
      <w:r w:rsidRPr="00663696">
        <w:rPr>
          <w:rFonts w:ascii="Arial" w:hAnsi="Arial" w:cs="Arial"/>
          <w:bCs/>
        </w:rPr>
        <w:t xml:space="preserve">para </w:t>
      </w:r>
      <w:r w:rsidR="00141903" w:rsidRPr="00663696">
        <w:rPr>
          <w:rFonts w:ascii="Arial" w:hAnsi="Arial" w:cs="Arial"/>
          <w:bCs/>
        </w:rPr>
        <w:t>orientación y fortalecimiento de redes</w:t>
      </w:r>
      <w:r w:rsidRPr="00663696">
        <w:rPr>
          <w:rFonts w:ascii="Arial" w:hAnsi="Arial" w:cs="Arial"/>
          <w:bCs/>
        </w:rPr>
        <w:t>: este proceso tiene como fin orientar a los agentes educativos y culturales en el acceso a las diferentes redes de apoyo a nivel sectorial e intersectorial, con el propósito de mitigar, reducir o transformar las barreras de participación.</w:t>
      </w:r>
    </w:p>
    <w:p w14:paraId="029D3949" w14:textId="77777777" w:rsidR="0020186F" w:rsidRPr="001A7772" w:rsidRDefault="0020186F" w:rsidP="001A7772">
      <w:pPr>
        <w:pStyle w:val="Prrafodelista"/>
        <w:rPr>
          <w:rFonts w:ascii="Arial" w:hAnsi="Arial" w:cs="Arial"/>
          <w:bCs/>
        </w:rPr>
      </w:pPr>
    </w:p>
    <w:p w14:paraId="61D6710B" w14:textId="07D4BFB9" w:rsidR="00656B19" w:rsidRDefault="00656B19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56B19">
        <w:rPr>
          <w:rFonts w:ascii="Arial" w:hAnsi="Arial" w:cs="Arial"/>
          <w:bCs/>
        </w:rPr>
        <w:t xml:space="preserve">Agentes </w:t>
      </w:r>
      <w:r w:rsidR="00141903" w:rsidRPr="00656B19">
        <w:rPr>
          <w:rFonts w:ascii="Arial" w:hAnsi="Arial" w:cs="Arial"/>
          <w:bCs/>
        </w:rPr>
        <w:t>educativos y culturales</w:t>
      </w:r>
      <w:r w:rsidRPr="00656B19">
        <w:rPr>
          <w:rFonts w:ascii="Arial" w:hAnsi="Arial" w:cs="Arial"/>
          <w:bCs/>
        </w:rPr>
        <w:t>: maestros(as), familias, cuidadores(as), otros profesionales de atención directa y el Equipo de apoyo a la inclusión.</w:t>
      </w:r>
    </w:p>
    <w:p w14:paraId="300F4E45" w14:textId="77777777" w:rsidR="0020186F" w:rsidRDefault="0020186F" w:rsidP="001A7772">
      <w:pPr>
        <w:pStyle w:val="Prrafodelista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2AFCBA7B" w14:textId="56727C13" w:rsidR="00885FBD" w:rsidRDefault="00885FBD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56B19">
        <w:rPr>
          <w:rFonts w:ascii="Arial" w:hAnsi="Arial" w:cs="Arial"/>
          <w:bCs/>
        </w:rPr>
        <w:t xml:space="preserve">Alteración </w:t>
      </w:r>
      <w:r w:rsidR="00141903" w:rsidRPr="00656B19">
        <w:rPr>
          <w:rFonts w:ascii="Arial" w:hAnsi="Arial" w:cs="Arial"/>
          <w:bCs/>
        </w:rPr>
        <w:t>en el desarrollo</w:t>
      </w:r>
      <w:r w:rsidRPr="00656B19">
        <w:rPr>
          <w:rFonts w:ascii="Arial" w:hAnsi="Arial" w:cs="Arial"/>
          <w:bCs/>
        </w:rPr>
        <w:t>: la comprensión de</w:t>
      </w:r>
      <w:r w:rsidRPr="00656B19">
        <w:rPr>
          <w:rFonts w:ascii="Arial" w:hAnsi="Arial" w:cs="Arial"/>
        </w:rPr>
        <w:t xml:space="preserve"> este concepto, parte del reconocimiento de las trayectorias de desarrollo individual y las historias de vida, bajo esta premisa, las alteraciones se conciben como un retraso en la aparición, una aparición incompleta o no satisfactoria de hitos del desarrollo, originando barreras para su desarrollo integral, aprendizaje y participación en los entornos, los cuales generan una alerta a los agentes educativos que están en contacto con la niña o el niño, y amerita un seguimiento detenido y cuidadoso</w:t>
      </w:r>
      <w:r w:rsidRPr="00F6162F">
        <w:rPr>
          <w:rStyle w:val="Refdenotaalpie"/>
          <w:rFonts w:ascii="Arial" w:hAnsi="Arial" w:cs="Arial"/>
        </w:rPr>
        <w:footnoteReference w:id="4"/>
      </w:r>
      <w:r w:rsidRPr="00656B19">
        <w:rPr>
          <w:rFonts w:ascii="Arial" w:hAnsi="Arial" w:cs="Arial"/>
        </w:rPr>
        <w:t xml:space="preserve">. </w:t>
      </w:r>
      <w:r w:rsidRPr="00656B19">
        <w:rPr>
          <w:rFonts w:ascii="Arial" w:hAnsi="Arial" w:cs="Arial"/>
          <w:bCs/>
        </w:rPr>
        <w:t xml:space="preserve">Por ello, se requiere de apoyos en algunas de las habilidades (comunicativas y sociales) o actividades de la vida diaria (AVD) y actividades instrumentales de la vida diaria (AIVD) que varían según su intensidad en el acompañamiento. Estas alteraciones se presentan en niñas y niños menores de seis (6) años y en la mayoría de situaciones se superan por los ajustes y apoyos dados en el contexto. En caso de no superarse durante este periodo de edad, es importante activar los mecanismos que permitan identificar la existencia de una posible discapacidad o dificultad en el aprendizaje. </w:t>
      </w:r>
    </w:p>
    <w:p w14:paraId="2E21E089" w14:textId="77777777" w:rsidR="0020186F" w:rsidRPr="00656B19" w:rsidRDefault="0020186F" w:rsidP="001A7772">
      <w:pPr>
        <w:pStyle w:val="Prrafodelista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3C8ADBB9" w14:textId="06529C81" w:rsidR="00885FBD" w:rsidRDefault="00885FBD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4014E">
        <w:rPr>
          <w:rFonts w:ascii="Arial" w:hAnsi="Arial" w:cs="Arial"/>
          <w:bCs/>
        </w:rPr>
        <w:t>Discapacidad</w:t>
      </w:r>
      <w:r w:rsidRPr="00663696">
        <w:rPr>
          <w:vertAlign w:val="superscript"/>
        </w:rPr>
        <w:footnoteReference w:id="5"/>
      </w:r>
      <w:r w:rsidRPr="0004014E">
        <w:rPr>
          <w:rFonts w:ascii="Arial" w:hAnsi="Arial" w:cs="Arial"/>
          <w:bCs/>
        </w:rPr>
        <w:t xml:space="preserve">: en la implementación de la </w:t>
      </w:r>
      <w:r w:rsidR="00141903" w:rsidRPr="0004014E">
        <w:rPr>
          <w:rFonts w:ascii="Arial" w:hAnsi="Arial" w:cs="Arial"/>
          <w:bCs/>
        </w:rPr>
        <w:t xml:space="preserve">estrategia entre pares </w:t>
      </w:r>
      <w:r w:rsidRPr="0004014E">
        <w:rPr>
          <w:rFonts w:ascii="Arial" w:hAnsi="Arial" w:cs="Arial"/>
          <w:bCs/>
        </w:rPr>
        <w:t xml:space="preserve">se comprende este concepto desde los modelos biopsicosocial, social y calidad de vida, lo cual implica un cambio de paradigma sobre las personas con discapacidad, que en esencia consiste en reconocer que existen otras formas de ser o estar, rompiendo “esquemas normalizadores” y avanzando en reconocer que la discapacidad, se sitúa en el marco de la interacción de las personas con el medio social, en busca de una transformación y comprensión que conlleva a modelos de atención inclusivos. En concreto, reconoce que la discapacidad no es </w:t>
      </w:r>
      <w:r w:rsidRPr="0004014E">
        <w:rPr>
          <w:rFonts w:ascii="Arial" w:hAnsi="Arial" w:cs="Arial"/>
          <w:bCs/>
        </w:rPr>
        <w:lastRenderedPageBreak/>
        <w:t>inherente a la persona, sino que se relaciona con las posibilidades para garantizar o no su participación.</w:t>
      </w:r>
    </w:p>
    <w:p w14:paraId="32E13FED" w14:textId="77777777" w:rsidR="0020186F" w:rsidRPr="001A7772" w:rsidRDefault="0020186F" w:rsidP="001A7772">
      <w:pPr>
        <w:pStyle w:val="Prrafodelista"/>
        <w:rPr>
          <w:rFonts w:ascii="Arial" w:hAnsi="Arial" w:cs="Arial"/>
          <w:bCs/>
        </w:rPr>
      </w:pPr>
    </w:p>
    <w:p w14:paraId="1E645500" w14:textId="5E67E3F7" w:rsidR="00885FBD" w:rsidRDefault="00885FBD" w:rsidP="001A777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4014E">
        <w:rPr>
          <w:rFonts w:ascii="Arial" w:hAnsi="Arial" w:cs="Arial"/>
          <w:bCs/>
        </w:rPr>
        <w:t xml:space="preserve">Equipo de Apoyo a la Inclusión (EAI): grupo de profesionales de la </w:t>
      </w:r>
      <w:r w:rsidR="00141903" w:rsidRPr="00141903">
        <w:rPr>
          <w:rFonts w:ascii="Arial" w:hAnsi="Arial" w:cs="Arial"/>
          <w:bCs/>
        </w:rPr>
        <w:t>estrategia entre pares</w:t>
      </w:r>
      <w:r w:rsidR="00141903" w:rsidRPr="0004014E">
        <w:rPr>
          <w:rFonts w:ascii="Arial" w:hAnsi="Arial" w:cs="Arial"/>
          <w:bCs/>
        </w:rPr>
        <w:t xml:space="preserve"> </w:t>
      </w:r>
      <w:r w:rsidRPr="0004014E">
        <w:rPr>
          <w:rFonts w:ascii="Arial" w:hAnsi="Arial" w:cs="Arial"/>
          <w:bCs/>
        </w:rPr>
        <w:t xml:space="preserve">con un alcance distrital que acompañan, favorecen y fortalecen los procesos de inclusión de las niñas y los niños con discapacidad, alteraciones en el desarrollo y restricciones médicas, y adolescente con discapacidad, mediante la orientación a las y los agentes educativos y culturales de las modalidades de atención de la Subdirección para la Infancia, a partir de sus saberes disciplinares. Está conformado por profesionales en fonoaudiología, fisioterapia, terapia ocupacional, modelos lingüísticos, educación especial y educación especial con competencia en Lengua de Señas Colombiana (LSC). </w:t>
      </w:r>
    </w:p>
    <w:p w14:paraId="6515D532" w14:textId="77777777" w:rsidR="003C4C2B" w:rsidRDefault="003C4C2B" w:rsidP="0020186F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5122A7C5" w14:textId="77777777" w:rsidR="0020186F" w:rsidRDefault="0020186F" w:rsidP="0020186F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1C060B1F" w14:textId="17290294" w:rsidR="00E44A48" w:rsidRPr="00DF0D84" w:rsidRDefault="00E44A48" w:rsidP="0020186F">
      <w:pPr>
        <w:pStyle w:val="Sangradetextonormal"/>
        <w:numPr>
          <w:ilvl w:val="0"/>
          <w:numId w:val="17"/>
        </w:numPr>
        <w:ind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  <w:r w:rsidRPr="00DF0D84">
        <w:rPr>
          <w:rFonts w:ascii="Arial" w:hAnsi="Arial" w:cs="Arial"/>
          <w:szCs w:val="22"/>
        </w:rPr>
        <w:t xml:space="preserve"> Condiciones generales</w:t>
      </w:r>
    </w:p>
    <w:p w14:paraId="2A6F670A" w14:textId="78D9C79F" w:rsidR="00927EF8" w:rsidRPr="00DF0D84" w:rsidRDefault="00927EF8" w:rsidP="0020186F">
      <w:pPr>
        <w:spacing w:after="0" w:line="240" w:lineRule="auto"/>
        <w:jc w:val="both"/>
        <w:rPr>
          <w:rFonts w:ascii="Arial" w:hAnsi="Arial" w:cs="Arial"/>
          <w:bCs/>
        </w:rPr>
      </w:pPr>
    </w:p>
    <w:p w14:paraId="46E6475C" w14:textId="00757935" w:rsidR="00575922" w:rsidRPr="00AC4745" w:rsidRDefault="00575922" w:rsidP="00AC4745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75922">
        <w:rPr>
          <w:rFonts w:ascii="Arial" w:hAnsi="Arial" w:cs="Arial"/>
          <w:bCs/>
        </w:rPr>
        <w:t xml:space="preserve">Las y los profesionales que apliquen el presente procedimiento, deben tener previo conocimiento y lectura del </w:t>
      </w:r>
      <w:r w:rsidR="00734CE1">
        <w:rPr>
          <w:rFonts w:ascii="Arial" w:hAnsi="Arial" w:cs="Arial"/>
          <w:bCs/>
        </w:rPr>
        <w:t xml:space="preserve">lineamiento </w:t>
      </w:r>
      <w:r w:rsidRPr="00575922">
        <w:rPr>
          <w:rFonts w:ascii="Arial" w:hAnsi="Arial" w:cs="Arial"/>
          <w:bCs/>
        </w:rPr>
        <w:t xml:space="preserve">Estrategia Entre Pares (LIN-PSS-023), el instructivo </w:t>
      </w:r>
      <w:r w:rsidR="00734CE1" w:rsidRPr="00734CE1">
        <w:rPr>
          <w:rFonts w:ascii="Arial" w:hAnsi="Arial" w:cs="Arial"/>
          <w:bCs/>
        </w:rPr>
        <w:t xml:space="preserve">Orientaciones para la inclusión de la primera infancia con discapacidad y alteraciones </w:t>
      </w:r>
      <w:r w:rsidR="00734CE1">
        <w:rPr>
          <w:rFonts w:ascii="Arial" w:hAnsi="Arial" w:cs="Arial"/>
          <w:bCs/>
        </w:rPr>
        <w:t xml:space="preserve">en el desarrollo “entre pares” </w:t>
      </w:r>
      <w:r w:rsidRPr="00575922">
        <w:rPr>
          <w:rFonts w:ascii="Arial" w:hAnsi="Arial" w:cs="Arial"/>
          <w:bCs/>
        </w:rPr>
        <w:t>(INS-PSS-006) y el instruct</w:t>
      </w:r>
      <w:r w:rsidR="00141903">
        <w:rPr>
          <w:rFonts w:ascii="Arial" w:hAnsi="Arial" w:cs="Arial"/>
          <w:bCs/>
        </w:rPr>
        <w:t xml:space="preserve">ivo Modelo </w:t>
      </w:r>
      <w:r w:rsidR="00734CE1">
        <w:rPr>
          <w:rFonts w:ascii="Arial" w:hAnsi="Arial" w:cs="Arial"/>
          <w:bCs/>
        </w:rPr>
        <w:t>l</w:t>
      </w:r>
      <w:r w:rsidR="00141903">
        <w:rPr>
          <w:rFonts w:ascii="Arial" w:hAnsi="Arial" w:cs="Arial"/>
          <w:bCs/>
        </w:rPr>
        <w:t>ingüístico</w:t>
      </w:r>
      <w:r w:rsidR="00AC4745">
        <w:rPr>
          <w:rFonts w:ascii="Arial" w:hAnsi="Arial" w:cs="Arial"/>
          <w:bCs/>
        </w:rPr>
        <w:t xml:space="preserve"> </w:t>
      </w:r>
      <w:r w:rsidR="00AC4745" w:rsidRPr="00AC4745">
        <w:rPr>
          <w:rFonts w:ascii="Arial" w:hAnsi="Arial" w:cs="Arial"/>
          <w:bCs/>
        </w:rPr>
        <w:t xml:space="preserve">y educadoras(es) especiales con competencia en lengua de señas </w:t>
      </w:r>
      <w:r w:rsidRPr="00AC4745">
        <w:rPr>
          <w:rFonts w:ascii="Arial" w:hAnsi="Arial" w:cs="Arial"/>
          <w:bCs/>
        </w:rPr>
        <w:t>(INS-PSS-</w:t>
      </w:r>
      <w:r w:rsidR="00AC4745" w:rsidRPr="00AC4745">
        <w:rPr>
          <w:rFonts w:ascii="Arial" w:hAnsi="Arial" w:cs="Arial"/>
          <w:bCs/>
        </w:rPr>
        <w:t>102</w:t>
      </w:r>
      <w:r w:rsidRPr="00AC4745">
        <w:rPr>
          <w:rFonts w:ascii="Arial" w:hAnsi="Arial" w:cs="Arial"/>
          <w:bCs/>
        </w:rPr>
        <w:t>)</w:t>
      </w:r>
      <w:r w:rsidR="00734CE1" w:rsidRPr="00AC4745">
        <w:rPr>
          <w:rFonts w:ascii="Arial" w:hAnsi="Arial" w:cs="Arial"/>
          <w:bCs/>
        </w:rPr>
        <w:t>.</w:t>
      </w:r>
    </w:p>
    <w:p w14:paraId="5DC4BF3E" w14:textId="77777777" w:rsidR="007C2A10" w:rsidRDefault="007C2A10" w:rsidP="0020186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779790CC" w14:textId="77777777" w:rsidR="007C2A10" w:rsidRDefault="009F360F" w:rsidP="00D07501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7C2A10">
        <w:rPr>
          <w:rFonts w:ascii="Arial" w:hAnsi="Arial" w:cs="Arial"/>
          <w:bCs/>
        </w:rPr>
        <w:t>Para la ejecución de los AOPD, en procesos de acogida, Grupos de Estudio Interdisciplinario, AOPD con producto de apoyo de baja complejidad, AOPD para niñas y niños sordos y sus pares, entre otros</w:t>
      </w:r>
      <w:r w:rsidR="00931718" w:rsidRPr="007C2A10">
        <w:rPr>
          <w:rFonts w:ascii="Arial" w:hAnsi="Arial" w:cs="Arial"/>
          <w:bCs/>
        </w:rPr>
        <w:t>,</w:t>
      </w:r>
      <w:r w:rsidRPr="007C2A10">
        <w:rPr>
          <w:rFonts w:ascii="Arial" w:hAnsi="Arial" w:cs="Arial"/>
          <w:bCs/>
        </w:rPr>
        <w:t xml:space="preserve"> que requieren la participación o van dirigidos a las familias o cuidadores, oriente al solicitante para que los convoque con antelación.</w:t>
      </w:r>
    </w:p>
    <w:p w14:paraId="0C9ACED5" w14:textId="77777777" w:rsidR="007C2A10" w:rsidRPr="007C2A10" w:rsidRDefault="007C2A10" w:rsidP="00D07501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7F87ED42" w14:textId="3239DBD5" w:rsidR="009F360F" w:rsidRPr="007C2A10" w:rsidRDefault="009F360F" w:rsidP="00D07501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7C2A10">
        <w:rPr>
          <w:rFonts w:ascii="Arial" w:hAnsi="Arial" w:cs="Arial"/>
          <w:bCs/>
        </w:rPr>
        <w:t xml:space="preserve">Para el proceso de fortalecimiento con </w:t>
      </w:r>
      <w:r w:rsidR="00FB2A21" w:rsidRPr="007C2A10">
        <w:rPr>
          <w:rFonts w:ascii="Arial" w:hAnsi="Arial" w:cs="Arial"/>
          <w:bCs/>
        </w:rPr>
        <w:t>modelos lingüísticos y educadoras especiales con competencia en lengua de señas colombiana</w:t>
      </w:r>
      <w:r w:rsidR="009C3B99" w:rsidRPr="007C2A10">
        <w:rPr>
          <w:rFonts w:ascii="Arial" w:hAnsi="Arial" w:cs="Arial"/>
          <w:bCs/>
        </w:rPr>
        <w:t>, l</w:t>
      </w:r>
      <w:r w:rsidRPr="007C2A10">
        <w:rPr>
          <w:rFonts w:ascii="Arial" w:hAnsi="Arial" w:cs="Arial"/>
          <w:bCs/>
        </w:rPr>
        <w:t xml:space="preserve">a intención de la convocatoria </w:t>
      </w:r>
      <w:r w:rsidR="00540D9F" w:rsidRPr="007C2A10">
        <w:rPr>
          <w:rFonts w:ascii="Arial" w:hAnsi="Arial" w:cs="Arial"/>
          <w:bCs/>
        </w:rPr>
        <w:t xml:space="preserve">a </w:t>
      </w:r>
      <w:r w:rsidRPr="007C2A10">
        <w:rPr>
          <w:rFonts w:ascii="Arial" w:hAnsi="Arial" w:cs="Arial"/>
          <w:bCs/>
        </w:rPr>
        <w:t>las familias implica:</w:t>
      </w:r>
    </w:p>
    <w:p w14:paraId="40C712DF" w14:textId="5E5894FD" w:rsidR="009C3B99" w:rsidRPr="00DF0D84" w:rsidRDefault="009C3B99" w:rsidP="00D0750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>A</w:t>
      </w:r>
      <w:r w:rsidR="009F360F" w:rsidRPr="00DF0D84">
        <w:rPr>
          <w:rFonts w:ascii="Arial" w:hAnsi="Arial" w:cs="Arial"/>
          <w:bCs/>
        </w:rPr>
        <w:t>clarar dudas e inquietu</w:t>
      </w:r>
      <w:r w:rsidR="00E44A48" w:rsidRPr="00DF0D84">
        <w:rPr>
          <w:rFonts w:ascii="Arial" w:hAnsi="Arial" w:cs="Arial"/>
          <w:bCs/>
        </w:rPr>
        <w:t xml:space="preserve">des </w:t>
      </w:r>
      <w:r w:rsidR="00540D9F">
        <w:rPr>
          <w:rFonts w:ascii="Arial" w:hAnsi="Arial" w:cs="Arial"/>
          <w:bCs/>
        </w:rPr>
        <w:t xml:space="preserve">en </w:t>
      </w:r>
      <w:r w:rsidR="00E44A48" w:rsidRPr="00DF0D84">
        <w:rPr>
          <w:rFonts w:ascii="Arial" w:hAnsi="Arial" w:cs="Arial"/>
          <w:bCs/>
        </w:rPr>
        <w:t>temas relacionados con: i</w:t>
      </w:r>
      <w:r w:rsidR="009F360F" w:rsidRPr="00DF0D84">
        <w:rPr>
          <w:rFonts w:ascii="Arial" w:hAnsi="Arial" w:cs="Arial"/>
          <w:bCs/>
        </w:rPr>
        <w:t>mplante coclear, Lengua de Señas Colombiana</w:t>
      </w:r>
      <w:r w:rsidR="00FB3966" w:rsidRPr="00DF0D84">
        <w:rPr>
          <w:rFonts w:ascii="Arial" w:hAnsi="Arial" w:cs="Arial"/>
          <w:bCs/>
        </w:rPr>
        <w:t xml:space="preserve"> (LSC)</w:t>
      </w:r>
      <w:r w:rsidR="009F360F" w:rsidRPr="00DF0D84">
        <w:rPr>
          <w:rFonts w:ascii="Arial" w:hAnsi="Arial" w:cs="Arial"/>
          <w:bCs/>
        </w:rPr>
        <w:t xml:space="preserve"> </w:t>
      </w:r>
      <w:r w:rsidR="00E44A48" w:rsidRPr="00DF0D84">
        <w:rPr>
          <w:rFonts w:ascii="Arial" w:hAnsi="Arial" w:cs="Arial"/>
          <w:bCs/>
        </w:rPr>
        <w:t xml:space="preserve">y alternativas de comunicación. Adicionalmente, </w:t>
      </w:r>
      <w:r w:rsidR="009F360F" w:rsidRPr="00DF0D84">
        <w:rPr>
          <w:rFonts w:ascii="Arial" w:hAnsi="Arial" w:cs="Arial"/>
          <w:bCs/>
        </w:rPr>
        <w:t xml:space="preserve">es importante </w:t>
      </w:r>
      <w:r w:rsidR="00E44A48" w:rsidRPr="00DF0D84">
        <w:rPr>
          <w:rFonts w:ascii="Arial" w:hAnsi="Arial" w:cs="Arial"/>
          <w:bCs/>
        </w:rPr>
        <w:t xml:space="preserve">contemplar en </w:t>
      </w:r>
      <w:r w:rsidR="009F360F" w:rsidRPr="00DF0D84">
        <w:rPr>
          <w:rFonts w:ascii="Arial" w:hAnsi="Arial" w:cs="Arial"/>
          <w:bCs/>
        </w:rPr>
        <w:t>este proceso</w:t>
      </w:r>
      <w:r w:rsidR="00540D9F">
        <w:rPr>
          <w:rFonts w:ascii="Arial" w:hAnsi="Arial" w:cs="Arial"/>
          <w:bCs/>
        </w:rPr>
        <w:t>,</w:t>
      </w:r>
      <w:r w:rsidR="009F360F" w:rsidRPr="00DF0D84">
        <w:rPr>
          <w:rFonts w:ascii="Arial" w:hAnsi="Arial" w:cs="Arial"/>
          <w:bCs/>
        </w:rPr>
        <w:t xml:space="preserve"> el acompañamiento </w:t>
      </w:r>
      <w:r w:rsidR="00E44A48" w:rsidRPr="00DF0D84">
        <w:rPr>
          <w:rFonts w:ascii="Arial" w:hAnsi="Arial" w:cs="Arial"/>
          <w:bCs/>
        </w:rPr>
        <w:t xml:space="preserve">pedagógico disciplinar del profesional en </w:t>
      </w:r>
      <w:r w:rsidR="00FB2A21">
        <w:rPr>
          <w:rFonts w:ascii="Arial" w:hAnsi="Arial" w:cs="Arial"/>
          <w:bCs/>
        </w:rPr>
        <w:t>f</w:t>
      </w:r>
      <w:r w:rsidR="009F360F" w:rsidRPr="00DF0D84">
        <w:rPr>
          <w:rFonts w:ascii="Arial" w:hAnsi="Arial" w:cs="Arial"/>
          <w:bCs/>
        </w:rPr>
        <w:t>onoaudiología.</w:t>
      </w:r>
    </w:p>
    <w:p w14:paraId="64038CFD" w14:textId="40CFFBF4" w:rsidR="009C3B99" w:rsidRPr="00DF0D84" w:rsidRDefault="009F360F" w:rsidP="00D0750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 xml:space="preserve">Informar </w:t>
      </w:r>
      <w:r w:rsidR="00FF7016" w:rsidRPr="00DF0D84">
        <w:rPr>
          <w:rFonts w:ascii="Arial" w:hAnsi="Arial" w:cs="Arial"/>
          <w:bCs/>
        </w:rPr>
        <w:t>el proceso</w:t>
      </w:r>
      <w:r w:rsidRPr="00DF0D84">
        <w:rPr>
          <w:rFonts w:ascii="Arial" w:hAnsi="Arial" w:cs="Arial"/>
          <w:bCs/>
        </w:rPr>
        <w:t xml:space="preserve"> que se pretende iniciar</w:t>
      </w:r>
      <w:r w:rsidR="005A78A4" w:rsidRPr="00DF0D84">
        <w:rPr>
          <w:rFonts w:ascii="Arial" w:hAnsi="Arial" w:cs="Arial"/>
          <w:bCs/>
        </w:rPr>
        <w:t xml:space="preserve"> </w:t>
      </w:r>
      <w:r w:rsidR="00FF7016" w:rsidRPr="00DF0D84">
        <w:rPr>
          <w:rFonts w:ascii="Arial" w:hAnsi="Arial" w:cs="Arial"/>
          <w:bCs/>
        </w:rPr>
        <w:t>con las</w:t>
      </w:r>
      <w:r w:rsidRPr="00DF0D84">
        <w:rPr>
          <w:rFonts w:ascii="Arial" w:hAnsi="Arial" w:cs="Arial"/>
          <w:bCs/>
        </w:rPr>
        <w:t xml:space="preserve"> niñas y los niños sordos, o niñas y niños oyentes con familias sord</w:t>
      </w:r>
      <w:r w:rsidR="005A78A4" w:rsidRPr="00DF0D84">
        <w:rPr>
          <w:rFonts w:ascii="Arial" w:hAnsi="Arial" w:cs="Arial"/>
          <w:bCs/>
        </w:rPr>
        <w:t>a</w:t>
      </w:r>
      <w:r w:rsidRPr="00DF0D84">
        <w:rPr>
          <w:rFonts w:ascii="Arial" w:hAnsi="Arial" w:cs="Arial"/>
          <w:bCs/>
        </w:rPr>
        <w:t>s.</w:t>
      </w:r>
    </w:p>
    <w:p w14:paraId="39C4FD84" w14:textId="593C07DD" w:rsidR="00F94D9A" w:rsidRPr="00DF0D84" w:rsidRDefault="009F360F" w:rsidP="00D0750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t xml:space="preserve">Firmar el consentimiento informado </w:t>
      </w:r>
      <w:r w:rsidR="00FF7016" w:rsidRPr="00DF0D84">
        <w:rPr>
          <w:rFonts w:ascii="Arial" w:hAnsi="Arial" w:cs="Arial"/>
          <w:bCs/>
        </w:rPr>
        <w:t>para el</w:t>
      </w:r>
      <w:r w:rsidR="009C3B99" w:rsidRPr="00DF0D84">
        <w:rPr>
          <w:rFonts w:ascii="Arial" w:hAnsi="Arial" w:cs="Arial"/>
          <w:bCs/>
        </w:rPr>
        <w:t xml:space="preserve"> proceso de adquisición de la Lengua de Señas Colombiana (LS</w:t>
      </w:r>
      <w:r w:rsidRPr="00DF0D84">
        <w:rPr>
          <w:rFonts w:ascii="Arial" w:hAnsi="Arial" w:cs="Arial"/>
          <w:bCs/>
        </w:rPr>
        <w:t xml:space="preserve">C).  </w:t>
      </w:r>
    </w:p>
    <w:p w14:paraId="1B44EA94" w14:textId="77777777" w:rsidR="009F360F" w:rsidRPr="00DF0D84" w:rsidRDefault="009F360F" w:rsidP="0020186F">
      <w:pPr>
        <w:spacing w:after="0" w:line="240" w:lineRule="auto"/>
        <w:jc w:val="both"/>
        <w:rPr>
          <w:rFonts w:ascii="Arial" w:hAnsi="Arial" w:cs="Arial"/>
          <w:bCs/>
        </w:rPr>
      </w:pPr>
    </w:p>
    <w:p w14:paraId="0B58CD30" w14:textId="32290157" w:rsidR="009F360F" w:rsidRPr="00B37399" w:rsidRDefault="009F360F" w:rsidP="00D07501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37399">
        <w:rPr>
          <w:rFonts w:ascii="Arial" w:hAnsi="Arial" w:cs="Arial"/>
          <w:bCs/>
        </w:rPr>
        <w:t xml:space="preserve">Para el AOPD con </w:t>
      </w:r>
      <w:r w:rsidR="00FB2A21" w:rsidRPr="00B37399">
        <w:rPr>
          <w:rFonts w:ascii="Arial" w:hAnsi="Arial" w:cs="Arial"/>
          <w:bCs/>
        </w:rPr>
        <w:t>producto de apoyo de baja complejidad</w:t>
      </w:r>
      <w:r w:rsidR="00FB3966" w:rsidRPr="00B37399">
        <w:rPr>
          <w:rFonts w:ascii="Arial" w:hAnsi="Arial" w:cs="Arial"/>
          <w:bCs/>
        </w:rPr>
        <w:t xml:space="preserve">, </w:t>
      </w:r>
      <w:r w:rsidRPr="00B37399">
        <w:rPr>
          <w:rFonts w:ascii="Arial" w:hAnsi="Arial" w:cs="Arial"/>
          <w:bCs/>
        </w:rPr>
        <w:t>se ha de tener en cuenta:</w:t>
      </w:r>
    </w:p>
    <w:p w14:paraId="1DBFF191" w14:textId="5CBBE59C" w:rsidR="00426FDC" w:rsidRDefault="007A50B8" w:rsidP="00D0750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B34080">
        <w:rPr>
          <w:rFonts w:ascii="Arial" w:hAnsi="Arial" w:cs="Arial"/>
          <w:bCs/>
        </w:rPr>
        <w:t xml:space="preserve">Acordar compromisos </w:t>
      </w:r>
      <w:r w:rsidR="00EB202F" w:rsidRPr="00B34080">
        <w:rPr>
          <w:rFonts w:ascii="Arial" w:hAnsi="Arial" w:cs="Arial"/>
          <w:bCs/>
        </w:rPr>
        <w:t xml:space="preserve">con los agentes educativos, </w:t>
      </w:r>
      <w:r w:rsidR="009F360F" w:rsidRPr="00B34080">
        <w:rPr>
          <w:rFonts w:ascii="Arial" w:hAnsi="Arial" w:cs="Arial"/>
          <w:bCs/>
        </w:rPr>
        <w:t>familia o cuidador</w:t>
      </w:r>
      <w:r w:rsidR="00994529" w:rsidRPr="00B34080">
        <w:rPr>
          <w:rFonts w:ascii="Arial" w:hAnsi="Arial" w:cs="Arial"/>
          <w:bCs/>
        </w:rPr>
        <w:t>(a</w:t>
      </w:r>
      <w:r w:rsidR="0078128F" w:rsidRPr="00B34080">
        <w:rPr>
          <w:rFonts w:ascii="Arial" w:hAnsi="Arial" w:cs="Arial"/>
          <w:bCs/>
        </w:rPr>
        <w:t xml:space="preserve">) para su elaboración. </w:t>
      </w:r>
    </w:p>
    <w:p w14:paraId="15F43592" w14:textId="58FA1295" w:rsidR="00426FDC" w:rsidRDefault="007A50B8" w:rsidP="00D0750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>Diligenciar</w:t>
      </w:r>
      <w:r w:rsidR="00C55232" w:rsidRPr="00426FDC">
        <w:rPr>
          <w:rFonts w:ascii="Arial" w:hAnsi="Arial" w:cs="Arial"/>
          <w:bCs/>
        </w:rPr>
        <w:t xml:space="preserve"> </w:t>
      </w:r>
      <w:r w:rsidR="00C20C27">
        <w:rPr>
          <w:rFonts w:ascii="Arial" w:hAnsi="Arial" w:cs="Arial"/>
          <w:bCs/>
        </w:rPr>
        <w:t xml:space="preserve">y firmar </w:t>
      </w:r>
      <w:r w:rsidR="00B63B4A" w:rsidRPr="00426FDC">
        <w:rPr>
          <w:rFonts w:ascii="Arial" w:hAnsi="Arial" w:cs="Arial"/>
          <w:bCs/>
        </w:rPr>
        <w:t>el consentimiento</w:t>
      </w:r>
      <w:r w:rsidR="0078128F" w:rsidRPr="00426FDC">
        <w:rPr>
          <w:rFonts w:ascii="Arial" w:hAnsi="Arial" w:cs="Arial"/>
          <w:bCs/>
        </w:rPr>
        <w:t xml:space="preserve"> </w:t>
      </w:r>
      <w:r w:rsidR="00B63B4A" w:rsidRPr="00426FDC">
        <w:rPr>
          <w:rFonts w:ascii="Arial" w:hAnsi="Arial" w:cs="Arial"/>
          <w:bCs/>
        </w:rPr>
        <w:t>i</w:t>
      </w:r>
      <w:r w:rsidR="0078128F" w:rsidRPr="00426FDC">
        <w:rPr>
          <w:rFonts w:ascii="Arial" w:hAnsi="Arial" w:cs="Arial"/>
          <w:bCs/>
        </w:rPr>
        <w:t xml:space="preserve">nformado. </w:t>
      </w:r>
    </w:p>
    <w:p w14:paraId="1CDFBBB5" w14:textId="77777777" w:rsidR="00426FDC" w:rsidRDefault="007B7B15" w:rsidP="00D0750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>Establecer acuerdos de corresponsabilidad con la familia para la elaboración del producto de baja complejidad</w:t>
      </w:r>
      <w:r w:rsidR="007A50B8" w:rsidRPr="00426FDC">
        <w:rPr>
          <w:rFonts w:ascii="Arial" w:hAnsi="Arial" w:cs="Arial"/>
          <w:bCs/>
        </w:rPr>
        <w:t xml:space="preserve">. En caso de no contar con la presencia de las familias, los </w:t>
      </w:r>
      <w:r w:rsidRPr="00426FDC">
        <w:rPr>
          <w:rFonts w:ascii="Arial" w:hAnsi="Arial" w:cs="Arial"/>
          <w:bCs/>
        </w:rPr>
        <w:t>agente</w:t>
      </w:r>
      <w:r w:rsidR="007A50B8" w:rsidRPr="00426FDC">
        <w:rPr>
          <w:rFonts w:ascii="Arial" w:hAnsi="Arial" w:cs="Arial"/>
          <w:bCs/>
        </w:rPr>
        <w:t>s</w:t>
      </w:r>
      <w:r w:rsidRPr="00426FDC">
        <w:rPr>
          <w:rFonts w:ascii="Arial" w:hAnsi="Arial" w:cs="Arial"/>
          <w:bCs/>
        </w:rPr>
        <w:t xml:space="preserve"> educativo</w:t>
      </w:r>
      <w:r w:rsidR="007A50B8" w:rsidRPr="00426FDC">
        <w:rPr>
          <w:rFonts w:ascii="Arial" w:hAnsi="Arial" w:cs="Arial"/>
          <w:bCs/>
        </w:rPr>
        <w:t>s</w:t>
      </w:r>
      <w:r w:rsidRPr="00426FDC">
        <w:rPr>
          <w:rFonts w:ascii="Arial" w:hAnsi="Arial" w:cs="Arial"/>
          <w:bCs/>
        </w:rPr>
        <w:t xml:space="preserve"> tendrá</w:t>
      </w:r>
      <w:r w:rsidR="007A50B8" w:rsidRPr="00426FDC">
        <w:rPr>
          <w:rFonts w:ascii="Arial" w:hAnsi="Arial" w:cs="Arial"/>
          <w:bCs/>
        </w:rPr>
        <w:t xml:space="preserve">n la responsabilidad </w:t>
      </w:r>
      <w:r w:rsidRPr="00426FDC">
        <w:rPr>
          <w:rFonts w:ascii="Arial" w:hAnsi="Arial" w:cs="Arial"/>
          <w:bCs/>
        </w:rPr>
        <w:t>de socializar los compromisos</w:t>
      </w:r>
      <w:r w:rsidR="007A50B8" w:rsidRPr="00426FDC">
        <w:rPr>
          <w:rFonts w:ascii="Arial" w:hAnsi="Arial" w:cs="Arial"/>
          <w:bCs/>
        </w:rPr>
        <w:t xml:space="preserve">. </w:t>
      </w:r>
    </w:p>
    <w:p w14:paraId="1E0BBE87" w14:textId="4E30BF15" w:rsidR="0078128F" w:rsidRPr="00426FDC" w:rsidRDefault="00CA7572" w:rsidP="00D0750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 xml:space="preserve">Entregar el producto de apoyo de baja complejidad con </w:t>
      </w:r>
      <w:r w:rsidR="009F360F" w:rsidRPr="00426FDC">
        <w:rPr>
          <w:rFonts w:ascii="Arial" w:hAnsi="Arial" w:cs="Arial"/>
          <w:bCs/>
        </w:rPr>
        <w:t>las instrucciones de uso, cuidado y mantenimiento correspondiente.</w:t>
      </w:r>
      <w:r w:rsidR="0078128F" w:rsidRPr="00426FDC">
        <w:rPr>
          <w:rFonts w:ascii="Arial" w:hAnsi="Arial" w:cs="Arial"/>
          <w:bCs/>
        </w:rPr>
        <w:t xml:space="preserve"> </w:t>
      </w:r>
    </w:p>
    <w:p w14:paraId="223E56A8" w14:textId="3F710166" w:rsidR="009F360F" w:rsidRPr="00DF0D84" w:rsidRDefault="009F360F" w:rsidP="00D07501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lastRenderedPageBreak/>
        <w:t xml:space="preserve">La asignación de los acompañamientos y orientaciones pedagógicas disciplinares se priorizarán teniendo en cuenta los siguientes criterios:  </w:t>
      </w:r>
    </w:p>
    <w:p w14:paraId="7F4500D7" w14:textId="4E889DB7" w:rsidR="00426FDC" w:rsidRDefault="009F360F" w:rsidP="00D075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>Niñas y Niños con apoyos extensos y generalizados</w:t>
      </w:r>
      <w:r w:rsidR="005A6481" w:rsidRPr="00426FDC">
        <w:rPr>
          <w:rFonts w:ascii="Arial" w:hAnsi="Arial" w:cs="Arial"/>
          <w:bCs/>
        </w:rPr>
        <w:t>.</w:t>
      </w:r>
    </w:p>
    <w:p w14:paraId="34073B0B" w14:textId="77777777" w:rsidR="00426FDC" w:rsidRDefault="009F360F" w:rsidP="00D075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>Niñas y Niños sordos para acompañamiento por las y los modelos lingüísticos</w:t>
      </w:r>
      <w:r w:rsidR="005A6481" w:rsidRPr="00426FDC">
        <w:rPr>
          <w:rFonts w:ascii="Arial" w:hAnsi="Arial" w:cs="Arial"/>
          <w:bCs/>
        </w:rPr>
        <w:t>.</w:t>
      </w:r>
    </w:p>
    <w:p w14:paraId="07B18C18" w14:textId="77777777" w:rsidR="00426FDC" w:rsidRDefault="00CA7572" w:rsidP="00D075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>Elaboración de productos de a</w:t>
      </w:r>
      <w:r w:rsidR="009F360F" w:rsidRPr="00426FDC">
        <w:rPr>
          <w:rFonts w:ascii="Arial" w:hAnsi="Arial" w:cs="Arial"/>
          <w:bCs/>
        </w:rPr>
        <w:t>poyo</w:t>
      </w:r>
      <w:r w:rsidRPr="00426FDC">
        <w:rPr>
          <w:rFonts w:ascii="Arial" w:hAnsi="Arial" w:cs="Arial"/>
          <w:bCs/>
        </w:rPr>
        <w:t xml:space="preserve"> de baja complejidad</w:t>
      </w:r>
      <w:r w:rsidR="009F360F" w:rsidRPr="00426FDC">
        <w:rPr>
          <w:rFonts w:ascii="Arial" w:hAnsi="Arial" w:cs="Arial"/>
          <w:bCs/>
        </w:rPr>
        <w:t xml:space="preserve"> para garantizar la participación</w:t>
      </w:r>
      <w:r w:rsidR="005A6481" w:rsidRPr="00426FDC">
        <w:rPr>
          <w:rFonts w:ascii="Arial" w:hAnsi="Arial" w:cs="Arial"/>
          <w:bCs/>
        </w:rPr>
        <w:t>.</w:t>
      </w:r>
    </w:p>
    <w:p w14:paraId="4D5F125A" w14:textId="41583190" w:rsidR="009F360F" w:rsidRDefault="00B34080" w:rsidP="00D075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426FDC">
        <w:rPr>
          <w:rFonts w:ascii="Arial" w:hAnsi="Arial" w:cs="Arial"/>
          <w:bCs/>
        </w:rPr>
        <w:t xml:space="preserve">Acompañamientos en </w:t>
      </w:r>
      <w:r w:rsidR="009F360F" w:rsidRPr="00426FDC">
        <w:rPr>
          <w:rFonts w:ascii="Arial" w:hAnsi="Arial" w:cs="Arial"/>
          <w:bCs/>
        </w:rPr>
        <w:t>Grup</w:t>
      </w:r>
      <w:r w:rsidR="005A6481" w:rsidRPr="00426FDC">
        <w:rPr>
          <w:rFonts w:ascii="Arial" w:hAnsi="Arial" w:cs="Arial"/>
          <w:bCs/>
        </w:rPr>
        <w:t>os de Estudio Interdisciplinario.</w:t>
      </w:r>
    </w:p>
    <w:p w14:paraId="465540F6" w14:textId="77777777" w:rsidR="00865E8F" w:rsidRPr="00D07501" w:rsidRDefault="00865E8F" w:rsidP="00D07501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084D8B82" w14:textId="11B36A33" w:rsidR="00D9679F" w:rsidRPr="00A66597" w:rsidRDefault="003E199C" w:rsidP="00D07501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66597">
        <w:rPr>
          <w:rFonts w:ascii="Arial" w:hAnsi="Arial" w:cs="Arial"/>
          <w:bCs/>
        </w:rPr>
        <w:t>É</w:t>
      </w:r>
      <w:r w:rsidR="009F360F" w:rsidRPr="00A66597">
        <w:rPr>
          <w:rFonts w:ascii="Arial" w:hAnsi="Arial" w:cs="Arial"/>
          <w:bCs/>
        </w:rPr>
        <w:t>l o la profesional del E</w:t>
      </w:r>
      <w:r w:rsidR="00DC5E8F" w:rsidRPr="00A66597">
        <w:rPr>
          <w:rFonts w:ascii="Arial" w:hAnsi="Arial" w:cs="Arial"/>
          <w:bCs/>
        </w:rPr>
        <w:t>quipo de Apoyo a la Inclusión</w:t>
      </w:r>
      <w:r w:rsidR="009F360F" w:rsidRPr="00A66597">
        <w:rPr>
          <w:rFonts w:ascii="Arial" w:hAnsi="Arial" w:cs="Arial"/>
          <w:bCs/>
        </w:rPr>
        <w:t xml:space="preserve">, revisa la matriz de </w:t>
      </w:r>
      <w:r w:rsidR="005A6481" w:rsidRPr="00A66597">
        <w:rPr>
          <w:rFonts w:ascii="Arial" w:hAnsi="Arial" w:cs="Arial"/>
          <w:bCs/>
        </w:rPr>
        <w:t xml:space="preserve">solicitudes de </w:t>
      </w:r>
      <w:r w:rsidR="009F360F" w:rsidRPr="00A66597">
        <w:rPr>
          <w:rFonts w:ascii="Arial" w:hAnsi="Arial" w:cs="Arial"/>
          <w:bCs/>
        </w:rPr>
        <w:t>acompañamientos para conocer el motivo y las acciones previas a la solicitud</w:t>
      </w:r>
      <w:r w:rsidR="005A6481" w:rsidRPr="00A66597">
        <w:rPr>
          <w:rFonts w:ascii="Arial" w:hAnsi="Arial" w:cs="Arial"/>
          <w:bCs/>
        </w:rPr>
        <w:t xml:space="preserve"> que se han adelantado en la modalidad de atención</w:t>
      </w:r>
      <w:r w:rsidR="003A64C0" w:rsidRPr="00A66597">
        <w:rPr>
          <w:rFonts w:ascii="Arial" w:hAnsi="Arial" w:cs="Arial"/>
          <w:bCs/>
        </w:rPr>
        <w:t xml:space="preserve"> para</w:t>
      </w:r>
      <w:r w:rsidR="005A6481" w:rsidRPr="00A66597">
        <w:rPr>
          <w:rFonts w:ascii="Arial" w:hAnsi="Arial" w:cs="Arial"/>
          <w:bCs/>
        </w:rPr>
        <w:t xml:space="preserve"> priorizar según el tipo de A</w:t>
      </w:r>
      <w:r w:rsidR="006D10A8" w:rsidRPr="00A66597">
        <w:rPr>
          <w:rFonts w:ascii="Arial" w:hAnsi="Arial" w:cs="Arial"/>
          <w:bCs/>
        </w:rPr>
        <w:t xml:space="preserve">compañamiento y </w:t>
      </w:r>
      <w:r w:rsidR="005A6481" w:rsidRPr="00A66597">
        <w:rPr>
          <w:rFonts w:ascii="Arial" w:hAnsi="Arial" w:cs="Arial"/>
          <w:bCs/>
        </w:rPr>
        <w:t>O</w:t>
      </w:r>
      <w:r w:rsidR="006D10A8" w:rsidRPr="00A66597">
        <w:rPr>
          <w:rFonts w:ascii="Arial" w:hAnsi="Arial" w:cs="Arial"/>
          <w:bCs/>
        </w:rPr>
        <w:t xml:space="preserve">rientación </w:t>
      </w:r>
      <w:r w:rsidR="005A6481" w:rsidRPr="00A66597">
        <w:rPr>
          <w:rFonts w:ascii="Arial" w:hAnsi="Arial" w:cs="Arial"/>
          <w:bCs/>
        </w:rPr>
        <w:t>P</w:t>
      </w:r>
      <w:r w:rsidR="006D10A8" w:rsidRPr="00A66597">
        <w:rPr>
          <w:rFonts w:ascii="Arial" w:hAnsi="Arial" w:cs="Arial"/>
          <w:bCs/>
        </w:rPr>
        <w:t xml:space="preserve">edagógica </w:t>
      </w:r>
      <w:r w:rsidR="005A6481" w:rsidRPr="00A66597">
        <w:rPr>
          <w:rFonts w:ascii="Arial" w:hAnsi="Arial" w:cs="Arial"/>
          <w:bCs/>
        </w:rPr>
        <w:t>D</w:t>
      </w:r>
      <w:r w:rsidR="006D10A8" w:rsidRPr="00A66597">
        <w:rPr>
          <w:rFonts w:ascii="Arial" w:hAnsi="Arial" w:cs="Arial"/>
          <w:bCs/>
        </w:rPr>
        <w:t xml:space="preserve">isciplinar </w:t>
      </w:r>
      <w:r w:rsidR="00865E8F">
        <w:rPr>
          <w:rFonts w:ascii="Arial" w:hAnsi="Arial" w:cs="Arial"/>
          <w:bCs/>
        </w:rPr>
        <w:t>(</w:t>
      </w:r>
      <w:r w:rsidR="006D10A8" w:rsidRPr="00A66597">
        <w:rPr>
          <w:rFonts w:ascii="Arial" w:hAnsi="Arial" w:cs="Arial"/>
          <w:bCs/>
        </w:rPr>
        <w:t>AOPD</w:t>
      </w:r>
      <w:r w:rsidR="00865E8F">
        <w:rPr>
          <w:rFonts w:ascii="Arial" w:hAnsi="Arial" w:cs="Arial"/>
          <w:bCs/>
        </w:rPr>
        <w:t>)</w:t>
      </w:r>
      <w:r w:rsidR="009F360F" w:rsidRPr="00A66597">
        <w:rPr>
          <w:rFonts w:ascii="Arial" w:hAnsi="Arial" w:cs="Arial"/>
          <w:bCs/>
        </w:rPr>
        <w:t>.</w:t>
      </w:r>
    </w:p>
    <w:p w14:paraId="421EC742" w14:textId="77777777" w:rsidR="00733B14" w:rsidRDefault="00733B14">
      <w:pPr>
        <w:spacing w:after="0" w:line="240" w:lineRule="auto"/>
        <w:jc w:val="both"/>
        <w:rPr>
          <w:rFonts w:ascii="Arial" w:hAnsi="Arial" w:cs="Arial"/>
          <w:bCs/>
        </w:rPr>
      </w:pPr>
    </w:p>
    <w:p w14:paraId="00000EE8" w14:textId="77777777" w:rsidR="00C0155C" w:rsidRPr="00DF0D84" w:rsidRDefault="00C0155C">
      <w:pPr>
        <w:spacing w:after="0" w:line="240" w:lineRule="auto"/>
        <w:jc w:val="both"/>
        <w:rPr>
          <w:rFonts w:ascii="Arial" w:hAnsi="Arial" w:cs="Arial"/>
          <w:bCs/>
        </w:rPr>
      </w:pPr>
    </w:p>
    <w:p w14:paraId="4BED5EAA" w14:textId="0DBD214B" w:rsidR="00BE529B" w:rsidRDefault="00927EF8" w:rsidP="00D07501">
      <w:pPr>
        <w:pStyle w:val="Sangradetextonormal"/>
        <w:numPr>
          <w:ilvl w:val="0"/>
          <w:numId w:val="17"/>
        </w:numPr>
        <w:ind w:right="-29"/>
        <w:rPr>
          <w:rFonts w:ascii="Arial" w:hAnsi="Arial" w:cs="Arial"/>
          <w:bCs/>
        </w:rPr>
      </w:pPr>
      <w:r w:rsidRPr="00297984">
        <w:rPr>
          <w:rFonts w:ascii="Arial" w:hAnsi="Arial" w:cs="Arial"/>
          <w:bCs/>
        </w:rPr>
        <w:t>Descripción de actividades</w:t>
      </w:r>
    </w:p>
    <w:p w14:paraId="6C31AB6C" w14:textId="77777777" w:rsidR="00C0155C" w:rsidRDefault="00C0155C" w:rsidP="00C0155C">
      <w:pPr>
        <w:pStyle w:val="Sangradetextonormal"/>
        <w:ind w:left="360" w:right="-29"/>
        <w:rPr>
          <w:rFonts w:ascii="Arial" w:hAnsi="Arial" w:cs="Arial"/>
          <w:bCs/>
        </w:rPr>
      </w:pPr>
    </w:p>
    <w:p w14:paraId="720B7793" w14:textId="7F1B500A" w:rsidR="00C0155C" w:rsidRDefault="00C0155C" w:rsidP="00C0155C">
      <w:pPr>
        <w:pStyle w:val="Sangradetextonormal"/>
        <w:ind w:left="0" w:right="-29"/>
        <w:jc w:val="left"/>
        <w:rPr>
          <w:rFonts w:ascii="Arial" w:hAnsi="Arial" w:cs="Arial"/>
          <w:bCs/>
        </w:rPr>
      </w:pPr>
      <w:r w:rsidRPr="00C0155C">
        <w:rPr>
          <w:noProof/>
          <w:lang w:val="es-CO" w:eastAsia="es-CO"/>
        </w:rPr>
        <w:drawing>
          <wp:inline distT="0" distB="0" distL="0" distR="0" wp14:anchorId="55DA9BE6" wp14:editId="186D303F">
            <wp:extent cx="6000750" cy="5153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3050" cy="51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295F" w14:textId="36D63DAB" w:rsidR="0047465E" w:rsidRDefault="00C0155C">
      <w:pPr>
        <w:spacing w:after="0" w:line="240" w:lineRule="auto"/>
        <w:jc w:val="both"/>
        <w:rPr>
          <w:rFonts w:ascii="Arial" w:hAnsi="Arial" w:cs="Arial"/>
          <w:bCs/>
        </w:rPr>
      </w:pPr>
      <w:r w:rsidRPr="00C0155C">
        <w:rPr>
          <w:noProof/>
          <w:lang w:eastAsia="es-CO"/>
        </w:rPr>
        <w:lastRenderedPageBreak/>
        <w:drawing>
          <wp:inline distT="0" distB="0" distL="0" distR="0" wp14:anchorId="5408A535" wp14:editId="0F3E9368">
            <wp:extent cx="6057900" cy="7800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9957" cy="780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E15A" w14:textId="3E371839" w:rsidR="006A7F81" w:rsidRPr="00D07501" w:rsidRDefault="004B330B" w:rsidP="00D07501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D07501">
        <w:rPr>
          <w:rFonts w:ascii="Arial" w:hAnsi="Arial" w:cs="Arial"/>
          <w:bCs/>
        </w:rPr>
        <w:lastRenderedPageBreak/>
        <w:t>Aclaración de actividades</w:t>
      </w:r>
    </w:p>
    <w:p w14:paraId="3CFA849E" w14:textId="71BE6787" w:rsidR="004B330B" w:rsidRPr="00DF0D84" w:rsidRDefault="004B330B">
      <w:pPr>
        <w:spacing w:after="0" w:line="240" w:lineRule="auto"/>
        <w:jc w:val="both"/>
        <w:rPr>
          <w:rFonts w:ascii="Arial" w:hAnsi="Arial" w:cs="Arial"/>
          <w:bCs/>
        </w:rPr>
      </w:pPr>
    </w:p>
    <w:p w14:paraId="3BC77755" w14:textId="27A27142" w:rsidR="006A7F81" w:rsidRPr="00865E8F" w:rsidRDefault="00A460DB" w:rsidP="00D075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>Actividad 1</w:t>
      </w:r>
      <w:r w:rsidR="00865E8F">
        <w:rPr>
          <w:rFonts w:ascii="Arial" w:hAnsi="Arial" w:cs="Arial"/>
          <w:bCs/>
        </w:rPr>
        <w:t>.</w:t>
      </w:r>
      <w:r w:rsidRPr="00865E8F">
        <w:rPr>
          <w:rFonts w:ascii="Arial" w:hAnsi="Arial" w:cs="Arial"/>
          <w:bCs/>
        </w:rPr>
        <w:t xml:space="preserve"> </w:t>
      </w:r>
      <w:r w:rsidR="00024D1C" w:rsidRPr="00865E8F">
        <w:rPr>
          <w:rFonts w:ascii="Arial" w:hAnsi="Arial" w:cs="Arial"/>
          <w:bCs/>
        </w:rPr>
        <w:t xml:space="preserve">La solicitud del AOPD a la Subdirección para la Infancia (Equipo de Apoyo a la Inclusión) se debe realizar a través del link de solicitudes: </w:t>
      </w:r>
      <w:hyperlink r:id="rId10" w:history="1">
        <w:r w:rsidR="00412637" w:rsidRPr="00865E8F">
          <w:rPr>
            <w:rStyle w:val="Hipervnculo"/>
            <w:rFonts w:ascii="Arial" w:hAnsi="Arial" w:cs="Arial"/>
            <w:bCs/>
          </w:rPr>
          <w:t>https://docs.google.com/forms/d/e/1FAIpQLSdj8POokAnqwPpGN5H3JhRj5v9_VBfEmT8u0nkMXlLcxBRRjQ/viewform?usp=sf_link</w:t>
        </w:r>
      </w:hyperlink>
      <w:r w:rsidR="00F04588">
        <w:rPr>
          <w:rStyle w:val="Hipervnculo"/>
          <w:rFonts w:ascii="Arial" w:hAnsi="Arial" w:cs="Arial"/>
          <w:bCs/>
        </w:rPr>
        <w:t>.</w:t>
      </w:r>
    </w:p>
    <w:p w14:paraId="482168CF" w14:textId="7C13C9BE" w:rsidR="00BE45F5" w:rsidRDefault="00BE45F5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4EE90A88" w14:textId="664111D1" w:rsidR="00BE45F5" w:rsidRDefault="00BE45F5" w:rsidP="00D075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>Actividad 2</w:t>
      </w:r>
      <w:r w:rsidR="00865E8F" w:rsidRPr="00865E8F">
        <w:rPr>
          <w:rFonts w:ascii="Arial" w:hAnsi="Arial" w:cs="Arial"/>
          <w:bCs/>
        </w:rPr>
        <w:t xml:space="preserve">. </w:t>
      </w:r>
      <w:r w:rsidRPr="00865E8F">
        <w:rPr>
          <w:rFonts w:ascii="Arial" w:hAnsi="Arial" w:cs="Arial"/>
          <w:bCs/>
        </w:rPr>
        <w:t xml:space="preserve">La revisión de las solicitudes de </w:t>
      </w:r>
      <w:r w:rsidR="003C3B97" w:rsidRPr="00865E8F">
        <w:rPr>
          <w:rFonts w:ascii="Arial" w:hAnsi="Arial" w:cs="Arial"/>
          <w:bCs/>
        </w:rPr>
        <w:t>AOPD</w:t>
      </w:r>
      <w:r w:rsidRPr="00865E8F">
        <w:rPr>
          <w:rFonts w:ascii="Arial" w:hAnsi="Arial" w:cs="Arial"/>
          <w:bCs/>
        </w:rPr>
        <w:t xml:space="preserve"> incluye el análisis</w:t>
      </w:r>
      <w:r w:rsidR="00F00941" w:rsidRPr="00865E8F">
        <w:rPr>
          <w:rFonts w:ascii="Arial" w:hAnsi="Arial" w:cs="Arial"/>
          <w:bCs/>
        </w:rPr>
        <w:t xml:space="preserve"> de </w:t>
      </w:r>
      <w:r w:rsidR="00705253" w:rsidRPr="00865E8F">
        <w:rPr>
          <w:rFonts w:ascii="Arial" w:hAnsi="Arial" w:cs="Arial"/>
          <w:bCs/>
        </w:rPr>
        <w:t>todas las variables</w:t>
      </w:r>
      <w:r w:rsidR="00F00941" w:rsidRPr="00865E8F">
        <w:rPr>
          <w:rFonts w:ascii="Arial" w:hAnsi="Arial" w:cs="Arial"/>
          <w:bCs/>
        </w:rPr>
        <w:t xml:space="preserve"> y</w:t>
      </w:r>
      <w:r w:rsidR="00705253" w:rsidRPr="00865E8F">
        <w:rPr>
          <w:rFonts w:ascii="Arial" w:hAnsi="Arial" w:cs="Arial"/>
          <w:bCs/>
        </w:rPr>
        <w:t>,</w:t>
      </w:r>
      <w:r w:rsidR="00F00941" w:rsidRPr="00865E8F">
        <w:rPr>
          <w:rFonts w:ascii="Arial" w:hAnsi="Arial" w:cs="Arial"/>
          <w:bCs/>
        </w:rPr>
        <w:t xml:space="preserve"> a partir de ello</w:t>
      </w:r>
      <w:r w:rsidRPr="00865E8F">
        <w:rPr>
          <w:rFonts w:ascii="Arial" w:hAnsi="Arial" w:cs="Arial"/>
          <w:bCs/>
        </w:rPr>
        <w:t>,</w:t>
      </w:r>
      <w:r w:rsidR="00F00941" w:rsidRPr="00865E8F">
        <w:rPr>
          <w:rFonts w:ascii="Arial" w:hAnsi="Arial" w:cs="Arial"/>
          <w:bCs/>
        </w:rPr>
        <w:t xml:space="preserve"> la</w:t>
      </w:r>
      <w:r w:rsidRPr="00865E8F">
        <w:rPr>
          <w:rFonts w:ascii="Arial" w:hAnsi="Arial" w:cs="Arial"/>
          <w:bCs/>
        </w:rPr>
        <w:t xml:space="preserve"> priorización y asignación de los profesionales del EAI que asistirán a la unidad operativa. </w:t>
      </w:r>
      <w:r w:rsidR="005101D1" w:rsidRPr="00865E8F">
        <w:rPr>
          <w:rFonts w:ascii="Arial" w:hAnsi="Arial" w:cs="Arial"/>
          <w:bCs/>
        </w:rPr>
        <w:t xml:space="preserve"> Una vez se realice la asignación, se debe diligenciar </w:t>
      </w:r>
      <w:r w:rsidRPr="00865E8F">
        <w:rPr>
          <w:rFonts w:ascii="Arial" w:hAnsi="Arial" w:cs="Arial"/>
          <w:bCs/>
        </w:rPr>
        <w:t xml:space="preserve">el </w:t>
      </w:r>
      <w:r w:rsidR="00AA2682" w:rsidRPr="00865E8F">
        <w:rPr>
          <w:rFonts w:ascii="Arial" w:hAnsi="Arial" w:cs="Arial"/>
          <w:bCs/>
        </w:rPr>
        <w:t>Plan de trabajo de los profesionales del EAI digital (</w:t>
      </w:r>
      <w:r w:rsidR="00185FA8" w:rsidRPr="00584AA6">
        <w:rPr>
          <w:rFonts w:ascii="Arial" w:hAnsi="Arial" w:cs="Arial"/>
          <w:bCs/>
          <w:i/>
        </w:rPr>
        <w:t>documento n</w:t>
      </w:r>
      <w:r w:rsidR="00AA2682" w:rsidRPr="00584AA6">
        <w:rPr>
          <w:rFonts w:ascii="Arial" w:hAnsi="Arial" w:cs="Arial"/>
          <w:bCs/>
          <w:i/>
        </w:rPr>
        <w:t>o controlado</w:t>
      </w:r>
      <w:r w:rsidR="00AA2682" w:rsidRPr="00865E8F">
        <w:rPr>
          <w:rFonts w:ascii="Arial" w:hAnsi="Arial" w:cs="Arial"/>
          <w:bCs/>
        </w:rPr>
        <w:t xml:space="preserve">) y trasladar </w:t>
      </w:r>
      <w:r w:rsidRPr="00865E8F">
        <w:rPr>
          <w:rFonts w:ascii="Arial" w:hAnsi="Arial" w:cs="Arial"/>
          <w:bCs/>
        </w:rPr>
        <w:t xml:space="preserve">los datos de las niñas y niños </w:t>
      </w:r>
      <w:r w:rsidR="007500E0" w:rsidRPr="00865E8F">
        <w:rPr>
          <w:rFonts w:ascii="Arial" w:hAnsi="Arial" w:cs="Arial"/>
          <w:bCs/>
        </w:rPr>
        <w:t>(</w:t>
      </w:r>
      <w:r w:rsidRPr="00865E8F">
        <w:rPr>
          <w:rFonts w:ascii="Arial" w:hAnsi="Arial" w:cs="Arial"/>
          <w:bCs/>
        </w:rPr>
        <w:t>suministrados por el solicitante</w:t>
      </w:r>
      <w:r w:rsidR="007500E0" w:rsidRPr="00865E8F">
        <w:rPr>
          <w:rFonts w:ascii="Arial" w:hAnsi="Arial" w:cs="Arial"/>
          <w:bCs/>
        </w:rPr>
        <w:t>)</w:t>
      </w:r>
      <w:r w:rsidR="00B662AD" w:rsidRPr="00865E8F">
        <w:rPr>
          <w:rFonts w:ascii="Arial" w:hAnsi="Arial" w:cs="Arial"/>
          <w:bCs/>
        </w:rPr>
        <w:t xml:space="preserve"> a</w:t>
      </w:r>
      <w:r w:rsidR="00185FA8">
        <w:rPr>
          <w:rFonts w:ascii="Arial" w:hAnsi="Arial" w:cs="Arial"/>
          <w:bCs/>
        </w:rPr>
        <w:t xml:space="preserve"> </w:t>
      </w:r>
      <w:r w:rsidR="00B662AD" w:rsidRPr="00865E8F">
        <w:rPr>
          <w:rFonts w:ascii="Arial" w:hAnsi="Arial" w:cs="Arial"/>
          <w:bCs/>
        </w:rPr>
        <w:t>l</w:t>
      </w:r>
      <w:r w:rsidR="00185FA8">
        <w:rPr>
          <w:rFonts w:ascii="Arial" w:hAnsi="Arial" w:cs="Arial"/>
          <w:bCs/>
        </w:rPr>
        <w:t>a</w:t>
      </w:r>
      <w:r w:rsidR="00B662AD" w:rsidRPr="00865E8F">
        <w:rPr>
          <w:rFonts w:ascii="Arial" w:hAnsi="Arial" w:cs="Arial"/>
          <w:bCs/>
        </w:rPr>
        <w:t xml:space="preserve"> Matriz de acompañamiento digital (</w:t>
      </w:r>
      <w:r w:rsidR="00185FA8" w:rsidRPr="00584AA6">
        <w:rPr>
          <w:rFonts w:ascii="Arial" w:hAnsi="Arial" w:cs="Arial"/>
          <w:bCs/>
          <w:i/>
        </w:rPr>
        <w:t>documento no</w:t>
      </w:r>
      <w:r w:rsidR="00B662AD" w:rsidRPr="00584AA6">
        <w:rPr>
          <w:rFonts w:ascii="Arial" w:hAnsi="Arial" w:cs="Arial"/>
          <w:bCs/>
          <w:i/>
        </w:rPr>
        <w:t xml:space="preserve"> controlado</w:t>
      </w:r>
      <w:r w:rsidR="00B662AD" w:rsidRPr="00865E8F">
        <w:rPr>
          <w:rFonts w:ascii="Arial" w:hAnsi="Arial" w:cs="Arial"/>
          <w:bCs/>
        </w:rPr>
        <w:t>)</w:t>
      </w:r>
      <w:r w:rsidRPr="00865E8F">
        <w:rPr>
          <w:rFonts w:ascii="Arial" w:hAnsi="Arial" w:cs="Arial"/>
          <w:bCs/>
        </w:rPr>
        <w:t xml:space="preserve">. </w:t>
      </w:r>
    </w:p>
    <w:p w14:paraId="7EBADC5E" w14:textId="77777777" w:rsidR="00EA2B77" w:rsidRPr="00EA2B77" w:rsidRDefault="00EA2B77" w:rsidP="00EA2B77">
      <w:pPr>
        <w:pStyle w:val="Prrafodelista"/>
        <w:rPr>
          <w:rFonts w:ascii="Arial" w:hAnsi="Arial" w:cs="Arial"/>
          <w:bCs/>
        </w:rPr>
      </w:pPr>
    </w:p>
    <w:p w14:paraId="290F5A20" w14:textId="597F9C67" w:rsidR="002964FF" w:rsidRPr="00865E8F" w:rsidRDefault="002964FF" w:rsidP="00D075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>Actividad 4</w:t>
      </w:r>
      <w:r w:rsidR="00865E8F" w:rsidRPr="00865E8F">
        <w:rPr>
          <w:rFonts w:ascii="Arial" w:hAnsi="Arial" w:cs="Arial"/>
          <w:bCs/>
        </w:rPr>
        <w:t xml:space="preserve">. </w:t>
      </w:r>
      <w:r w:rsidR="00A76356" w:rsidRPr="00865E8F">
        <w:rPr>
          <w:rFonts w:ascii="Arial" w:hAnsi="Arial" w:cs="Arial"/>
          <w:bCs/>
        </w:rPr>
        <w:t>L</w:t>
      </w:r>
      <w:r w:rsidRPr="00865E8F">
        <w:rPr>
          <w:rFonts w:ascii="Arial" w:hAnsi="Arial" w:cs="Arial"/>
          <w:bCs/>
        </w:rPr>
        <w:t>a</w:t>
      </w:r>
      <w:r w:rsidR="00A76356" w:rsidRPr="00865E8F">
        <w:rPr>
          <w:rFonts w:ascii="Arial" w:hAnsi="Arial" w:cs="Arial"/>
          <w:bCs/>
        </w:rPr>
        <w:t xml:space="preserve"> comunicación</w:t>
      </w:r>
      <w:r w:rsidR="0009233A">
        <w:rPr>
          <w:rFonts w:ascii="Arial" w:hAnsi="Arial" w:cs="Arial"/>
          <w:bCs/>
        </w:rPr>
        <w:t xml:space="preserve"> se realiza </w:t>
      </w:r>
      <w:r w:rsidR="0009233A" w:rsidRPr="0009233A">
        <w:rPr>
          <w:rFonts w:ascii="Arial" w:hAnsi="Arial" w:cs="Arial"/>
          <w:bCs/>
        </w:rPr>
        <w:t>vía telefónica,</w:t>
      </w:r>
      <w:r w:rsidR="00A76356" w:rsidRPr="00865E8F">
        <w:rPr>
          <w:rFonts w:ascii="Arial" w:hAnsi="Arial" w:cs="Arial"/>
          <w:bCs/>
        </w:rPr>
        <w:t xml:space="preserve"> tiene como</w:t>
      </w:r>
      <w:r w:rsidRPr="00865E8F">
        <w:rPr>
          <w:rFonts w:ascii="Arial" w:hAnsi="Arial" w:cs="Arial"/>
          <w:bCs/>
        </w:rPr>
        <w:t xml:space="preserve"> fin contextualizar a las y los profesionales del </w:t>
      </w:r>
      <w:r w:rsidR="00893E49">
        <w:rPr>
          <w:rFonts w:ascii="Arial" w:hAnsi="Arial" w:cs="Arial"/>
          <w:bCs/>
        </w:rPr>
        <w:t>Equipo de Apoyo a la Inclusión (E</w:t>
      </w:r>
      <w:r w:rsidRPr="00865E8F">
        <w:rPr>
          <w:rFonts w:ascii="Arial" w:hAnsi="Arial" w:cs="Arial"/>
          <w:bCs/>
        </w:rPr>
        <w:t>AI</w:t>
      </w:r>
      <w:r w:rsidR="00893E49">
        <w:rPr>
          <w:rFonts w:ascii="Arial" w:hAnsi="Arial" w:cs="Arial"/>
          <w:bCs/>
        </w:rPr>
        <w:t xml:space="preserve">) de la </w:t>
      </w:r>
      <w:r w:rsidR="00893E49" w:rsidRPr="00D07501">
        <w:rPr>
          <w:rFonts w:ascii="Arial" w:hAnsi="Arial" w:cs="Arial"/>
          <w:bCs/>
          <w:i/>
        </w:rPr>
        <w:t xml:space="preserve">estratégica </w:t>
      </w:r>
      <w:r w:rsidR="00893E49">
        <w:rPr>
          <w:rFonts w:ascii="Arial" w:hAnsi="Arial" w:cs="Arial"/>
          <w:bCs/>
          <w:i/>
        </w:rPr>
        <w:t>e</w:t>
      </w:r>
      <w:r w:rsidRPr="00D07501">
        <w:rPr>
          <w:rFonts w:ascii="Arial" w:hAnsi="Arial" w:cs="Arial"/>
          <w:bCs/>
          <w:i/>
        </w:rPr>
        <w:t xml:space="preserve">ntre </w:t>
      </w:r>
      <w:r w:rsidR="00893E49" w:rsidRPr="00D07501">
        <w:rPr>
          <w:rFonts w:ascii="Arial" w:hAnsi="Arial" w:cs="Arial"/>
          <w:bCs/>
          <w:i/>
        </w:rPr>
        <w:t>p</w:t>
      </w:r>
      <w:r w:rsidRPr="00D07501">
        <w:rPr>
          <w:rFonts w:ascii="Arial" w:hAnsi="Arial" w:cs="Arial"/>
          <w:bCs/>
          <w:i/>
        </w:rPr>
        <w:t>ares,</w:t>
      </w:r>
      <w:r w:rsidRPr="00865E8F">
        <w:rPr>
          <w:rFonts w:ascii="Arial" w:hAnsi="Arial" w:cs="Arial"/>
          <w:bCs/>
        </w:rPr>
        <w:t xml:space="preserve"> sobre las características y particularidades de las niñas y los niños con discapacidad o alteración en el desarrollo.</w:t>
      </w:r>
    </w:p>
    <w:p w14:paraId="30CFF1C5" w14:textId="347AE5AA" w:rsidR="00AD355E" w:rsidRDefault="00AD355E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328E7A29" w14:textId="391DFFFA" w:rsidR="00AD355E" w:rsidRPr="00865E8F" w:rsidRDefault="00AD355E" w:rsidP="00D075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>Actividad 6</w:t>
      </w:r>
      <w:r w:rsidR="00865E8F" w:rsidRPr="00865E8F">
        <w:rPr>
          <w:rFonts w:ascii="Arial" w:hAnsi="Arial" w:cs="Arial"/>
          <w:bCs/>
        </w:rPr>
        <w:t>.</w:t>
      </w:r>
      <w:r w:rsidR="00865E8F">
        <w:rPr>
          <w:rFonts w:ascii="Arial" w:hAnsi="Arial" w:cs="Arial"/>
          <w:bCs/>
        </w:rPr>
        <w:t xml:space="preserve"> </w:t>
      </w:r>
      <w:r w:rsidRPr="00865E8F">
        <w:rPr>
          <w:rFonts w:ascii="Arial" w:hAnsi="Arial" w:cs="Arial"/>
          <w:bCs/>
        </w:rPr>
        <w:t xml:space="preserve">Para definir si requiere o no convocar a los agentes educativos remítase al objetivo del AOPD, </w:t>
      </w:r>
      <w:r w:rsidR="00242702" w:rsidRPr="00865E8F">
        <w:rPr>
          <w:rFonts w:ascii="Arial" w:hAnsi="Arial" w:cs="Arial"/>
          <w:bCs/>
        </w:rPr>
        <w:t>s</w:t>
      </w:r>
      <w:r w:rsidRPr="00865E8F">
        <w:rPr>
          <w:rFonts w:ascii="Arial" w:hAnsi="Arial" w:cs="Arial"/>
          <w:bCs/>
        </w:rPr>
        <w:t>i este se puede cumplir sin la vinculación de otros agentes no requiere ampliar su convocatoria.</w:t>
      </w:r>
    </w:p>
    <w:p w14:paraId="30AEF07E" w14:textId="424CD3A3" w:rsidR="00DA2CAD" w:rsidRDefault="00DA2CAD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715AA451" w14:textId="0DE54383" w:rsidR="00DA2CAD" w:rsidRPr="00865E8F" w:rsidRDefault="00DA2CAD" w:rsidP="00D075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>Actividad</w:t>
      </w:r>
      <w:r w:rsidR="001C45F2" w:rsidRPr="00865E8F">
        <w:rPr>
          <w:rFonts w:ascii="Arial" w:hAnsi="Arial" w:cs="Arial"/>
          <w:bCs/>
        </w:rPr>
        <w:t>es</w:t>
      </w:r>
      <w:r w:rsidRPr="00865E8F">
        <w:rPr>
          <w:rFonts w:ascii="Arial" w:hAnsi="Arial" w:cs="Arial"/>
          <w:bCs/>
        </w:rPr>
        <w:t xml:space="preserve"> 8</w:t>
      </w:r>
      <w:r w:rsidR="001C45F2" w:rsidRPr="00865E8F">
        <w:rPr>
          <w:rFonts w:ascii="Arial" w:hAnsi="Arial" w:cs="Arial"/>
          <w:bCs/>
        </w:rPr>
        <w:t xml:space="preserve"> y 14</w:t>
      </w:r>
      <w:r w:rsidR="00865E8F" w:rsidRPr="00865E8F">
        <w:rPr>
          <w:rFonts w:ascii="Arial" w:hAnsi="Arial" w:cs="Arial"/>
          <w:bCs/>
        </w:rPr>
        <w:t xml:space="preserve">. </w:t>
      </w:r>
      <w:r w:rsidRPr="00865E8F">
        <w:rPr>
          <w:rFonts w:ascii="Arial" w:hAnsi="Arial" w:cs="Arial"/>
          <w:bCs/>
        </w:rPr>
        <w:t xml:space="preserve">Este AOPD </w:t>
      </w:r>
      <w:r w:rsidR="00552047" w:rsidRPr="00865E8F">
        <w:rPr>
          <w:rFonts w:ascii="Arial" w:hAnsi="Arial" w:cs="Arial"/>
          <w:bCs/>
        </w:rPr>
        <w:t xml:space="preserve">siempre se </w:t>
      </w:r>
      <w:r w:rsidR="003C3B97" w:rsidRPr="00865E8F">
        <w:rPr>
          <w:rFonts w:ascii="Arial" w:hAnsi="Arial" w:cs="Arial"/>
          <w:bCs/>
        </w:rPr>
        <w:t>desarrolla</w:t>
      </w:r>
      <w:r w:rsidR="00552047" w:rsidRPr="00865E8F">
        <w:rPr>
          <w:rFonts w:ascii="Arial" w:hAnsi="Arial" w:cs="Arial"/>
          <w:bCs/>
        </w:rPr>
        <w:t xml:space="preserve"> a través del </w:t>
      </w:r>
      <w:r w:rsidRPr="00865E8F">
        <w:rPr>
          <w:rFonts w:ascii="Arial" w:hAnsi="Arial" w:cs="Arial"/>
          <w:bCs/>
        </w:rPr>
        <w:t>diálogo de saberes con las y los agentes educativos y culturales que particip</w:t>
      </w:r>
      <w:r w:rsidR="003C3B97" w:rsidRPr="00865E8F">
        <w:rPr>
          <w:rFonts w:ascii="Arial" w:hAnsi="Arial" w:cs="Arial"/>
          <w:bCs/>
        </w:rPr>
        <w:t>e</w:t>
      </w:r>
      <w:r w:rsidRPr="00865E8F">
        <w:rPr>
          <w:rFonts w:ascii="Arial" w:hAnsi="Arial" w:cs="Arial"/>
          <w:bCs/>
        </w:rPr>
        <w:t xml:space="preserve">n en el proceso de inclusión con el fin de compartir estrategias, recomendaciones, apoyos pedagógicos, orientaciones en redes de apoyo y aquellas acciones necesarias que favorezcan el desarrollo integral de las niñas y los niños. </w:t>
      </w:r>
    </w:p>
    <w:p w14:paraId="65FAC674" w14:textId="609C4FAB" w:rsidR="0048526B" w:rsidRDefault="0048526B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54810EE5" w14:textId="4E2778C7" w:rsidR="00906338" w:rsidRDefault="0048526B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partir de</w:t>
      </w:r>
      <w:r w:rsidR="00DC154C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AOP</w:t>
      </w:r>
      <w:r w:rsidR="00DC154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</w:t>
      </w:r>
      <w:r w:rsidR="00906338">
        <w:rPr>
          <w:rFonts w:ascii="Arial" w:hAnsi="Arial" w:cs="Arial"/>
          <w:bCs/>
        </w:rPr>
        <w:t xml:space="preserve">el EAI </w:t>
      </w:r>
      <w:r>
        <w:rPr>
          <w:rFonts w:ascii="Arial" w:hAnsi="Arial" w:cs="Arial"/>
          <w:bCs/>
        </w:rPr>
        <w:t>debe v</w:t>
      </w:r>
      <w:r w:rsidRPr="0048526B">
        <w:rPr>
          <w:rFonts w:ascii="Arial" w:hAnsi="Arial" w:cs="Arial"/>
          <w:bCs/>
        </w:rPr>
        <w:t xml:space="preserve">erificar las variables diferenciales en el Sistema de Información Misional </w:t>
      </w:r>
      <w:r w:rsidR="00893E49">
        <w:rPr>
          <w:rFonts w:ascii="Arial" w:hAnsi="Arial" w:cs="Arial"/>
          <w:bCs/>
        </w:rPr>
        <w:t>(</w:t>
      </w:r>
      <w:r w:rsidR="00906338" w:rsidRPr="0048526B">
        <w:rPr>
          <w:rFonts w:ascii="Arial" w:hAnsi="Arial" w:cs="Arial"/>
          <w:bCs/>
        </w:rPr>
        <w:t>SIRBE</w:t>
      </w:r>
      <w:r w:rsidR="00893E49">
        <w:rPr>
          <w:rFonts w:ascii="Arial" w:hAnsi="Arial" w:cs="Arial"/>
          <w:bCs/>
        </w:rPr>
        <w:t>)</w:t>
      </w:r>
      <w:r w:rsidRPr="0048526B">
        <w:rPr>
          <w:rFonts w:ascii="Arial" w:hAnsi="Arial" w:cs="Arial"/>
          <w:bCs/>
        </w:rPr>
        <w:t xml:space="preserve"> y de ser necesario, solicitar la actualización de los datos de acuerdo a la observación realizada durante el acompañamiento. </w:t>
      </w:r>
      <w:r w:rsidR="00C0424D">
        <w:rPr>
          <w:rFonts w:ascii="Arial" w:hAnsi="Arial" w:cs="Arial"/>
          <w:bCs/>
        </w:rPr>
        <w:t>Dicha actualización</w:t>
      </w:r>
      <w:r w:rsidR="00791525">
        <w:rPr>
          <w:rFonts w:ascii="Arial" w:hAnsi="Arial" w:cs="Arial"/>
          <w:bCs/>
        </w:rPr>
        <w:t xml:space="preserve"> debe realizarse de acuerdo con</w:t>
      </w:r>
      <w:r w:rsidR="00906338" w:rsidRPr="00906338">
        <w:rPr>
          <w:rFonts w:ascii="Arial" w:hAnsi="Arial" w:cs="Arial"/>
          <w:bCs/>
        </w:rPr>
        <w:t xml:space="preserve"> el </w:t>
      </w:r>
      <w:r w:rsidR="00893E49">
        <w:rPr>
          <w:rFonts w:ascii="Arial" w:hAnsi="Arial" w:cs="Arial"/>
          <w:bCs/>
        </w:rPr>
        <w:t>p</w:t>
      </w:r>
      <w:r w:rsidR="00F630B9" w:rsidRPr="00F630B9">
        <w:rPr>
          <w:rFonts w:ascii="Arial" w:hAnsi="Arial" w:cs="Arial"/>
          <w:bCs/>
        </w:rPr>
        <w:t xml:space="preserve">rocedimiento </w:t>
      </w:r>
      <w:r w:rsidR="00F630B9">
        <w:rPr>
          <w:rFonts w:ascii="Arial" w:hAnsi="Arial" w:cs="Arial"/>
          <w:bCs/>
        </w:rPr>
        <w:t>R</w:t>
      </w:r>
      <w:r w:rsidR="00F630B9" w:rsidRPr="00F630B9">
        <w:rPr>
          <w:rFonts w:ascii="Arial" w:hAnsi="Arial" w:cs="Arial"/>
          <w:bCs/>
        </w:rPr>
        <w:t xml:space="preserve">ecolección, crítica y digitación </w:t>
      </w:r>
      <w:r w:rsidR="00906338" w:rsidRPr="00906338">
        <w:rPr>
          <w:rFonts w:ascii="Arial" w:hAnsi="Arial" w:cs="Arial"/>
          <w:bCs/>
        </w:rPr>
        <w:t>(</w:t>
      </w:r>
      <w:r w:rsidR="00BB7330" w:rsidRPr="00722829">
        <w:rPr>
          <w:rFonts w:ascii="Arial" w:hAnsi="Arial" w:cs="Arial"/>
          <w:sz w:val="20"/>
          <w:szCs w:val="20"/>
          <w:lang w:val="es-ES" w:eastAsia="es-ES"/>
        </w:rPr>
        <w:t>PCD-PSS-022</w:t>
      </w:r>
      <w:r w:rsidR="00906338" w:rsidRPr="00906338">
        <w:rPr>
          <w:rFonts w:ascii="Arial" w:hAnsi="Arial" w:cs="Arial"/>
          <w:bCs/>
        </w:rPr>
        <w:t>)</w:t>
      </w:r>
      <w:r w:rsidR="00893E49">
        <w:rPr>
          <w:rFonts w:ascii="Arial" w:hAnsi="Arial" w:cs="Arial"/>
          <w:bCs/>
        </w:rPr>
        <w:t>.</w:t>
      </w:r>
    </w:p>
    <w:p w14:paraId="3686273F" w14:textId="77777777" w:rsidR="00A6374B" w:rsidRDefault="00A6374B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539C64B7" w14:textId="7FB6406F" w:rsidR="00A6374B" w:rsidRDefault="00A6374B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debe g</w:t>
      </w:r>
      <w:r w:rsidRPr="00A6374B">
        <w:rPr>
          <w:rFonts w:ascii="Arial" w:hAnsi="Arial" w:cs="Arial"/>
          <w:bCs/>
        </w:rPr>
        <w:t>arantizar la implementación del instructivo Orientaciones para la inclusión de la primera infancia con discapacidad, alteraciones en el desarrollo y restricciones médicas,</w:t>
      </w:r>
      <w:r>
        <w:rPr>
          <w:rFonts w:ascii="Arial" w:hAnsi="Arial" w:cs="Arial"/>
          <w:bCs/>
        </w:rPr>
        <w:t xml:space="preserve"> infancia y adolescencia con dis</w:t>
      </w:r>
      <w:r w:rsidRPr="00A6374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</w:t>
      </w:r>
      <w:r w:rsidRPr="00A6374B">
        <w:rPr>
          <w:rFonts w:ascii="Arial" w:hAnsi="Arial" w:cs="Arial"/>
          <w:bCs/>
        </w:rPr>
        <w:t>pacidad "entre pares" (INS-PSS-006) y, de ser pertinente, el instructivo Modelo lingüístico y educadoras(es) especiales con competencia en lengua de señas (INS-PSS-102).</w:t>
      </w:r>
    </w:p>
    <w:p w14:paraId="5B515A3C" w14:textId="599A2BC2" w:rsidR="00777A6D" w:rsidRDefault="00777A6D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0A8D8D0B" w14:textId="67DAC2CD" w:rsidR="00777A6D" w:rsidRDefault="00777A6D" w:rsidP="00A6374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Actividad 9</w:t>
      </w:r>
      <w:r w:rsidR="00584AA6">
        <w:rPr>
          <w:rFonts w:ascii="Arial" w:hAnsi="Arial" w:cs="Arial"/>
          <w:bCs/>
        </w:rPr>
        <w:t xml:space="preserve"> y 15</w:t>
      </w:r>
      <w:r w:rsidR="0009233A">
        <w:rPr>
          <w:rFonts w:ascii="Arial" w:hAnsi="Arial" w:cs="Arial"/>
          <w:bCs/>
        </w:rPr>
        <w:t>.</w:t>
      </w:r>
      <w:r w:rsidRPr="00777A6D">
        <w:rPr>
          <w:rFonts w:ascii="Arial" w:hAnsi="Arial" w:cs="Arial"/>
          <w:bCs/>
        </w:rPr>
        <w:t xml:space="preserve"> </w:t>
      </w:r>
      <w:r w:rsidR="0009233A">
        <w:rPr>
          <w:rFonts w:ascii="Arial" w:hAnsi="Arial" w:cs="Arial"/>
          <w:bCs/>
        </w:rPr>
        <w:t>L</w:t>
      </w:r>
      <w:r w:rsidRPr="00777A6D">
        <w:rPr>
          <w:rFonts w:ascii="Arial" w:hAnsi="Arial" w:cs="Arial"/>
          <w:bCs/>
        </w:rPr>
        <w:t xml:space="preserve">a entrega del formato </w:t>
      </w:r>
      <w:r w:rsidR="00AC4745" w:rsidRPr="00AC4745">
        <w:rPr>
          <w:rFonts w:ascii="Arial" w:hAnsi="Arial" w:cs="Arial"/>
          <w:bCs/>
        </w:rPr>
        <w:t>Acompañamiento orientación</w:t>
      </w:r>
      <w:r w:rsidR="00AC4745">
        <w:rPr>
          <w:rFonts w:ascii="Arial" w:hAnsi="Arial" w:cs="Arial"/>
          <w:bCs/>
        </w:rPr>
        <w:t xml:space="preserve"> pedagógica </w:t>
      </w:r>
      <w:r w:rsidR="00AC4745" w:rsidRPr="00AC4745">
        <w:rPr>
          <w:rFonts w:ascii="Arial" w:hAnsi="Arial" w:cs="Arial"/>
          <w:bCs/>
        </w:rPr>
        <w:t xml:space="preserve">disciplinar </w:t>
      </w:r>
      <w:r w:rsidRPr="00AC4745">
        <w:rPr>
          <w:rFonts w:ascii="Arial" w:hAnsi="Arial" w:cs="Arial"/>
          <w:bCs/>
        </w:rPr>
        <w:t>(FOR-PSS-</w:t>
      </w:r>
      <w:r w:rsidR="00AC4745" w:rsidRPr="00AC4745">
        <w:rPr>
          <w:rFonts w:ascii="Arial" w:hAnsi="Arial" w:cs="Arial"/>
          <w:bCs/>
        </w:rPr>
        <w:t>599</w:t>
      </w:r>
      <w:r w:rsidRPr="00AC4745">
        <w:rPr>
          <w:rFonts w:ascii="Arial" w:hAnsi="Arial" w:cs="Arial"/>
          <w:bCs/>
        </w:rPr>
        <w:t xml:space="preserve">) </w:t>
      </w:r>
      <w:r w:rsidR="0009233A" w:rsidRPr="00AC4745">
        <w:rPr>
          <w:rFonts w:ascii="Arial" w:hAnsi="Arial" w:cs="Arial"/>
          <w:bCs/>
        </w:rPr>
        <w:t xml:space="preserve">se debe realizar </w:t>
      </w:r>
      <w:r w:rsidRPr="00AC4745">
        <w:rPr>
          <w:rFonts w:ascii="Arial" w:hAnsi="Arial" w:cs="Arial"/>
          <w:bCs/>
        </w:rPr>
        <w:t>a t</w:t>
      </w:r>
      <w:r w:rsidR="0009233A" w:rsidRPr="00AC4745">
        <w:rPr>
          <w:rFonts w:ascii="Arial" w:hAnsi="Arial" w:cs="Arial"/>
          <w:bCs/>
        </w:rPr>
        <w:t>ravés del diligenciamiento del f</w:t>
      </w:r>
      <w:r w:rsidRPr="00AC4745">
        <w:rPr>
          <w:rFonts w:ascii="Arial" w:hAnsi="Arial" w:cs="Arial"/>
          <w:bCs/>
        </w:rPr>
        <w:t xml:space="preserve">ormato </w:t>
      </w:r>
      <w:r w:rsidR="00AC4745" w:rsidRPr="00AC4745">
        <w:rPr>
          <w:rFonts w:ascii="Arial" w:hAnsi="Arial" w:cs="Arial"/>
          <w:bCs/>
        </w:rPr>
        <w:t xml:space="preserve">Registro físico mensual de acompañamiento y orientación pedagógica disciplinar </w:t>
      </w:r>
      <w:r w:rsidRPr="00AC4745">
        <w:rPr>
          <w:rFonts w:ascii="Arial" w:hAnsi="Arial" w:cs="Arial"/>
          <w:bCs/>
        </w:rPr>
        <w:t>(FOR-PSS-</w:t>
      </w:r>
      <w:r w:rsidR="00AC4745" w:rsidRPr="00AC4745">
        <w:rPr>
          <w:rFonts w:ascii="Arial" w:hAnsi="Arial" w:cs="Arial"/>
          <w:bCs/>
        </w:rPr>
        <w:t>597</w:t>
      </w:r>
      <w:r w:rsidRPr="00AC4745">
        <w:rPr>
          <w:rFonts w:ascii="Arial" w:hAnsi="Arial" w:cs="Arial"/>
          <w:bCs/>
        </w:rPr>
        <w:t>)</w:t>
      </w:r>
      <w:r w:rsidR="00AC4745" w:rsidRPr="00AC4745">
        <w:rPr>
          <w:rFonts w:ascii="Arial" w:hAnsi="Arial" w:cs="Arial"/>
          <w:bCs/>
        </w:rPr>
        <w:t xml:space="preserve"> firmado,</w:t>
      </w:r>
      <w:r w:rsidRPr="00AC4745">
        <w:rPr>
          <w:rFonts w:ascii="Arial" w:hAnsi="Arial" w:cs="Arial"/>
          <w:bCs/>
        </w:rPr>
        <w:t xml:space="preserve"> por los agentes</w:t>
      </w:r>
      <w:r w:rsidRPr="00777A6D">
        <w:rPr>
          <w:rFonts w:ascii="Arial" w:hAnsi="Arial" w:cs="Arial"/>
          <w:bCs/>
        </w:rPr>
        <w:t xml:space="preserve"> educativos que participaron en el AOPD.</w:t>
      </w:r>
    </w:p>
    <w:p w14:paraId="19FD766E" w14:textId="77777777" w:rsidR="00777A6D" w:rsidRDefault="00777A6D" w:rsidP="00580D60">
      <w:pPr>
        <w:pStyle w:val="Prrafodelista"/>
        <w:spacing w:after="0" w:line="240" w:lineRule="auto"/>
        <w:ind w:left="630"/>
        <w:jc w:val="both"/>
        <w:rPr>
          <w:rFonts w:ascii="Arial" w:hAnsi="Arial" w:cs="Arial"/>
          <w:bCs/>
        </w:rPr>
      </w:pPr>
    </w:p>
    <w:p w14:paraId="3E5C97D8" w14:textId="69CFCE8B" w:rsidR="00777A6D" w:rsidRDefault="00777A6D" w:rsidP="00A6374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Actividad 11. </w:t>
      </w:r>
      <w:r w:rsidR="00580D60">
        <w:rPr>
          <w:rFonts w:ascii="Arial" w:hAnsi="Arial" w:cs="Arial"/>
          <w:bCs/>
        </w:rPr>
        <w:t>Es necesario v</w:t>
      </w:r>
      <w:r w:rsidRPr="00777A6D">
        <w:rPr>
          <w:rFonts w:ascii="Arial" w:hAnsi="Arial" w:cs="Arial"/>
          <w:bCs/>
        </w:rPr>
        <w:t xml:space="preserve">erificar que el </w:t>
      </w:r>
      <w:r w:rsidR="0009233A">
        <w:rPr>
          <w:rFonts w:ascii="Arial" w:hAnsi="Arial" w:cs="Arial"/>
          <w:bCs/>
        </w:rPr>
        <w:t>f</w:t>
      </w:r>
      <w:r w:rsidRPr="00777A6D">
        <w:rPr>
          <w:rFonts w:ascii="Arial" w:hAnsi="Arial" w:cs="Arial"/>
          <w:bCs/>
        </w:rPr>
        <w:t>ormato Matriz de acompañamiento digital (</w:t>
      </w:r>
      <w:r w:rsidR="0009233A" w:rsidRPr="0009233A">
        <w:rPr>
          <w:rFonts w:ascii="Arial" w:hAnsi="Arial" w:cs="Arial"/>
          <w:bCs/>
          <w:i/>
        </w:rPr>
        <w:t>documento n</w:t>
      </w:r>
      <w:r w:rsidRPr="0009233A">
        <w:rPr>
          <w:rFonts w:ascii="Arial" w:hAnsi="Arial" w:cs="Arial"/>
          <w:bCs/>
          <w:i/>
        </w:rPr>
        <w:t>o controlado</w:t>
      </w:r>
      <w:r w:rsidRPr="00777A6D">
        <w:rPr>
          <w:rFonts w:ascii="Arial" w:hAnsi="Arial" w:cs="Arial"/>
          <w:bCs/>
        </w:rPr>
        <w:t>) se encuentre diligenciada por parte del profesional con la información de cada niña o niño. Además, completar las columnas referidas a:  completar día, mes, año, tipo, áreas, lugar, ajustes realizados y observaciones del acompañamiento</w:t>
      </w:r>
    </w:p>
    <w:p w14:paraId="73629E19" w14:textId="29581673" w:rsidR="00677FB3" w:rsidRDefault="00677FB3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16AA0F02" w14:textId="3A982700" w:rsidR="00F41C02" w:rsidRDefault="00677FB3" w:rsidP="00A6374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865E8F">
        <w:rPr>
          <w:rFonts w:ascii="Arial" w:hAnsi="Arial" w:cs="Arial"/>
          <w:bCs/>
        </w:rPr>
        <w:t xml:space="preserve">Actividad </w:t>
      </w:r>
      <w:r w:rsidR="00F41C02" w:rsidRPr="00865E8F">
        <w:rPr>
          <w:rFonts w:ascii="Arial" w:hAnsi="Arial" w:cs="Arial"/>
          <w:bCs/>
        </w:rPr>
        <w:t>13</w:t>
      </w:r>
      <w:r w:rsidR="00865E8F" w:rsidRPr="00865E8F">
        <w:rPr>
          <w:rFonts w:ascii="Arial" w:hAnsi="Arial" w:cs="Arial"/>
          <w:bCs/>
        </w:rPr>
        <w:t xml:space="preserve">. </w:t>
      </w:r>
      <w:r w:rsidR="00F41C02" w:rsidRPr="00865E8F">
        <w:rPr>
          <w:rFonts w:ascii="Arial" w:hAnsi="Arial" w:cs="Arial"/>
          <w:bCs/>
        </w:rPr>
        <w:t>Sí al culminar el primer seguimiento se identifica que el participante requiere más AOPD se programa nuevamente con los agentes educativos</w:t>
      </w:r>
      <w:r w:rsidR="00E6122B" w:rsidRPr="00865E8F">
        <w:rPr>
          <w:rFonts w:ascii="Arial" w:hAnsi="Arial" w:cs="Arial"/>
          <w:bCs/>
        </w:rPr>
        <w:t xml:space="preserve"> y se realizan tantos seguimientos como sean </w:t>
      </w:r>
      <w:r w:rsidR="00022AA3" w:rsidRPr="00865E8F">
        <w:rPr>
          <w:rFonts w:ascii="Arial" w:hAnsi="Arial" w:cs="Arial"/>
          <w:bCs/>
        </w:rPr>
        <w:t>requeridos</w:t>
      </w:r>
      <w:r w:rsidR="0017105C" w:rsidRPr="00865E8F">
        <w:rPr>
          <w:rFonts w:ascii="Arial" w:hAnsi="Arial" w:cs="Arial"/>
          <w:bCs/>
        </w:rPr>
        <w:t>.</w:t>
      </w:r>
    </w:p>
    <w:p w14:paraId="7A1CF5A0" w14:textId="77777777" w:rsidR="00580D60" w:rsidRDefault="00580D60" w:rsidP="0009233A">
      <w:pPr>
        <w:spacing w:after="0" w:line="240" w:lineRule="auto"/>
        <w:jc w:val="both"/>
        <w:rPr>
          <w:rFonts w:ascii="Arial" w:hAnsi="Arial" w:cs="Arial"/>
          <w:bCs/>
        </w:rPr>
      </w:pPr>
    </w:p>
    <w:p w14:paraId="03AEEF08" w14:textId="77777777" w:rsidR="0009233A" w:rsidRPr="0009233A" w:rsidRDefault="0009233A" w:rsidP="0009233A">
      <w:pPr>
        <w:spacing w:after="0" w:line="240" w:lineRule="auto"/>
        <w:jc w:val="both"/>
        <w:rPr>
          <w:rFonts w:ascii="Arial" w:hAnsi="Arial" w:cs="Arial"/>
          <w:bCs/>
        </w:rPr>
      </w:pPr>
    </w:p>
    <w:p w14:paraId="67BDEAB6" w14:textId="2EFA948A" w:rsidR="004D3725" w:rsidRPr="00397DFA" w:rsidRDefault="004D3725" w:rsidP="00D07501">
      <w:pPr>
        <w:pStyle w:val="Sangradetextonormal"/>
        <w:numPr>
          <w:ilvl w:val="0"/>
          <w:numId w:val="17"/>
        </w:numPr>
        <w:ind w:right="-29"/>
        <w:rPr>
          <w:rFonts w:ascii="Arial" w:hAnsi="Arial" w:cs="Arial"/>
          <w:bCs/>
        </w:rPr>
      </w:pPr>
      <w:r w:rsidRPr="00397DFA">
        <w:rPr>
          <w:rFonts w:ascii="Arial" w:hAnsi="Arial" w:cs="Arial"/>
          <w:bCs/>
        </w:rPr>
        <w:t>D</w:t>
      </w:r>
      <w:r w:rsidR="00927EF8" w:rsidRPr="00397DFA">
        <w:rPr>
          <w:rFonts w:ascii="Arial" w:hAnsi="Arial" w:cs="Arial"/>
          <w:bCs/>
        </w:rPr>
        <w:t>isposiciones de almacenamiento y archivo</w:t>
      </w:r>
      <w:r w:rsidR="004B330B" w:rsidRPr="00397DFA">
        <w:rPr>
          <w:rFonts w:ascii="Arial" w:hAnsi="Arial" w:cs="Arial"/>
          <w:bCs/>
        </w:rPr>
        <w:t>.</w:t>
      </w:r>
    </w:p>
    <w:p w14:paraId="645ED618" w14:textId="2050D715" w:rsidR="00927EF8" w:rsidRPr="00DF0D84" w:rsidRDefault="00927EF8">
      <w:pPr>
        <w:spacing w:after="0" w:line="240" w:lineRule="auto"/>
        <w:jc w:val="both"/>
        <w:rPr>
          <w:rFonts w:ascii="Arial" w:hAnsi="Arial" w:cs="Arial"/>
          <w:bCs/>
          <w:strike/>
        </w:rPr>
      </w:pPr>
    </w:p>
    <w:p w14:paraId="39E263A3" w14:textId="3CA799DA" w:rsidR="00397DFA" w:rsidRDefault="00F94D9A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  <w:r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Las disposiciones de almacenamiento y archivo de la documentación del Sistema </w:t>
      </w:r>
      <w:r w:rsidR="004B330B"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de </w:t>
      </w:r>
      <w:r w:rsidR="009C3E55"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>Gestión,</w:t>
      </w:r>
      <w:r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 se realiza de conformidad con lo dispuesto en el </w:t>
      </w:r>
      <w:r w:rsidR="004B330B"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Sistema </w:t>
      </w:r>
      <w:r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>de Gestión Documental y Archivo (SIGA).</w:t>
      </w:r>
    </w:p>
    <w:p w14:paraId="6F401BB1" w14:textId="77777777" w:rsidR="00397DFA" w:rsidRDefault="00397DFA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0657E1FD" w14:textId="77777777" w:rsidR="00865E8F" w:rsidRDefault="00865E8F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</w:p>
    <w:p w14:paraId="25483761" w14:textId="26A45EA2" w:rsidR="00927EF8" w:rsidRPr="00397DFA" w:rsidRDefault="00927EF8" w:rsidP="00D07501">
      <w:pPr>
        <w:pStyle w:val="Sangradetextonormal"/>
        <w:numPr>
          <w:ilvl w:val="0"/>
          <w:numId w:val="17"/>
        </w:numPr>
        <w:ind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  <w:r w:rsidRPr="00397DFA">
        <w:rPr>
          <w:rFonts w:ascii="Arial" w:hAnsi="Arial" w:cs="Arial"/>
          <w:bCs/>
        </w:rPr>
        <w:t>Dependencia encargada de administrar este procedimient</w:t>
      </w:r>
      <w:r w:rsidR="00CB1310" w:rsidRPr="00397DFA">
        <w:rPr>
          <w:rFonts w:ascii="Arial" w:hAnsi="Arial" w:cs="Arial"/>
          <w:bCs/>
        </w:rPr>
        <w:t>o</w:t>
      </w:r>
      <w:r w:rsidR="00F56352" w:rsidRPr="00397DFA">
        <w:rPr>
          <w:rFonts w:ascii="Arial" w:hAnsi="Arial" w:cs="Arial"/>
          <w:bCs/>
        </w:rPr>
        <w:t>.</w:t>
      </w:r>
    </w:p>
    <w:p w14:paraId="3B4445C3" w14:textId="7BCBEEF2" w:rsidR="001467E0" w:rsidRPr="00DF0D84" w:rsidRDefault="001467E0">
      <w:pPr>
        <w:spacing w:after="0" w:line="240" w:lineRule="auto"/>
        <w:jc w:val="both"/>
        <w:rPr>
          <w:rFonts w:ascii="Arial" w:hAnsi="Arial" w:cs="Arial"/>
          <w:bCs/>
        </w:rPr>
      </w:pPr>
    </w:p>
    <w:p w14:paraId="125CB2B0" w14:textId="743EBD04" w:rsidR="001C1B0A" w:rsidRPr="00DF0D84" w:rsidRDefault="00C96F25">
      <w:pPr>
        <w:pStyle w:val="Sangradetextonormal"/>
        <w:ind w:left="0" w:right="-29"/>
        <w:rPr>
          <w:rFonts w:ascii="Arial" w:eastAsiaTheme="minorHAnsi" w:hAnsi="Arial" w:cs="Arial"/>
          <w:bCs/>
          <w:color w:val="auto"/>
          <w:szCs w:val="22"/>
          <w:lang w:val="es-CO" w:eastAsia="en-US"/>
        </w:rPr>
      </w:pPr>
      <w:r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>Dirección Poblacional</w:t>
      </w:r>
      <w:r w:rsidR="00F56352"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 xml:space="preserve"> - Subdirección para la Infancia</w:t>
      </w:r>
      <w:r w:rsidR="009C3E55" w:rsidRPr="00DF0D84">
        <w:rPr>
          <w:rFonts w:ascii="Arial" w:eastAsiaTheme="minorHAnsi" w:hAnsi="Arial" w:cs="Arial"/>
          <w:bCs/>
          <w:color w:val="auto"/>
          <w:szCs w:val="22"/>
          <w:lang w:val="es-CO" w:eastAsia="en-US"/>
        </w:rPr>
        <w:t>.</w:t>
      </w:r>
    </w:p>
    <w:p w14:paraId="599AC3DC" w14:textId="4F25C411" w:rsidR="00F94D9A" w:rsidRDefault="00F94D9A">
      <w:pPr>
        <w:spacing w:after="0" w:line="240" w:lineRule="auto"/>
        <w:jc w:val="both"/>
        <w:rPr>
          <w:rFonts w:ascii="Arial" w:hAnsi="Arial" w:cs="Arial"/>
          <w:bCs/>
        </w:rPr>
      </w:pPr>
    </w:p>
    <w:p w14:paraId="19BE9A10" w14:textId="77777777" w:rsidR="00EA2B77" w:rsidRDefault="00EA2B77">
      <w:pPr>
        <w:spacing w:after="0" w:line="240" w:lineRule="auto"/>
        <w:jc w:val="both"/>
        <w:rPr>
          <w:rFonts w:ascii="Arial" w:hAnsi="Arial" w:cs="Arial"/>
          <w:bCs/>
        </w:rPr>
      </w:pPr>
    </w:p>
    <w:p w14:paraId="385A0B06" w14:textId="7D0D39BC" w:rsidR="00927EF8" w:rsidRPr="00397DFA" w:rsidRDefault="00927EF8" w:rsidP="00D07501">
      <w:pPr>
        <w:pStyle w:val="Sangradetextonormal"/>
        <w:numPr>
          <w:ilvl w:val="0"/>
          <w:numId w:val="17"/>
        </w:numPr>
        <w:ind w:right="-29"/>
        <w:rPr>
          <w:rFonts w:ascii="Arial" w:hAnsi="Arial" w:cs="Arial"/>
          <w:bCs/>
        </w:rPr>
      </w:pPr>
      <w:r w:rsidRPr="00397DFA">
        <w:rPr>
          <w:rFonts w:ascii="Arial" w:hAnsi="Arial" w:cs="Arial"/>
          <w:bCs/>
        </w:rPr>
        <w:t>Documentos asociados</w:t>
      </w:r>
    </w:p>
    <w:p w14:paraId="62062F1C" w14:textId="7EA1EE59" w:rsidR="00D203E5" w:rsidRPr="00DF0D84" w:rsidRDefault="00D203E5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14:paraId="0BEECC17" w14:textId="495132B9" w:rsidR="00865E8F" w:rsidRPr="00CF6CDC" w:rsidRDefault="00865E8F" w:rsidP="00865E8F">
      <w:pPr>
        <w:pStyle w:val="Sangradetextonormal"/>
        <w:numPr>
          <w:ilvl w:val="0"/>
          <w:numId w:val="34"/>
        </w:numPr>
        <w:ind w:right="-29"/>
        <w:rPr>
          <w:rFonts w:ascii="Arial" w:hAnsi="Arial" w:cs="Arial"/>
          <w:bCs/>
          <w:color w:val="auto"/>
        </w:rPr>
      </w:pPr>
      <w:r w:rsidRPr="00CF6CDC">
        <w:rPr>
          <w:rFonts w:ascii="Arial" w:hAnsi="Arial" w:cs="Arial"/>
          <w:bCs/>
          <w:color w:val="auto"/>
          <w:szCs w:val="22"/>
        </w:rPr>
        <w:t xml:space="preserve">LIN-PSS-023 Lineamiento Estrategia </w:t>
      </w:r>
      <w:r w:rsidR="00AC131E" w:rsidRPr="00CF6CDC">
        <w:rPr>
          <w:rFonts w:ascii="Arial" w:hAnsi="Arial" w:cs="Arial"/>
          <w:bCs/>
          <w:color w:val="auto"/>
          <w:szCs w:val="22"/>
        </w:rPr>
        <w:t>entre pares</w:t>
      </w:r>
    </w:p>
    <w:p w14:paraId="63183C49" w14:textId="54E01CF5" w:rsidR="00865E8F" w:rsidRPr="00CF6CDC" w:rsidRDefault="00865E8F" w:rsidP="002246CB">
      <w:pPr>
        <w:pStyle w:val="Sangradetextonormal"/>
        <w:numPr>
          <w:ilvl w:val="0"/>
          <w:numId w:val="34"/>
        </w:numPr>
        <w:ind w:right="-29"/>
        <w:rPr>
          <w:rFonts w:ascii="Arial" w:hAnsi="Arial" w:cs="Arial"/>
          <w:bCs/>
          <w:color w:val="auto"/>
          <w:szCs w:val="22"/>
        </w:rPr>
      </w:pPr>
      <w:r w:rsidRPr="00CF6CDC">
        <w:rPr>
          <w:rFonts w:ascii="Arial" w:hAnsi="Arial" w:cs="Arial"/>
          <w:bCs/>
          <w:color w:val="auto"/>
          <w:szCs w:val="22"/>
        </w:rPr>
        <w:t xml:space="preserve">INS-PSS-006 Instructivo </w:t>
      </w:r>
      <w:r w:rsidR="002246CB" w:rsidRPr="002246CB">
        <w:rPr>
          <w:rFonts w:ascii="Arial" w:hAnsi="Arial" w:cs="Arial"/>
          <w:bCs/>
          <w:color w:val="auto"/>
          <w:szCs w:val="22"/>
        </w:rPr>
        <w:t>Orientaciones para la inclusión de la primera infancia con discapacidad, alteraciones en el desarrollo y restricciones médicas,</w:t>
      </w:r>
      <w:r w:rsidR="002246CB">
        <w:rPr>
          <w:rFonts w:ascii="Arial" w:hAnsi="Arial" w:cs="Arial"/>
          <w:bCs/>
          <w:color w:val="auto"/>
          <w:szCs w:val="22"/>
        </w:rPr>
        <w:t xml:space="preserve"> infancia y adolescencia con dis</w:t>
      </w:r>
      <w:r w:rsidR="002246CB" w:rsidRPr="002246CB">
        <w:rPr>
          <w:rFonts w:ascii="Arial" w:hAnsi="Arial" w:cs="Arial"/>
          <w:bCs/>
          <w:color w:val="auto"/>
          <w:szCs w:val="22"/>
        </w:rPr>
        <w:t>c</w:t>
      </w:r>
      <w:r w:rsidR="002246CB">
        <w:rPr>
          <w:rFonts w:ascii="Arial" w:hAnsi="Arial" w:cs="Arial"/>
          <w:bCs/>
          <w:color w:val="auto"/>
          <w:szCs w:val="22"/>
        </w:rPr>
        <w:t>a</w:t>
      </w:r>
      <w:r w:rsidR="002246CB" w:rsidRPr="002246CB">
        <w:rPr>
          <w:rFonts w:ascii="Arial" w:hAnsi="Arial" w:cs="Arial"/>
          <w:bCs/>
          <w:color w:val="auto"/>
          <w:szCs w:val="22"/>
        </w:rPr>
        <w:t>p</w:t>
      </w:r>
      <w:r w:rsidR="002246CB">
        <w:rPr>
          <w:rFonts w:ascii="Arial" w:hAnsi="Arial" w:cs="Arial"/>
          <w:bCs/>
          <w:color w:val="auto"/>
          <w:szCs w:val="22"/>
        </w:rPr>
        <w:t xml:space="preserve">acidad "entre pares" </w:t>
      </w:r>
    </w:p>
    <w:p w14:paraId="33CDA39F" w14:textId="4A4F3045" w:rsidR="00865E8F" w:rsidRDefault="00865E8F" w:rsidP="00AC474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</w:rPr>
        <w:t>INS-PSS-</w:t>
      </w:r>
      <w:r w:rsidR="00AC4745" w:rsidRPr="00AC4745">
        <w:rPr>
          <w:rFonts w:ascii="Arial" w:hAnsi="Arial" w:cs="Arial"/>
          <w:bCs/>
        </w:rPr>
        <w:t>102</w:t>
      </w:r>
      <w:r w:rsidRPr="00AC4745">
        <w:rPr>
          <w:rFonts w:ascii="Arial" w:hAnsi="Arial" w:cs="Arial"/>
          <w:bCs/>
        </w:rPr>
        <w:t xml:space="preserve"> Instructivo </w:t>
      </w:r>
      <w:r w:rsidR="00AC4745" w:rsidRPr="00AC4745">
        <w:rPr>
          <w:rFonts w:ascii="Arial" w:hAnsi="Arial" w:cs="Arial"/>
          <w:bCs/>
        </w:rPr>
        <w:t>Modelo lingüístico y educadoras(es) especiales con competencia en lengua de señas</w:t>
      </w:r>
    </w:p>
    <w:p w14:paraId="573F6065" w14:textId="77777777" w:rsidR="00AC4745" w:rsidRPr="00AC4745" w:rsidRDefault="00AC4745" w:rsidP="00AC474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</w:rPr>
        <w:t>FOR-PSS-597 Formato Registro físico mensual de acompañamiento y orientación pedagógica disciplinar</w:t>
      </w:r>
    </w:p>
    <w:p w14:paraId="3BB43FAF" w14:textId="48C3EFA3" w:rsidR="00C96F25" w:rsidRPr="00AC4745" w:rsidRDefault="00C96F25" w:rsidP="00D0750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  <w:lang w:val="es-MX"/>
        </w:rPr>
        <w:t>F</w:t>
      </w:r>
      <w:r w:rsidR="00FD0293" w:rsidRPr="00AC4745">
        <w:rPr>
          <w:rFonts w:ascii="Arial" w:hAnsi="Arial" w:cs="Arial"/>
          <w:bCs/>
          <w:lang w:val="es-MX"/>
        </w:rPr>
        <w:t>OR</w:t>
      </w:r>
      <w:r w:rsidRPr="00AC4745">
        <w:rPr>
          <w:rFonts w:ascii="Arial" w:hAnsi="Arial" w:cs="Arial"/>
          <w:bCs/>
          <w:lang w:val="es-MX"/>
        </w:rPr>
        <w:t>-PS</w:t>
      </w:r>
      <w:r w:rsidR="00FD0293" w:rsidRPr="00AC4745">
        <w:rPr>
          <w:rFonts w:ascii="Arial" w:hAnsi="Arial" w:cs="Arial"/>
          <w:bCs/>
          <w:lang w:val="es-MX"/>
        </w:rPr>
        <w:t>S-</w:t>
      </w:r>
      <w:r w:rsidR="00AC4745" w:rsidRPr="00AC4745">
        <w:rPr>
          <w:rFonts w:ascii="Arial" w:hAnsi="Arial" w:cs="Arial"/>
          <w:bCs/>
          <w:lang w:val="es-MX"/>
        </w:rPr>
        <w:t>598</w:t>
      </w:r>
      <w:r w:rsidRPr="00AC4745">
        <w:rPr>
          <w:rFonts w:ascii="Arial" w:hAnsi="Arial" w:cs="Arial"/>
          <w:bCs/>
          <w:lang w:val="es-MX"/>
        </w:rPr>
        <w:t xml:space="preserve"> </w:t>
      </w:r>
      <w:r w:rsidR="00416D75" w:rsidRPr="00AC4745">
        <w:rPr>
          <w:rFonts w:ascii="Arial" w:hAnsi="Arial" w:cs="Arial"/>
          <w:bCs/>
          <w:lang w:val="es-MX"/>
        </w:rPr>
        <w:t xml:space="preserve">Formato </w:t>
      </w:r>
      <w:r w:rsidRPr="00AC4745">
        <w:rPr>
          <w:rFonts w:ascii="Arial" w:hAnsi="Arial" w:cs="Arial"/>
          <w:bCs/>
        </w:rPr>
        <w:t>Seguimiento al acompañamiento y orientación pedagógica disciplinar</w:t>
      </w:r>
    </w:p>
    <w:p w14:paraId="5657D9ED" w14:textId="0BC5393B" w:rsidR="00C96F25" w:rsidRPr="00AC4745" w:rsidRDefault="00FD0293" w:rsidP="00D0750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</w:rPr>
        <w:t>FOR-PSS-</w:t>
      </w:r>
      <w:r w:rsidR="00AC4745" w:rsidRPr="00AC4745">
        <w:rPr>
          <w:rFonts w:ascii="Arial" w:hAnsi="Arial" w:cs="Arial"/>
          <w:bCs/>
        </w:rPr>
        <w:t>599</w:t>
      </w:r>
      <w:r w:rsidR="00C96F25" w:rsidRPr="00AC4745">
        <w:rPr>
          <w:rFonts w:ascii="Arial" w:hAnsi="Arial" w:cs="Arial"/>
          <w:bCs/>
        </w:rPr>
        <w:t xml:space="preserve"> </w:t>
      </w:r>
      <w:r w:rsidR="008A506D" w:rsidRPr="00AC4745">
        <w:rPr>
          <w:rFonts w:ascii="Arial" w:hAnsi="Arial" w:cs="Arial"/>
          <w:bCs/>
        </w:rPr>
        <w:t xml:space="preserve">Formato </w:t>
      </w:r>
      <w:r w:rsidR="00C96F25" w:rsidRPr="00AC4745">
        <w:rPr>
          <w:rFonts w:ascii="Arial" w:hAnsi="Arial" w:cs="Arial"/>
          <w:bCs/>
        </w:rPr>
        <w:t>Acompañamiento y orientación pedagógica disciplinar</w:t>
      </w:r>
    </w:p>
    <w:p w14:paraId="60D3D6A9" w14:textId="0741FEBB" w:rsidR="00C96F25" w:rsidRPr="00AC4745" w:rsidRDefault="00C96F25" w:rsidP="00D0750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</w:rPr>
        <w:t>F</w:t>
      </w:r>
      <w:r w:rsidR="00FD0293" w:rsidRPr="00AC4745">
        <w:rPr>
          <w:rFonts w:ascii="Arial" w:hAnsi="Arial" w:cs="Arial"/>
          <w:bCs/>
        </w:rPr>
        <w:t>OR</w:t>
      </w:r>
      <w:r w:rsidRPr="00AC4745">
        <w:rPr>
          <w:rFonts w:ascii="Arial" w:hAnsi="Arial" w:cs="Arial"/>
          <w:bCs/>
        </w:rPr>
        <w:t>-PS</w:t>
      </w:r>
      <w:r w:rsidR="00FD0293" w:rsidRPr="00AC4745">
        <w:rPr>
          <w:rFonts w:ascii="Arial" w:hAnsi="Arial" w:cs="Arial"/>
          <w:bCs/>
        </w:rPr>
        <w:t>S-</w:t>
      </w:r>
      <w:r w:rsidR="00AC4745" w:rsidRPr="00AC4745">
        <w:rPr>
          <w:rFonts w:ascii="Arial" w:hAnsi="Arial" w:cs="Arial"/>
          <w:bCs/>
        </w:rPr>
        <w:t>600</w:t>
      </w:r>
      <w:r w:rsidRPr="00AC4745">
        <w:rPr>
          <w:rFonts w:ascii="Arial" w:hAnsi="Arial" w:cs="Arial"/>
          <w:bCs/>
        </w:rPr>
        <w:t xml:space="preserve"> </w:t>
      </w:r>
      <w:r w:rsidR="008A506D" w:rsidRPr="00AC4745">
        <w:rPr>
          <w:rFonts w:ascii="Arial" w:hAnsi="Arial" w:cs="Arial"/>
          <w:bCs/>
        </w:rPr>
        <w:t xml:space="preserve">Formato </w:t>
      </w:r>
      <w:r w:rsidR="00994529" w:rsidRPr="00AC4745">
        <w:rPr>
          <w:rFonts w:ascii="Arial" w:hAnsi="Arial" w:cs="Arial"/>
          <w:bCs/>
        </w:rPr>
        <w:t>Consentimiento informado para acompañamiento de modelo lingüístico</w:t>
      </w:r>
    </w:p>
    <w:p w14:paraId="6772361F" w14:textId="063220F0" w:rsidR="00FD0293" w:rsidRPr="00D07501" w:rsidRDefault="00FD0293" w:rsidP="00D0750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</w:rPr>
      </w:pPr>
      <w:r w:rsidRPr="00AC4745">
        <w:rPr>
          <w:rFonts w:ascii="Arial" w:hAnsi="Arial" w:cs="Arial"/>
          <w:bCs/>
        </w:rPr>
        <w:t>FOR-PSS-</w:t>
      </w:r>
      <w:r w:rsidR="00AC4745" w:rsidRPr="00AC4745">
        <w:rPr>
          <w:rFonts w:ascii="Arial" w:hAnsi="Arial" w:cs="Arial"/>
          <w:bCs/>
        </w:rPr>
        <w:t>601</w:t>
      </w:r>
      <w:r w:rsidRPr="00AC4745">
        <w:rPr>
          <w:rFonts w:ascii="Arial" w:hAnsi="Arial" w:cs="Arial"/>
          <w:bCs/>
        </w:rPr>
        <w:t xml:space="preserve"> Formato</w:t>
      </w:r>
      <w:r w:rsidRPr="00D07501">
        <w:rPr>
          <w:rFonts w:ascii="Arial" w:hAnsi="Arial" w:cs="Arial"/>
          <w:bCs/>
        </w:rPr>
        <w:t xml:space="preserve"> Consentimiento </w:t>
      </w:r>
      <w:r w:rsidR="00AC131E">
        <w:rPr>
          <w:rFonts w:ascii="Arial" w:hAnsi="Arial" w:cs="Arial"/>
          <w:bCs/>
        </w:rPr>
        <w:t>i</w:t>
      </w:r>
      <w:r w:rsidRPr="00D07501">
        <w:rPr>
          <w:rFonts w:ascii="Arial" w:hAnsi="Arial" w:cs="Arial"/>
          <w:bCs/>
        </w:rPr>
        <w:t xml:space="preserve">nformado </w:t>
      </w:r>
      <w:r w:rsidR="00AC131E">
        <w:rPr>
          <w:rFonts w:ascii="Arial" w:hAnsi="Arial" w:cs="Arial"/>
          <w:bCs/>
        </w:rPr>
        <w:t>p</w:t>
      </w:r>
      <w:r w:rsidRPr="00D07501">
        <w:rPr>
          <w:rFonts w:ascii="Arial" w:hAnsi="Arial" w:cs="Arial"/>
          <w:bCs/>
        </w:rPr>
        <w:t xml:space="preserve">ara </w:t>
      </w:r>
      <w:r w:rsidR="00AC4745" w:rsidRPr="00D07501">
        <w:rPr>
          <w:rFonts w:ascii="Arial" w:hAnsi="Arial" w:cs="Arial"/>
          <w:bCs/>
        </w:rPr>
        <w:t xml:space="preserve">productos de </w:t>
      </w:r>
      <w:r w:rsidR="00AC4745">
        <w:rPr>
          <w:rFonts w:ascii="Arial" w:hAnsi="Arial" w:cs="Arial"/>
          <w:bCs/>
        </w:rPr>
        <w:t>apoyo de baja complejidad</w:t>
      </w:r>
    </w:p>
    <w:p w14:paraId="5D9E21E9" w14:textId="77777777" w:rsidR="00046FE9" w:rsidRDefault="00046FE9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58028F15" w14:textId="77777777" w:rsidR="00EA2B77" w:rsidRDefault="00EA2B77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254BDD48" w14:textId="77777777" w:rsidR="006148A0" w:rsidRDefault="006148A0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6A74CA3A" w14:textId="77777777" w:rsidR="006148A0" w:rsidRDefault="006148A0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1D7F0051" w14:textId="77777777" w:rsidR="006148A0" w:rsidRDefault="006148A0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2C3BF6D3" w14:textId="77777777" w:rsidR="006148A0" w:rsidRDefault="006148A0">
      <w:pPr>
        <w:pStyle w:val="Sangradetextonormal"/>
        <w:ind w:left="0" w:right="-29"/>
        <w:rPr>
          <w:rFonts w:ascii="Arial" w:hAnsi="Arial" w:cs="Arial"/>
          <w:bCs/>
          <w:color w:val="auto"/>
          <w:szCs w:val="22"/>
          <w:lang w:val="es-CO"/>
        </w:rPr>
      </w:pPr>
    </w:p>
    <w:p w14:paraId="587EAFEE" w14:textId="46FBA779" w:rsidR="001E2CD6" w:rsidRPr="00DF0D84" w:rsidRDefault="00D203E5" w:rsidP="00D07501">
      <w:pPr>
        <w:pStyle w:val="Sangradetextonormal"/>
        <w:numPr>
          <w:ilvl w:val="0"/>
          <w:numId w:val="17"/>
        </w:numPr>
        <w:ind w:right="-29"/>
        <w:rPr>
          <w:rFonts w:ascii="Arial" w:hAnsi="Arial" w:cs="Arial"/>
          <w:bCs/>
        </w:rPr>
      </w:pPr>
      <w:r w:rsidRPr="00DF0D84">
        <w:rPr>
          <w:rFonts w:ascii="Arial" w:hAnsi="Arial" w:cs="Arial"/>
          <w:bCs/>
        </w:rPr>
        <w:lastRenderedPageBreak/>
        <w:t>Aprobación del documento</w:t>
      </w:r>
    </w:p>
    <w:p w14:paraId="0F302457" w14:textId="77777777" w:rsidR="001E2CD6" w:rsidRPr="00DF0D84" w:rsidRDefault="001E2CD6">
      <w:pPr>
        <w:spacing w:after="0" w:line="240" w:lineRule="auto"/>
        <w:jc w:val="both"/>
        <w:rPr>
          <w:rFonts w:ascii="Arial" w:hAnsi="Arial" w:cs="Arial"/>
          <w:bCs/>
          <w:i/>
          <w:color w:val="4472C4" w:themeColor="accent5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441"/>
        <w:gridCol w:w="2946"/>
        <w:gridCol w:w="2456"/>
      </w:tblGrid>
      <w:tr w:rsidR="00C96F25" w:rsidRPr="00865E8F" w14:paraId="4340A7C1" w14:textId="77777777" w:rsidTr="0009233A">
        <w:trPr>
          <w:trHeight w:val="273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9D97" w14:textId="77777777" w:rsidR="0079125C" w:rsidRPr="00865E8F" w:rsidRDefault="0079125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3EC37589" w14:textId="77777777" w:rsidR="0079125C" w:rsidRPr="00D07501" w:rsidRDefault="0079125C" w:rsidP="00D07501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07501">
              <w:rPr>
                <w:rFonts w:ascii="Arial" w:hAnsi="Arial" w:cs="Arial"/>
                <w:bCs/>
                <w:iCs/>
                <w:sz w:val="16"/>
                <w:szCs w:val="16"/>
              </w:rPr>
              <w:t>Elaboró</w:t>
            </w:r>
          </w:p>
        </w:tc>
        <w:tc>
          <w:tcPr>
            <w:tcW w:w="2946" w:type="dxa"/>
            <w:vAlign w:val="center"/>
          </w:tcPr>
          <w:p w14:paraId="6B80CDC7" w14:textId="77777777" w:rsidR="0079125C" w:rsidRPr="00D07501" w:rsidRDefault="0079125C" w:rsidP="00D07501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07501">
              <w:rPr>
                <w:rFonts w:ascii="Arial" w:hAnsi="Arial" w:cs="Arial"/>
                <w:bCs/>
                <w:iCs/>
                <w:sz w:val="16"/>
                <w:szCs w:val="16"/>
              </w:rPr>
              <w:t>Revisó</w:t>
            </w:r>
          </w:p>
        </w:tc>
        <w:tc>
          <w:tcPr>
            <w:tcW w:w="2456" w:type="dxa"/>
            <w:vAlign w:val="center"/>
          </w:tcPr>
          <w:p w14:paraId="4763304C" w14:textId="77777777" w:rsidR="0079125C" w:rsidRPr="00D07501" w:rsidRDefault="0079125C" w:rsidP="00D07501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07501">
              <w:rPr>
                <w:rFonts w:ascii="Arial" w:hAnsi="Arial" w:cs="Arial"/>
                <w:bCs/>
                <w:iCs/>
                <w:sz w:val="16"/>
                <w:szCs w:val="16"/>
              </w:rPr>
              <w:t>Aprobó</w:t>
            </w:r>
          </w:p>
        </w:tc>
      </w:tr>
      <w:tr w:rsidR="0047465E" w:rsidRPr="00865E8F" w14:paraId="386B1F95" w14:textId="77777777" w:rsidTr="0009233A">
        <w:trPr>
          <w:trHeight w:val="1624"/>
          <w:jc w:val="center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2707048" w14:textId="77777777" w:rsidR="0047465E" w:rsidRPr="00D07501" w:rsidRDefault="0047465E" w:rsidP="0020186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07501">
              <w:rPr>
                <w:rFonts w:ascii="Arial" w:hAnsi="Arial" w:cs="Arial"/>
                <w:bCs/>
                <w:iCs/>
                <w:sz w:val="16"/>
                <w:szCs w:val="16"/>
              </w:rPr>
              <w:t>Nombre</w:t>
            </w:r>
          </w:p>
        </w:tc>
        <w:tc>
          <w:tcPr>
            <w:tcW w:w="2441" w:type="dxa"/>
            <w:vAlign w:val="center"/>
          </w:tcPr>
          <w:p w14:paraId="444D57A2" w14:textId="77777777" w:rsidR="0047465E" w:rsidRPr="00865E8F" w:rsidRDefault="0047465E" w:rsidP="00201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>Carolina Mayorga Páez</w:t>
            </w:r>
          </w:p>
          <w:p w14:paraId="5303DF2B" w14:textId="3B35C4B1" w:rsidR="0047465E" w:rsidRPr="00865E8F" w:rsidRDefault="0047465E" w:rsidP="00201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 xml:space="preserve">Ana Lucia </w:t>
            </w:r>
            <w:proofErr w:type="spellStart"/>
            <w:r w:rsidRPr="00865E8F">
              <w:rPr>
                <w:rFonts w:ascii="Arial" w:hAnsi="Arial" w:cs="Arial"/>
                <w:bCs/>
                <w:sz w:val="16"/>
                <w:szCs w:val="16"/>
              </w:rPr>
              <w:t>Lucumi</w:t>
            </w:r>
            <w:proofErr w:type="spellEnd"/>
            <w:r w:rsidRPr="00865E8F">
              <w:rPr>
                <w:rFonts w:ascii="Arial" w:hAnsi="Arial" w:cs="Arial"/>
                <w:bCs/>
                <w:sz w:val="16"/>
                <w:szCs w:val="16"/>
              </w:rPr>
              <w:t xml:space="preserve"> Moreno</w:t>
            </w:r>
          </w:p>
          <w:p w14:paraId="4E90337A" w14:textId="0F5073ED" w:rsidR="0047465E" w:rsidRPr="00865E8F" w:rsidRDefault="0047465E" w:rsidP="00201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 xml:space="preserve">Viviana Andrea Rojas </w:t>
            </w:r>
            <w:proofErr w:type="spellStart"/>
            <w:r w:rsidRPr="00865E8F">
              <w:rPr>
                <w:rFonts w:ascii="Arial" w:hAnsi="Arial" w:cs="Arial"/>
                <w:bCs/>
                <w:sz w:val="16"/>
                <w:szCs w:val="16"/>
              </w:rPr>
              <w:t>Divantoque</w:t>
            </w:r>
            <w:proofErr w:type="spellEnd"/>
          </w:p>
        </w:tc>
        <w:tc>
          <w:tcPr>
            <w:tcW w:w="2946" w:type="dxa"/>
            <w:vAlign w:val="center"/>
          </w:tcPr>
          <w:p w14:paraId="7E6C279B" w14:textId="5282DFB8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Diana </w:t>
            </w:r>
            <w:proofErr w:type="spellStart"/>
            <w:r w:rsidRPr="00865E8F">
              <w:rPr>
                <w:rFonts w:ascii="Arial" w:hAnsi="Arial" w:cs="Arial"/>
                <w:sz w:val="16"/>
                <w:szCs w:val="16"/>
              </w:rPr>
              <w:t>Rocio</w:t>
            </w:r>
            <w:proofErr w:type="spellEnd"/>
            <w:r w:rsidRPr="00865E8F">
              <w:rPr>
                <w:rFonts w:ascii="Arial" w:hAnsi="Arial" w:cs="Arial"/>
                <w:sz w:val="16"/>
                <w:szCs w:val="16"/>
              </w:rPr>
              <w:t xml:space="preserve"> García Hernández</w:t>
            </w:r>
          </w:p>
          <w:p w14:paraId="01CD686B" w14:textId="76DCC312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>Ricardo Roa Méndez</w:t>
            </w:r>
          </w:p>
          <w:p w14:paraId="0E348087" w14:textId="0F337F9B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FD360" w14:textId="77777777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Claudia Marcela </w:t>
            </w:r>
            <w:proofErr w:type="spellStart"/>
            <w:r w:rsidRPr="00865E8F">
              <w:rPr>
                <w:rFonts w:ascii="Arial" w:hAnsi="Arial" w:cs="Arial"/>
                <w:sz w:val="16"/>
                <w:szCs w:val="16"/>
              </w:rPr>
              <w:t>Caucalí</w:t>
            </w:r>
            <w:proofErr w:type="spellEnd"/>
            <w:r w:rsidRPr="00865E8F">
              <w:rPr>
                <w:rFonts w:ascii="Arial" w:hAnsi="Arial" w:cs="Arial"/>
                <w:sz w:val="16"/>
                <w:szCs w:val="16"/>
              </w:rPr>
              <w:t xml:space="preserve"> Medina</w:t>
            </w:r>
          </w:p>
          <w:p w14:paraId="5B07E8E9" w14:textId="77777777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4AF349" w14:textId="377D3FDE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>Cesar David Martín Córdoba</w:t>
            </w:r>
          </w:p>
          <w:p w14:paraId="6FC0B3FB" w14:textId="3ABF2889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3A770" w14:textId="2F4BB4A4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Luis Hernando Parra </w:t>
            </w:r>
            <w:proofErr w:type="spellStart"/>
            <w:r w:rsidRPr="00865E8F">
              <w:rPr>
                <w:rFonts w:ascii="Arial" w:hAnsi="Arial" w:cs="Arial"/>
                <w:sz w:val="16"/>
                <w:szCs w:val="16"/>
              </w:rPr>
              <w:t>Nope</w:t>
            </w:r>
            <w:proofErr w:type="spellEnd"/>
          </w:p>
        </w:tc>
        <w:tc>
          <w:tcPr>
            <w:tcW w:w="2456" w:type="dxa"/>
            <w:vAlign w:val="center"/>
          </w:tcPr>
          <w:p w14:paraId="460B3E8A" w14:textId="1B5A2195" w:rsidR="0047465E" w:rsidRPr="00865E8F" w:rsidRDefault="0047465E" w:rsidP="00D075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>Fanny Gutiérrez Garzón</w:t>
            </w:r>
          </w:p>
        </w:tc>
      </w:tr>
      <w:tr w:rsidR="0047465E" w:rsidRPr="00865E8F" w14:paraId="669167A6" w14:textId="77777777" w:rsidTr="0009233A">
        <w:trPr>
          <w:trHeight w:val="2102"/>
          <w:jc w:val="center"/>
        </w:trPr>
        <w:tc>
          <w:tcPr>
            <w:tcW w:w="990" w:type="dxa"/>
            <w:vAlign w:val="center"/>
          </w:tcPr>
          <w:p w14:paraId="00A75CBE" w14:textId="0EDA6903" w:rsidR="0047465E" w:rsidRPr="00D07501" w:rsidRDefault="0047465E" w:rsidP="0020186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07501">
              <w:rPr>
                <w:rFonts w:ascii="Arial" w:hAnsi="Arial" w:cs="Arial"/>
                <w:bCs/>
                <w:iCs/>
                <w:sz w:val="16"/>
                <w:szCs w:val="16"/>
              </w:rPr>
              <w:t>Cargo/Rol</w:t>
            </w:r>
          </w:p>
        </w:tc>
        <w:tc>
          <w:tcPr>
            <w:tcW w:w="2441" w:type="dxa"/>
            <w:vAlign w:val="center"/>
          </w:tcPr>
          <w:p w14:paraId="2F9D8EAF" w14:textId="57DD6E6D" w:rsidR="0047465E" w:rsidRPr="00865E8F" w:rsidRDefault="0047465E" w:rsidP="00D075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>Contratistas Subdirección para la Infancia</w:t>
            </w:r>
          </w:p>
        </w:tc>
        <w:tc>
          <w:tcPr>
            <w:tcW w:w="2946" w:type="dxa"/>
            <w:vAlign w:val="center"/>
          </w:tcPr>
          <w:p w14:paraId="1121564D" w14:textId="09AE714D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Contratistas Subdirección para la </w:t>
            </w:r>
            <w:r w:rsidR="0009233A">
              <w:rPr>
                <w:rFonts w:ascii="Arial" w:hAnsi="Arial" w:cs="Arial"/>
                <w:sz w:val="16"/>
                <w:szCs w:val="16"/>
              </w:rPr>
              <w:t>I</w:t>
            </w:r>
            <w:r w:rsidRPr="00865E8F">
              <w:rPr>
                <w:rFonts w:ascii="Arial" w:hAnsi="Arial" w:cs="Arial"/>
                <w:sz w:val="16"/>
                <w:szCs w:val="16"/>
              </w:rPr>
              <w:t>nfancia</w:t>
            </w:r>
          </w:p>
          <w:p w14:paraId="1F87B51B" w14:textId="77777777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2A11A" w14:textId="750167B5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Gestora SG </w:t>
            </w:r>
            <w:r w:rsidR="00865E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65E8F">
              <w:rPr>
                <w:rFonts w:ascii="Arial" w:hAnsi="Arial" w:cs="Arial"/>
                <w:sz w:val="16"/>
                <w:szCs w:val="16"/>
              </w:rPr>
              <w:t>Subdirección para la Infancia</w:t>
            </w:r>
          </w:p>
          <w:p w14:paraId="6CB1DFCA" w14:textId="77777777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19E6E" w14:textId="79896D15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 xml:space="preserve">Gestor SG </w:t>
            </w:r>
            <w:r w:rsidR="00865E8F">
              <w:rPr>
                <w:rFonts w:ascii="Arial" w:hAnsi="Arial" w:cs="Arial"/>
                <w:sz w:val="16"/>
                <w:szCs w:val="16"/>
              </w:rPr>
              <w:t>- p</w:t>
            </w:r>
            <w:r w:rsidRPr="00865E8F">
              <w:rPr>
                <w:rFonts w:ascii="Arial" w:hAnsi="Arial" w:cs="Arial"/>
                <w:sz w:val="16"/>
                <w:szCs w:val="16"/>
              </w:rPr>
              <w:t xml:space="preserve">roceso Prestación de </w:t>
            </w:r>
            <w:r w:rsidR="0009233A">
              <w:rPr>
                <w:rFonts w:ascii="Arial" w:hAnsi="Arial" w:cs="Arial"/>
                <w:sz w:val="16"/>
                <w:szCs w:val="16"/>
              </w:rPr>
              <w:t>s</w:t>
            </w:r>
            <w:r w:rsidR="0009233A" w:rsidRPr="00865E8F">
              <w:rPr>
                <w:rFonts w:ascii="Arial" w:hAnsi="Arial" w:cs="Arial"/>
                <w:sz w:val="16"/>
                <w:szCs w:val="16"/>
              </w:rPr>
              <w:t>ervicios sociales para la inclusión social</w:t>
            </w:r>
          </w:p>
          <w:p w14:paraId="6D061B09" w14:textId="77777777" w:rsidR="0047465E" w:rsidRPr="00865E8F" w:rsidRDefault="0047465E" w:rsidP="0020186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7A91D" w14:textId="0237F5A2" w:rsidR="0047465E" w:rsidRPr="00865E8F" w:rsidRDefault="0047465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E8F">
              <w:rPr>
                <w:rFonts w:ascii="Arial" w:hAnsi="Arial" w:cs="Arial"/>
                <w:sz w:val="16"/>
                <w:szCs w:val="16"/>
              </w:rPr>
              <w:t>Subdirector para la Infancia</w:t>
            </w:r>
          </w:p>
        </w:tc>
        <w:tc>
          <w:tcPr>
            <w:tcW w:w="2456" w:type="dxa"/>
            <w:vAlign w:val="center"/>
          </w:tcPr>
          <w:p w14:paraId="6B9FA532" w14:textId="5166ADAC" w:rsidR="0047465E" w:rsidRPr="00865E8F" w:rsidRDefault="0047465E" w:rsidP="00D075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5E8F">
              <w:rPr>
                <w:rFonts w:ascii="Arial" w:hAnsi="Arial" w:cs="Arial"/>
                <w:bCs/>
                <w:sz w:val="16"/>
                <w:szCs w:val="16"/>
              </w:rPr>
              <w:t>Dirección Territorial</w:t>
            </w:r>
          </w:p>
        </w:tc>
      </w:tr>
    </w:tbl>
    <w:p w14:paraId="13922AD8" w14:textId="133E86A8" w:rsidR="009C6764" w:rsidRPr="009E4FDA" w:rsidRDefault="009C6764">
      <w:pPr>
        <w:spacing w:after="0" w:line="240" w:lineRule="auto"/>
        <w:jc w:val="both"/>
        <w:rPr>
          <w:rFonts w:ascii="Arial" w:hAnsi="Arial" w:cs="Arial"/>
          <w:bCs/>
          <w:color w:val="C45911" w:themeColor="accent2" w:themeShade="BF"/>
        </w:rPr>
      </w:pPr>
    </w:p>
    <w:sectPr w:rsidR="009C6764" w:rsidRPr="009E4FDA" w:rsidSect="001A7772">
      <w:headerReference w:type="default" r:id="rId11"/>
      <w:pgSz w:w="12240" w:h="15840" w:code="1"/>
      <w:pgMar w:top="269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2023" w14:textId="77777777" w:rsidR="00BF26D1" w:rsidRDefault="00BF26D1" w:rsidP="00B41D48">
      <w:pPr>
        <w:spacing w:after="0" w:line="240" w:lineRule="auto"/>
      </w:pPr>
      <w:r>
        <w:separator/>
      </w:r>
    </w:p>
  </w:endnote>
  <w:endnote w:type="continuationSeparator" w:id="0">
    <w:p w14:paraId="40CBA9A5" w14:textId="77777777" w:rsidR="00BF26D1" w:rsidRDefault="00BF26D1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D8AC" w14:textId="77777777" w:rsidR="00BF26D1" w:rsidRDefault="00BF26D1" w:rsidP="00B41D48">
      <w:pPr>
        <w:spacing w:after="0" w:line="240" w:lineRule="auto"/>
      </w:pPr>
      <w:r>
        <w:separator/>
      </w:r>
    </w:p>
  </w:footnote>
  <w:footnote w:type="continuationSeparator" w:id="0">
    <w:p w14:paraId="412517E2" w14:textId="77777777" w:rsidR="00BF26D1" w:rsidRDefault="00BF26D1" w:rsidP="00B41D48">
      <w:pPr>
        <w:spacing w:after="0" w:line="240" w:lineRule="auto"/>
      </w:pPr>
      <w:r>
        <w:continuationSeparator/>
      </w:r>
    </w:p>
  </w:footnote>
  <w:footnote w:id="1">
    <w:p w14:paraId="1CA9504B" w14:textId="77777777" w:rsidR="00AD0846" w:rsidRPr="00497A34" w:rsidRDefault="00AD0846" w:rsidP="002065F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97A34">
        <w:rPr>
          <w:rStyle w:val="Refdenotaalpie"/>
          <w:rFonts w:ascii="Arial" w:hAnsi="Arial" w:cs="Arial"/>
          <w:sz w:val="16"/>
          <w:szCs w:val="16"/>
        </w:rPr>
        <w:footnoteRef/>
      </w:r>
      <w:r w:rsidRPr="00497A34">
        <w:rPr>
          <w:rFonts w:ascii="Arial" w:hAnsi="Arial" w:cs="Arial"/>
          <w:sz w:val="16"/>
          <w:szCs w:val="16"/>
        </w:rPr>
        <w:t xml:space="preserve"> SECRETARIA DE EDUCACIÓN DEL DISTRITO. 2019. </w:t>
      </w:r>
      <w:r w:rsidRPr="00497A34">
        <w:rPr>
          <w:rFonts w:ascii="Arial" w:hAnsi="Arial" w:cs="Arial"/>
          <w:bCs/>
          <w:sz w:val="16"/>
          <w:szCs w:val="16"/>
        </w:rPr>
        <w:t>Lineamiento Pedagógico y Curricular para la Educación Inicial en el Distrito.</w:t>
      </w:r>
      <w:r w:rsidRPr="00497A34">
        <w:rPr>
          <w:rFonts w:ascii="Arial" w:hAnsi="Arial" w:cs="Arial"/>
          <w:sz w:val="16"/>
          <w:szCs w:val="16"/>
        </w:rPr>
        <w:t xml:space="preserve"> 2019. </w:t>
      </w:r>
      <w:r>
        <w:rPr>
          <w:rFonts w:ascii="Arial" w:hAnsi="Arial" w:cs="Arial"/>
          <w:sz w:val="16"/>
          <w:szCs w:val="16"/>
        </w:rPr>
        <w:t>Recuperado de</w:t>
      </w:r>
      <w:r w:rsidRPr="00497A34">
        <w:rPr>
          <w:rFonts w:ascii="Arial" w:hAnsi="Arial" w:cs="Arial"/>
          <w:sz w:val="16"/>
          <w:szCs w:val="16"/>
        </w:rPr>
        <w:t xml:space="preserve">: https://repositoriosed.educacionbogota.edu.co/bitstream/handle/001/3062/Lineamiento%20Pedag%F3gico.pdf?sequence=1 </w:t>
      </w:r>
    </w:p>
  </w:footnote>
  <w:footnote w:id="2">
    <w:p w14:paraId="7F45E243" w14:textId="77777777" w:rsidR="00DA5416" w:rsidRPr="007F3FB0" w:rsidRDefault="00DA5416" w:rsidP="00DA5416">
      <w:pPr>
        <w:pStyle w:val="Textonotapie"/>
        <w:rPr>
          <w:rFonts w:ascii="Arial" w:hAnsi="Arial" w:cs="Arial"/>
          <w:sz w:val="16"/>
          <w:szCs w:val="16"/>
        </w:rPr>
      </w:pPr>
      <w:r w:rsidRPr="007F3FB0">
        <w:rPr>
          <w:rStyle w:val="Refdenotaalpie"/>
          <w:rFonts w:ascii="Arial" w:hAnsi="Arial" w:cs="Arial"/>
          <w:sz w:val="16"/>
          <w:szCs w:val="16"/>
        </w:rPr>
        <w:footnoteRef/>
      </w:r>
      <w:r w:rsidRPr="007F3FB0">
        <w:rPr>
          <w:rFonts w:ascii="Arial" w:hAnsi="Arial" w:cs="Arial"/>
          <w:sz w:val="16"/>
          <w:szCs w:val="16"/>
        </w:rPr>
        <w:t xml:space="preserve"> Aplica únicamente para </w:t>
      </w:r>
      <w:r w:rsidRPr="007F3FB0">
        <w:rPr>
          <w:rFonts w:ascii="Arial" w:hAnsi="Arial" w:cs="Arial"/>
          <w:bCs/>
          <w:sz w:val="16"/>
          <w:szCs w:val="16"/>
        </w:rPr>
        <w:t xml:space="preserve">niñas y niños menores de seis (6) años y en la mayoría de situaciones se superan por los ajustes y apoyos dados en el contexto. </w:t>
      </w:r>
    </w:p>
  </w:footnote>
  <w:footnote w:id="3">
    <w:p w14:paraId="37061961" w14:textId="77777777" w:rsidR="00DA5416" w:rsidRPr="008563B9" w:rsidRDefault="00DA5416" w:rsidP="00DA5416">
      <w:pPr>
        <w:pStyle w:val="Textonotapie"/>
        <w:rPr>
          <w:rFonts w:ascii="Arial" w:hAnsi="Arial" w:cs="Arial"/>
          <w:sz w:val="16"/>
          <w:szCs w:val="16"/>
          <w:lang w:val="es-US"/>
        </w:rPr>
      </w:pPr>
      <w:r>
        <w:rPr>
          <w:rStyle w:val="Refdenotaalpie"/>
        </w:rPr>
        <w:footnoteRef/>
      </w:r>
      <w:r>
        <w:t xml:space="preserve"> </w:t>
      </w:r>
      <w:r w:rsidRPr="008563B9">
        <w:rPr>
          <w:rFonts w:ascii="Arial" w:hAnsi="Arial" w:cs="Arial"/>
          <w:sz w:val="16"/>
          <w:szCs w:val="16"/>
          <w:lang w:val="es-US"/>
        </w:rPr>
        <w:t>DE SALAZAR, N; LARA, G &amp; OTROS (2000) Comunicación aumentativa y alternativa. Universidad pedagógica Nacional</w:t>
      </w:r>
    </w:p>
  </w:footnote>
  <w:footnote w:id="4">
    <w:p w14:paraId="361C1649" w14:textId="77777777" w:rsidR="00885FBD" w:rsidRPr="00703204" w:rsidRDefault="00885FBD" w:rsidP="00885FB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733C5">
        <w:rPr>
          <w:rStyle w:val="Refdenotaalpie"/>
          <w:rFonts w:ascii="Arial" w:hAnsi="Arial" w:cs="Arial"/>
          <w:sz w:val="16"/>
          <w:szCs w:val="16"/>
        </w:rPr>
        <w:footnoteRef/>
      </w:r>
      <w:r w:rsidRPr="008733C5">
        <w:rPr>
          <w:rFonts w:ascii="Arial" w:hAnsi="Arial" w:cs="Arial"/>
          <w:sz w:val="16"/>
          <w:szCs w:val="16"/>
        </w:rPr>
        <w:t xml:space="preserve"> </w:t>
      </w:r>
      <w:r w:rsidRPr="00703204">
        <w:rPr>
          <w:rFonts w:ascii="Arial" w:hAnsi="Arial" w:cs="Arial"/>
          <w:sz w:val="16"/>
          <w:szCs w:val="16"/>
        </w:rPr>
        <w:t xml:space="preserve">ENESCO. El desarrollo del bebé: cognición, emoción y afectividad. </w:t>
      </w:r>
      <w:r>
        <w:rPr>
          <w:rFonts w:ascii="Arial" w:hAnsi="Arial" w:cs="Arial"/>
          <w:sz w:val="16"/>
          <w:szCs w:val="16"/>
        </w:rPr>
        <w:t>(</w:t>
      </w:r>
      <w:r w:rsidRPr="00703204">
        <w:rPr>
          <w:rFonts w:ascii="Arial" w:hAnsi="Arial" w:cs="Arial"/>
          <w:sz w:val="16"/>
          <w:szCs w:val="16"/>
        </w:rPr>
        <w:t>2003</w:t>
      </w:r>
      <w:r>
        <w:rPr>
          <w:rFonts w:ascii="Arial" w:hAnsi="Arial" w:cs="Arial"/>
          <w:sz w:val="16"/>
          <w:szCs w:val="16"/>
        </w:rPr>
        <w:t>)</w:t>
      </w:r>
      <w:r w:rsidRPr="00703204">
        <w:rPr>
          <w:rFonts w:ascii="Arial" w:hAnsi="Arial" w:cs="Arial"/>
          <w:sz w:val="16"/>
          <w:szCs w:val="16"/>
        </w:rPr>
        <w:t>. Recuperado de: https://www.alianzaeditorial.es/libro/manuales/el-desarrollo-del-bebe-ileana-enesco-9788420643199/</w:t>
      </w:r>
    </w:p>
  </w:footnote>
  <w:footnote w:id="5">
    <w:p w14:paraId="6E8FAC55" w14:textId="77777777" w:rsidR="00885FBD" w:rsidRDefault="00885FBD" w:rsidP="00885FBD">
      <w:pPr>
        <w:pStyle w:val="Textonotapie"/>
      </w:pPr>
      <w:r w:rsidRPr="00703204">
        <w:rPr>
          <w:rStyle w:val="Refdenotaalpie"/>
          <w:rFonts w:ascii="Arial" w:hAnsi="Arial" w:cs="Arial"/>
          <w:sz w:val="16"/>
          <w:szCs w:val="16"/>
        </w:rPr>
        <w:footnoteRef/>
      </w:r>
      <w:r w:rsidRPr="00703204">
        <w:rPr>
          <w:rFonts w:ascii="Arial" w:hAnsi="Arial" w:cs="Arial"/>
          <w:sz w:val="16"/>
          <w:szCs w:val="16"/>
        </w:rPr>
        <w:t xml:space="preserve"> Secretaria Distrital de Integración Social. Lineamiento Estrategia Entre Pares. 2021. Recuperado de: https://sig.sdis.gov.co/index.php/es/prestacion-de-los-servicios-sociales-documentos-asociados/prestacion-de-los-servicios-sociales-documentos-asociados-infan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358"/>
      <w:gridCol w:w="2268"/>
    </w:tblGrid>
    <w:tr w:rsidR="00400768" w:rsidRPr="000979F8" w14:paraId="1D40F080" w14:textId="77777777" w:rsidTr="009776F6">
      <w:trPr>
        <w:cantSplit/>
        <w:trHeight w:val="437"/>
      </w:trPr>
      <w:tc>
        <w:tcPr>
          <w:tcW w:w="1980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03891A7A" w:rsidR="00400768" w:rsidRPr="000979F8" w:rsidRDefault="00176476" w:rsidP="009776F6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DC9779D" wp14:editId="33897A7E">
                <wp:extent cx="1101115" cy="628153"/>
                <wp:effectExtent l="0" t="0" r="3810" b="63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839" cy="6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8" w:type="dxa"/>
          <w:vMerge w:val="restart"/>
          <w:tcBorders>
            <w:left w:val="single" w:sz="4" w:space="0" w:color="auto"/>
          </w:tcBorders>
          <w:vAlign w:val="center"/>
        </w:tcPr>
        <w:p w14:paraId="2BFD282B" w14:textId="5B0260A9" w:rsidR="00400768" w:rsidRPr="007E77B5" w:rsidRDefault="00400768" w:rsidP="009776F6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7E77B5">
            <w:rPr>
              <w:rFonts w:ascii="Arial" w:hAnsi="Arial" w:cs="Arial"/>
              <w:sz w:val="18"/>
              <w:szCs w:val="18"/>
            </w:rPr>
            <w:fldChar w:fldCharType="begin"/>
          </w:r>
          <w:r w:rsidRPr="007E77B5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7E77B5">
            <w:rPr>
              <w:rFonts w:ascii="Arial" w:hAnsi="Arial" w:cs="Arial"/>
              <w:sz w:val="18"/>
              <w:szCs w:val="18"/>
            </w:rPr>
            <w:fldChar w:fldCharType="end"/>
          </w:r>
          <w:r w:rsidRPr="007E77B5">
            <w:rPr>
              <w:rFonts w:ascii="Arial" w:hAnsi="Arial" w:cs="Arial"/>
              <w:sz w:val="18"/>
              <w:szCs w:val="18"/>
            </w:rPr>
            <w:fldChar w:fldCharType="begin"/>
          </w:r>
          <w:r w:rsidRPr="007E77B5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7E77B5">
            <w:rPr>
              <w:rFonts w:ascii="Arial" w:hAnsi="Arial" w:cs="Arial"/>
              <w:sz w:val="18"/>
              <w:szCs w:val="18"/>
            </w:rPr>
            <w:fldChar w:fldCharType="end"/>
          </w:r>
          <w:r w:rsidRPr="007E77B5">
            <w:rPr>
              <w:rFonts w:ascii="Arial" w:hAnsi="Arial" w:cs="Arial"/>
              <w:bCs/>
              <w:sz w:val="18"/>
              <w:szCs w:val="18"/>
            </w:rPr>
            <w:t xml:space="preserve">PROCESO PRESTACIÓN </w:t>
          </w:r>
          <w:r w:rsidR="00B63B4A" w:rsidRPr="007E77B5">
            <w:rPr>
              <w:rFonts w:ascii="Arial" w:hAnsi="Arial" w:cs="Arial"/>
              <w:bCs/>
              <w:sz w:val="18"/>
              <w:szCs w:val="18"/>
            </w:rPr>
            <w:t>DE SERVICIOS</w:t>
          </w:r>
          <w:r w:rsidRPr="007E77B5">
            <w:rPr>
              <w:rFonts w:ascii="Arial" w:hAnsi="Arial" w:cs="Arial"/>
              <w:bCs/>
              <w:sz w:val="18"/>
              <w:szCs w:val="18"/>
            </w:rPr>
            <w:t xml:space="preserve"> SOCIALES</w:t>
          </w:r>
          <w:r w:rsidR="00B73A8D" w:rsidRPr="007E77B5">
            <w:rPr>
              <w:rFonts w:ascii="Arial" w:hAnsi="Arial" w:cs="Arial"/>
              <w:bCs/>
              <w:sz w:val="18"/>
              <w:szCs w:val="18"/>
            </w:rPr>
            <w:t xml:space="preserve"> PARA LA INCLUSIÓN SOCIAL</w:t>
          </w:r>
        </w:p>
        <w:p w14:paraId="29FAC30D" w14:textId="77777777" w:rsidR="00400768" w:rsidRPr="007E77B5" w:rsidRDefault="00400768" w:rsidP="009776F6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1419A3DD" w14:textId="59142A51" w:rsidR="00400768" w:rsidRPr="007E77B5" w:rsidRDefault="00400768" w:rsidP="009776F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E77B5">
            <w:rPr>
              <w:rFonts w:ascii="Arial" w:hAnsi="Arial" w:cs="Arial"/>
              <w:bCs/>
              <w:sz w:val="18"/>
              <w:szCs w:val="18"/>
            </w:rPr>
            <w:t>PROCEDIMIENTO ACOMPAÑAMIENTOS Y ORIENTACIONES PEDAGÓGICAS DISCIPLINARES EN JARDINES INFANTILES DIURNOS</w:t>
          </w:r>
          <w:r w:rsidR="004A2DB2" w:rsidRPr="007E77B5">
            <w:rPr>
              <w:rFonts w:ascii="Arial" w:hAnsi="Arial" w:cs="Arial"/>
              <w:bCs/>
              <w:sz w:val="18"/>
              <w:szCs w:val="18"/>
            </w:rPr>
            <w:t>, JARDINES INFANTILES DIURNOS CON HORARIO ADICIONAL</w:t>
          </w:r>
          <w:r w:rsidRPr="007E77B5">
            <w:rPr>
              <w:rFonts w:ascii="Arial" w:hAnsi="Arial" w:cs="Arial"/>
              <w:bCs/>
              <w:sz w:val="18"/>
              <w:szCs w:val="18"/>
            </w:rPr>
            <w:t xml:space="preserve"> Y CASA</w:t>
          </w:r>
          <w:r w:rsidR="0088244C" w:rsidRPr="007E77B5">
            <w:rPr>
              <w:rFonts w:ascii="Arial" w:hAnsi="Arial" w:cs="Arial"/>
              <w:bCs/>
              <w:sz w:val="18"/>
              <w:szCs w:val="18"/>
            </w:rPr>
            <w:t>S</w:t>
          </w:r>
          <w:r w:rsidRPr="007E77B5">
            <w:rPr>
              <w:rFonts w:ascii="Arial" w:hAnsi="Arial" w:cs="Arial"/>
              <w:bCs/>
              <w:sz w:val="18"/>
              <w:szCs w:val="18"/>
            </w:rPr>
            <w:t xml:space="preserve"> DE PENSAMIENTO INTERCULTURAL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36B01C78" w14:textId="06812B02" w:rsidR="00400768" w:rsidRPr="00921BD0" w:rsidRDefault="00400768" w:rsidP="009776F6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921BD0">
            <w:rPr>
              <w:rFonts w:ascii="Arial" w:hAnsi="Arial" w:cs="Arial"/>
              <w:sz w:val="18"/>
              <w:szCs w:val="18"/>
            </w:rPr>
            <w:t>Código:</w:t>
          </w:r>
          <w:r w:rsidRPr="00921BD0">
            <w:rPr>
              <w:rFonts w:ascii="Arial" w:hAnsi="Arial" w:cs="Arial"/>
              <w:sz w:val="18"/>
              <w:szCs w:val="18"/>
              <w:lang w:val="es-ES" w:eastAsia="es-ES"/>
            </w:rPr>
            <w:t xml:space="preserve"> </w:t>
          </w:r>
          <w:r w:rsidR="007E77B5">
            <w:rPr>
              <w:rFonts w:ascii="Arial" w:hAnsi="Arial" w:cs="Arial"/>
              <w:sz w:val="18"/>
              <w:szCs w:val="18"/>
              <w:lang w:val="es-ES" w:eastAsia="es-ES"/>
            </w:rPr>
            <w:t>PCD-PSS-008</w:t>
          </w:r>
        </w:p>
      </w:tc>
    </w:tr>
    <w:tr w:rsidR="00400768" w:rsidRPr="000979F8" w14:paraId="1D5C01EE" w14:textId="77777777" w:rsidTr="009776F6">
      <w:trPr>
        <w:cantSplit/>
        <w:trHeight w:val="454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5F572E39" w14:textId="77777777" w:rsidR="00400768" w:rsidRPr="000979F8" w:rsidRDefault="00400768" w:rsidP="009776F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358" w:type="dxa"/>
          <w:vMerge/>
          <w:tcBorders>
            <w:left w:val="single" w:sz="4" w:space="0" w:color="auto"/>
          </w:tcBorders>
        </w:tcPr>
        <w:p w14:paraId="2E9524BD" w14:textId="77777777" w:rsidR="00400768" w:rsidRPr="00921BD0" w:rsidRDefault="00400768" w:rsidP="009776F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AAF2CF2" w14:textId="059A7A89" w:rsidR="00400768" w:rsidRPr="00921BD0" w:rsidRDefault="00400768" w:rsidP="009776F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921BD0">
            <w:rPr>
              <w:rFonts w:ascii="Arial" w:hAnsi="Arial" w:cs="Arial"/>
              <w:sz w:val="18"/>
              <w:szCs w:val="18"/>
            </w:rPr>
            <w:t>Versión</w:t>
          </w:r>
          <w:r w:rsidRPr="00AC4745">
            <w:rPr>
              <w:rFonts w:ascii="Arial" w:hAnsi="Arial" w:cs="Arial"/>
              <w:sz w:val="18"/>
              <w:szCs w:val="18"/>
            </w:rPr>
            <w:t xml:space="preserve">: </w:t>
          </w:r>
          <w:r w:rsidR="007E77B5" w:rsidRPr="00AC4745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400768" w:rsidRPr="000979F8" w14:paraId="1BB954CC" w14:textId="77777777" w:rsidTr="009776F6">
      <w:trPr>
        <w:cantSplit/>
        <w:trHeight w:val="567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6DC2BBE9" w14:textId="77777777" w:rsidR="00400768" w:rsidRPr="000979F8" w:rsidRDefault="00400768" w:rsidP="009776F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358" w:type="dxa"/>
          <w:vMerge/>
          <w:tcBorders>
            <w:left w:val="single" w:sz="4" w:space="0" w:color="auto"/>
          </w:tcBorders>
        </w:tcPr>
        <w:p w14:paraId="62AFB92D" w14:textId="77777777" w:rsidR="00400768" w:rsidRPr="00921BD0" w:rsidRDefault="00400768" w:rsidP="009776F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A5FE3F8" w14:textId="1CC77081" w:rsidR="00400768" w:rsidRPr="00921BD0" w:rsidRDefault="00B73A8D" w:rsidP="009776F6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  <w:r w:rsidR="009776F6">
            <w:rPr>
              <w:rFonts w:ascii="Arial" w:hAnsi="Arial" w:cs="Arial"/>
              <w:sz w:val="18"/>
              <w:szCs w:val="18"/>
            </w:rPr>
            <w:t xml:space="preserve">  </w:t>
          </w:r>
          <w:r w:rsidR="009776F6">
            <w:rPr>
              <w:rFonts w:ascii="Arial" w:hAnsi="Arial" w:cs="Arial"/>
              <w:sz w:val="18"/>
              <w:szCs w:val="18"/>
            </w:rPr>
            <w:t>Circular No. 017 – 22/06/2022</w:t>
          </w:r>
        </w:p>
      </w:tc>
    </w:tr>
    <w:tr w:rsidR="00400768" w:rsidRPr="000979F8" w14:paraId="72CB9DFF" w14:textId="77777777" w:rsidTr="009776F6">
      <w:trPr>
        <w:cantSplit/>
        <w:trHeight w:val="435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2FF6D653" w14:textId="77777777" w:rsidR="00400768" w:rsidRPr="000979F8" w:rsidRDefault="00400768" w:rsidP="009776F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35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400768" w:rsidRPr="00921BD0" w:rsidRDefault="00400768" w:rsidP="009776F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2C3F873D" w:rsidR="00400768" w:rsidRPr="00921BD0" w:rsidRDefault="00400768" w:rsidP="009776F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921BD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6148A0">
            <w:rPr>
              <w:rFonts w:ascii="Arial" w:hAnsi="Arial" w:cs="Arial"/>
              <w:noProof/>
              <w:sz w:val="18"/>
              <w:szCs w:val="18"/>
              <w:lang w:val="es-ES"/>
            </w:rPr>
            <w:t>6</w: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6148A0">
            <w:rPr>
              <w:rFonts w:ascii="Arial" w:hAnsi="Arial" w:cs="Arial"/>
              <w:noProof/>
              <w:sz w:val="18"/>
              <w:szCs w:val="18"/>
              <w:lang w:val="es-ES"/>
            </w:rPr>
            <w:t>9</w:t>
          </w:r>
          <w:r w:rsidRPr="00921BD0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087940E4" w14:textId="4865B1A5" w:rsidR="00400768" w:rsidRDefault="00400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F5"/>
    <w:multiLevelType w:val="hybridMultilevel"/>
    <w:tmpl w:val="66E82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368"/>
    <w:multiLevelType w:val="hybridMultilevel"/>
    <w:tmpl w:val="F8F20E90"/>
    <w:lvl w:ilvl="0" w:tplc="9ACADD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04312C"/>
    <w:multiLevelType w:val="hybridMultilevel"/>
    <w:tmpl w:val="0A687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21AED"/>
    <w:multiLevelType w:val="hybridMultilevel"/>
    <w:tmpl w:val="86BAFA8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B00"/>
    <w:multiLevelType w:val="hybridMultilevel"/>
    <w:tmpl w:val="6E74B996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D51251"/>
    <w:multiLevelType w:val="hybridMultilevel"/>
    <w:tmpl w:val="C912700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586"/>
    <w:multiLevelType w:val="hybridMultilevel"/>
    <w:tmpl w:val="6AEC4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809"/>
    <w:multiLevelType w:val="hybridMultilevel"/>
    <w:tmpl w:val="D40EB77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E57C4"/>
    <w:multiLevelType w:val="hybridMultilevel"/>
    <w:tmpl w:val="2B0A73EC"/>
    <w:lvl w:ilvl="0" w:tplc="0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75792"/>
    <w:multiLevelType w:val="multilevel"/>
    <w:tmpl w:val="9E22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210CA"/>
    <w:multiLevelType w:val="hybridMultilevel"/>
    <w:tmpl w:val="69B26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8193A"/>
    <w:multiLevelType w:val="hybridMultilevel"/>
    <w:tmpl w:val="B14C40F0"/>
    <w:lvl w:ilvl="0" w:tplc="B7BA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A2282"/>
    <w:multiLevelType w:val="hybridMultilevel"/>
    <w:tmpl w:val="88CEB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0C1A"/>
    <w:multiLevelType w:val="hybridMultilevel"/>
    <w:tmpl w:val="C1346056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2D1FB9"/>
    <w:multiLevelType w:val="hybridMultilevel"/>
    <w:tmpl w:val="A6B05194"/>
    <w:lvl w:ilvl="0" w:tplc="A8D21A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5B4463"/>
    <w:multiLevelType w:val="multilevel"/>
    <w:tmpl w:val="E5A46C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A17BB"/>
    <w:multiLevelType w:val="hybridMultilevel"/>
    <w:tmpl w:val="1424E7DA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F80C8D"/>
    <w:multiLevelType w:val="hybridMultilevel"/>
    <w:tmpl w:val="5A0AA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06D95"/>
    <w:multiLevelType w:val="hybridMultilevel"/>
    <w:tmpl w:val="56F8C93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3E45"/>
    <w:multiLevelType w:val="multilevel"/>
    <w:tmpl w:val="225A2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EA204A"/>
    <w:multiLevelType w:val="multilevel"/>
    <w:tmpl w:val="D17C3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F20BE9"/>
    <w:multiLevelType w:val="hybridMultilevel"/>
    <w:tmpl w:val="0D4EED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A4127"/>
    <w:multiLevelType w:val="hybridMultilevel"/>
    <w:tmpl w:val="5FA6BA64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4859249">
    <w:abstractNumId w:val="19"/>
  </w:num>
  <w:num w:numId="2" w16cid:durableId="1225920081">
    <w:abstractNumId w:val="10"/>
  </w:num>
  <w:num w:numId="3" w16cid:durableId="831987873">
    <w:abstractNumId w:val="14"/>
  </w:num>
  <w:num w:numId="4" w16cid:durableId="1151672737">
    <w:abstractNumId w:val="4"/>
  </w:num>
  <w:num w:numId="5" w16cid:durableId="100497949">
    <w:abstractNumId w:val="1"/>
  </w:num>
  <w:num w:numId="6" w16cid:durableId="1989087614">
    <w:abstractNumId w:val="11"/>
  </w:num>
  <w:num w:numId="7" w16cid:durableId="80376139">
    <w:abstractNumId w:val="12"/>
  </w:num>
  <w:num w:numId="8" w16cid:durableId="282927465">
    <w:abstractNumId w:val="24"/>
  </w:num>
  <w:num w:numId="9" w16cid:durableId="723798846">
    <w:abstractNumId w:val="33"/>
  </w:num>
  <w:num w:numId="10" w16cid:durableId="2106879802">
    <w:abstractNumId w:val="16"/>
  </w:num>
  <w:num w:numId="11" w16cid:durableId="256714840">
    <w:abstractNumId w:val="32"/>
  </w:num>
  <w:num w:numId="12" w16cid:durableId="596718716">
    <w:abstractNumId w:val="28"/>
  </w:num>
  <w:num w:numId="13" w16cid:durableId="89931225">
    <w:abstractNumId w:val="13"/>
  </w:num>
  <w:num w:numId="14" w16cid:durableId="1487236815">
    <w:abstractNumId w:val="5"/>
  </w:num>
  <w:num w:numId="15" w16cid:durableId="1272592714">
    <w:abstractNumId w:val="2"/>
  </w:num>
  <w:num w:numId="16" w16cid:durableId="1186142008">
    <w:abstractNumId w:val="31"/>
  </w:num>
  <w:num w:numId="17" w16cid:durableId="277496350">
    <w:abstractNumId w:val="15"/>
  </w:num>
  <w:num w:numId="18" w16cid:durableId="2903687">
    <w:abstractNumId w:val="23"/>
  </w:num>
  <w:num w:numId="19" w16cid:durableId="1455058233">
    <w:abstractNumId w:val="29"/>
  </w:num>
  <w:num w:numId="20" w16cid:durableId="1903561575">
    <w:abstractNumId w:val="30"/>
  </w:num>
  <w:num w:numId="21" w16cid:durableId="1227953049">
    <w:abstractNumId w:val="22"/>
  </w:num>
  <w:num w:numId="22" w16cid:durableId="701518153">
    <w:abstractNumId w:val="9"/>
  </w:num>
  <w:num w:numId="23" w16cid:durableId="1908763558">
    <w:abstractNumId w:val="7"/>
  </w:num>
  <w:num w:numId="24" w16cid:durableId="553927036">
    <w:abstractNumId w:val="3"/>
  </w:num>
  <w:num w:numId="25" w16cid:durableId="78187013">
    <w:abstractNumId w:val="8"/>
  </w:num>
  <w:num w:numId="26" w16cid:durableId="1033308906">
    <w:abstractNumId w:val="20"/>
  </w:num>
  <w:num w:numId="27" w16cid:durableId="2099985891">
    <w:abstractNumId w:val="18"/>
  </w:num>
  <w:num w:numId="28" w16cid:durableId="834033041">
    <w:abstractNumId w:val="27"/>
  </w:num>
  <w:num w:numId="29" w16cid:durableId="665715989">
    <w:abstractNumId w:val="0"/>
  </w:num>
  <w:num w:numId="30" w16cid:durableId="1875851847">
    <w:abstractNumId w:val="17"/>
  </w:num>
  <w:num w:numId="31" w16cid:durableId="1373532436">
    <w:abstractNumId w:val="25"/>
  </w:num>
  <w:num w:numId="32" w16cid:durableId="214120775">
    <w:abstractNumId w:val="6"/>
  </w:num>
  <w:num w:numId="33" w16cid:durableId="396906274">
    <w:abstractNumId w:val="21"/>
  </w:num>
  <w:num w:numId="34" w16cid:durableId="970330623">
    <w:abstractNumId w:val="26"/>
  </w:num>
  <w:num w:numId="35" w16cid:durableId="6868301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48"/>
    <w:rsid w:val="00001732"/>
    <w:rsid w:val="0000293F"/>
    <w:rsid w:val="00005704"/>
    <w:rsid w:val="00013E1B"/>
    <w:rsid w:val="00020B2B"/>
    <w:rsid w:val="000220F9"/>
    <w:rsid w:val="00022AA3"/>
    <w:rsid w:val="00024D1C"/>
    <w:rsid w:val="000254F6"/>
    <w:rsid w:val="0003134E"/>
    <w:rsid w:val="0003540F"/>
    <w:rsid w:val="000419DC"/>
    <w:rsid w:val="00041F38"/>
    <w:rsid w:val="000462F0"/>
    <w:rsid w:val="00046FE9"/>
    <w:rsid w:val="00047469"/>
    <w:rsid w:val="0004752A"/>
    <w:rsid w:val="00060191"/>
    <w:rsid w:val="000668F1"/>
    <w:rsid w:val="000728AE"/>
    <w:rsid w:val="00081223"/>
    <w:rsid w:val="00081C32"/>
    <w:rsid w:val="00083558"/>
    <w:rsid w:val="00085E8F"/>
    <w:rsid w:val="000867D1"/>
    <w:rsid w:val="00086CA2"/>
    <w:rsid w:val="000870D2"/>
    <w:rsid w:val="00090028"/>
    <w:rsid w:val="0009233A"/>
    <w:rsid w:val="000979F8"/>
    <w:rsid w:val="000A1385"/>
    <w:rsid w:val="000A1F5C"/>
    <w:rsid w:val="000A259D"/>
    <w:rsid w:val="000A2946"/>
    <w:rsid w:val="000A6846"/>
    <w:rsid w:val="000B4A45"/>
    <w:rsid w:val="000B5C4D"/>
    <w:rsid w:val="000C08D2"/>
    <w:rsid w:val="000C355A"/>
    <w:rsid w:val="000C3D6D"/>
    <w:rsid w:val="000C5289"/>
    <w:rsid w:val="000D0858"/>
    <w:rsid w:val="000D1086"/>
    <w:rsid w:val="000D349F"/>
    <w:rsid w:val="000E0BA6"/>
    <w:rsid w:val="000E4346"/>
    <w:rsid w:val="000E701F"/>
    <w:rsid w:val="000F5DDF"/>
    <w:rsid w:val="00101F75"/>
    <w:rsid w:val="001043AC"/>
    <w:rsid w:val="00107AD9"/>
    <w:rsid w:val="00107D65"/>
    <w:rsid w:val="00107EF4"/>
    <w:rsid w:val="0011272F"/>
    <w:rsid w:val="0011599B"/>
    <w:rsid w:val="00115A89"/>
    <w:rsid w:val="001207C7"/>
    <w:rsid w:val="00127744"/>
    <w:rsid w:val="00133F27"/>
    <w:rsid w:val="0013447C"/>
    <w:rsid w:val="00141903"/>
    <w:rsid w:val="001467E0"/>
    <w:rsid w:val="00146AC1"/>
    <w:rsid w:val="00150BF8"/>
    <w:rsid w:val="001520E7"/>
    <w:rsid w:val="001549DE"/>
    <w:rsid w:val="00155764"/>
    <w:rsid w:val="00170DDE"/>
    <w:rsid w:val="0017105C"/>
    <w:rsid w:val="001714F7"/>
    <w:rsid w:val="001718DB"/>
    <w:rsid w:val="001727EF"/>
    <w:rsid w:val="00176476"/>
    <w:rsid w:val="001765D3"/>
    <w:rsid w:val="00185FA8"/>
    <w:rsid w:val="00196AC8"/>
    <w:rsid w:val="001A15EB"/>
    <w:rsid w:val="001A3BB4"/>
    <w:rsid w:val="001A4170"/>
    <w:rsid w:val="001A7772"/>
    <w:rsid w:val="001C1B0A"/>
    <w:rsid w:val="001C45F2"/>
    <w:rsid w:val="001C6E03"/>
    <w:rsid w:val="001C73A0"/>
    <w:rsid w:val="001C7ADB"/>
    <w:rsid w:val="001D0CBC"/>
    <w:rsid w:val="001D1BD2"/>
    <w:rsid w:val="001D6011"/>
    <w:rsid w:val="001E2CD6"/>
    <w:rsid w:val="001E32FE"/>
    <w:rsid w:val="001E47F0"/>
    <w:rsid w:val="001E78A1"/>
    <w:rsid w:val="0020186F"/>
    <w:rsid w:val="002065FF"/>
    <w:rsid w:val="0020668A"/>
    <w:rsid w:val="002216C2"/>
    <w:rsid w:val="002241B9"/>
    <w:rsid w:val="0022462A"/>
    <w:rsid w:val="002246CB"/>
    <w:rsid w:val="002317B8"/>
    <w:rsid w:val="00232F06"/>
    <w:rsid w:val="0023399F"/>
    <w:rsid w:val="002372FB"/>
    <w:rsid w:val="00241040"/>
    <w:rsid w:val="00242702"/>
    <w:rsid w:val="00246884"/>
    <w:rsid w:val="00246CFC"/>
    <w:rsid w:val="00251F56"/>
    <w:rsid w:val="00254C40"/>
    <w:rsid w:val="00255ABB"/>
    <w:rsid w:val="00255F7C"/>
    <w:rsid w:val="00257BF5"/>
    <w:rsid w:val="00272E74"/>
    <w:rsid w:val="00273C6B"/>
    <w:rsid w:val="00277DC6"/>
    <w:rsid w:val="0028199A"/>
    <w:rsid w:val="002827C6"/>
    <w:rsid w:val="002868F5"/>
    <w:rsid w:val="00287FCF"/>
    <w:rsid w:val="00290AB8"/>
    <w:rsid w:val="002964FF"/>
    <w:rsid w:val="00297984"/>
    <w:rsid w:val="002A3653"/>
    <w:rsid w:val="002A698C"/>
    <w:rsid w:val="002B1A30"/>
    <w:rsid w:val="002B284B"/>
    <w:rsid w:val="002B2EC4"/>
    <w:rsid w:val="002B335B"/>
    <w:rsid w:val="002B42DF"/>
    <w:rsid w:val="002B5FED"/>
    <w:rsid w:val="002C2CE2"/>
    <w:rsid w:val="002C4C1E"/>
    <w:rsid w:val="002C7E6E"/>
    <w:rsid w:val="002D1326"/>
    <w:rsid w:val="002D3DE2"/>
    <w:rsid w:val="002D45E0"/>
    <w:rsid w:val="002E12FA"/>
    <w:rsid w:val="002E585E"/>
    <w:rsid w:val="002E6DBE"/>
    <w:rsid w:val="002F1A9F"/>
    <w:rsid w:val="002F209A"/>
    <w:rsid w:val="002F72D7"/>
    <w:rsid w:val="0030291D"/>
    <w:rsid w:val="0030344E"/>
    <w:rsid w:val="0030664A"/>
    <w:rsid w:val="00312043"/>
    <w:rsid w:val="00313118"/>
    <w:rsid w:val="00313EC9"/>
    <w:rsid w:val="003222D0"/>
    <w:rsid w:val="0032527A"/>
    <w:rsid w:val="00325D8E"/>
    <w:rsid w:val="00335CDF"/>
    <w:rsid w:val="003415FD"/>
    <w:rsid w:val="003429A4"/>
    <w:rsid w:val="00346BD6"/>
    <w:rsid w:val="00366988"/>
    <w:rsid w:val="00375DD6"/>
    <w:rsid w:val="00380A90"/>
    <w:rsid w:val="00381E9D"/>
    <w:rsid w:val="00384BB8"/>
    <w:rsid w:val="00393F3D"/>
    <w:rsid w:val="0039455D"/>
    <w:rsid w:val="00397DFA"/>
    <w:rsid w:val="003A068D"/>
    <w:rsid w:val="003A2A1F"/>
    <w:rsid w:val="003A40CB"/>
    <w:rsid w:val="003A6335"/>
    <w:rsid w:val="003A64C0"/>
    <w:rsid w:val="003A7A44"/>
    <w:rsid w:val="003B571E"/>
    <w:rsid w:val="003C04E5"/>
    <w:rsid w:val="003C11EC"/>
    <w:rsid w:val="003C3B97"/>
    <w:rsid w:val="003C4221"/>
    <w:rsid w:val="003C4C2B"/>
    <w:rsid w:val="003D018D"/>
    <w:rsid w:val="003D0DC8"/>
    <w:rsid w:val="003D2B3B"/>
    <w:rsid w:val="003E199C"/>
    <w:rsid w:val="003E3660"/>
    <w:rsid w:val="003E4E10"/>
    <w:rsid w:val="003E633D"/>
    <w:rsid w:val="003E6E2C"/>
    <w:rsid w:val="00400768"/>
    <w:rsid w:val="00406EA8"/>
    <w:rsid w:val="00407366"/>
    <w:rsid w:val="0040769E"/>
    <w:rsid w:val="00412637"/>
    <w:rsid w:val="00412A47"/>
    <w:rsid w:val="00414120"/>
    <w:rsid w:val="00416D75"/>
    <w:rsid w:val="0042123B"/>
    <w:rsid w:val="004220BF"/>
    <w:rsid w:val="00423B49"/>
    <w:rsid w:val="00424EB0"/>
    <w:rsid w:val="00425238"/>
    <w:rsid w:val="00426FDC"/>
    <w:rsid w:val="0043401C"/>
    <w:rsid w:val="00442C3A"/>
    <w:rsid w:val="00443252"/>
    <w:rsid w:val="0044400C"/>
    <w:rsid w:val="00445A25"/>
    <w:rsid w:val="00452053"/>
    <w:rsid w:val="004521D6"/>
    <w:rsid w:val="00460580"/>
    <w:rsid w:val="004703BF"/>
    <w:rsid w:val="00471B0C"/>
    <w:rsid w:val="00473587"/>
    <w:rsid w:val="00473975"/>
    <w:rsid w:val="0047465E"/>
    <w:rsid w:val="0048520B"/>
    <w:rsid w:val="0048526B"/>
    <w:rsid w:val="00487207"/>
    <w:rsid w:val="004924EA"/>
    <w:rsid w:val="00497A34"/>
    <w:rsid w:val="004A2D1E"/>
    <w:rsid w:val="004A2DB2"/>
    <w:rsid w:val="004A630C"/>
    <w:rsid w:val="004B0AC5"/>
    <w:rsid w:val="004B2A25"/>
    <w:rsid w:val="004B330B"/>
    <w:rsid w:val="004B7902"/>
    <w:rsid w:val="004C7849"/>
    <w:rsid w:val="004C7888"/>
    <w:rsid w:val="004D3725"/>
    <w:rsid w:val="004D5E7F"/>
    <w:rsid w:val="004E320C"/>
    <w:rsid w:val="004E4D6E"/>
    <w:rsid w:val="005101D1"/>
    <w:rsid w:val="0051135C"/>
    <w:rsid w:val="005136FD"/>
    <w:rsid w:val="00515518"/>
    <w:rsid w:val="00532793"/>
    <w:rsid w:val="0053519C"/>
    <w:rsid w:val="00536C9A"/>
    <w:rsid w:val="00540D9F"/>
    <w:rsid w:val="00542955"/>
    <w:rsid w:val="00543EBB"/>
    <w:rsid w:val="0054406B"/>
    <w:rsid w:val="005451AD"/>
    <w:rsid w:val="005463FE"/>
    <w:rsid w:val="00551F77"/>
    <w:rsid w:val="00552047"/>
    <w:rsid w:val="00553C17"/>
    <w:rsid w:val="00554299"/>
    <w:rsid w:val="00561957"/>
    <w:rsid w:val="005635A6"/>
    <w:rsid w:val="00565FE4"/>
    <w:rsid w:val="00567A53"/>
    <w:rsid w:val="00567CC1"/>
    <w:rsid w:val="00567E68"/>
    <w:rsid w:val="00572C06"/>
    <w:rsid w:val="0057445E"/>
    <w:rsid w:val="00575922"/>
    <w:rsid w:val="00580D60"/>
    <w:rsid w:val="00584AA6"/>
    <w:rsid w:val="00585CD9"/>
    <w:rsid w:val="00586A5F"/>
    <w:rsid w:val="005926E1"/>
    <w:rsid w:val="00595DF4"/>
    <w:rsid w:val="005A2882"/>
    <w:rsid w:val="005A3ABF"/>
    <w:rsid w:val="005A6481"/>
    <w:rsid w:val="005A78A4"/>
    <w:rsid w:val="005B086A"/>
    <w:rsid w:val="005B185D"/>
    <w:rsid w:val="005B3E00"/>
    <w:rsid w:val="005B5692"/>
    <w:rsid w:val="005B656A"/>
    <w:rsid w:val="005C741C"/>
    <w:rsid w:val="005D0E34"/>
    <w:rsid w:val="005D19EF"/>
    <w:rsid w:val="005D4C80"/>
    <w:rsid w:val="005D6761"/>
    <w:rsid w:val="005E38CA"/>
    <w:rsid w:val="005E65F7"/>
    <w:rsid w:val="00605E3F"/>
    <w:rsid w:val="00606AE6"/>
    <w:rsid w:val="006148A0"/>
    <w:rsid w:val="0061509B"/>
    <w:rsid w:val="00617F50"/>
    <w:rsid w:val="0062364C"/>
    <w:rsid w:val="00633650"/>
    <w:rsid w:val="00640784"/>
    <w:rsid w:val="006414C2"/>
    <w:rsid w:val="006461C7"/>
    <w:rsid w:val="006464D8"/>
    <w:rsid w:val="00651782"/>
    <w:rsid w:val="006549EA"/>
    <w:rsid w:val="00655702"/>
    <w:rsid w:val="00656B19"/>
    <w:rsid w:val="006610B4"/>
    <w:rsid w:val="00662D50"/>
    <w:rsid w:val="00663337"/>
    <w:rsid w:val="006666F8"/>
    <w:rsid w:val="00670156"/>
    <w:rsid w:val="006727F7"/>
    <w:rsid w:val="00677FB3"/>
    <w:rsid w:val="00680894"/>
    <w:rsid w:val="00691FD6"/>
    <w:rsid w:val="006A0BB4"/>
    <w:rsid w:val="006A5041"/>
    <w:rsid w:val="006A50C1"/>
    <w:rsid w:val="006A7F81"/>
    <w:rsid w:val="006B35FA"/>
    <w:rsid w:val="006B46F5"/>
    <w:rsid w:val="006B6287"/>
    <w:rsid w:val="006C0390"/>
    <w:rsid w:val="006C5E53"/>
    <w:rsid w:val="006C7A12"/>
    <w:rsid w:val="006D10A8"/>
    <w:rsid w:val="006D447E"/>
    <w:rsid w:val="006E45B1"/>
    <w:rsid w:val="006E4EC6"/>
    <w:rsid w:val="006E6CC8"/>
    <w:rsid w:val="006E744E"/>
    <w:rsid w:val="006F5E07"/>
    <w:rsid w:val="006F6A6D"/>
    <w:rsid w:val="007013F8"/>
    <w:rsid w:val="0070332A"/>
    <w:rsid w:val="00705253"/>
    <w:rsid w:val="007066AB"/>
    <w:rsid w:val="0070678D"/>
    <w:rsid w:val="0071515E"/>
    <w:rsid w:val="00733B14"/>
    <w:rsid w:val="00734CE1"/>
    <w:rsid w:val="007436B1"/>
    <w:rsid w:val="0074457D"/>
    <w:rsid w:val="00745548"/>
    <w:rsid w:val="007500E0"/>
    <w:rsid w:val="00750C9B"/>
    <w:rsid w:val="0075206C"/>
    <w:rsid w:val="007526C6"/>
    <w:rsid w:val="00755413"/>
    <w:rsid w:val="00756047"/>
    <w:rsid w:val="00756F89"/>
    <w:rsid w:val="00763CDF"/>
    <w:rsid w:val="007667A3"/>
    <w:rsid w:val="007671EE"/>
    <w:rsid w:val="00770B9A"/>
    <w:rsid w:val="00772CB5"/>
    <w:rsid w:val="00775051"/>
    <w:rsid w:val="00777A6D"/>
    <w:rsid w:val="0078064B"/>
    <w:rsid w:val="007811D4"/>
    <w:rsid w:val="0078128F"/>
    <w:rsid w:val="007868B8"/>
    <w:rsid w:val="0079125C"/>
    <w:rsid w:val="00791525"/>
    <w:rsid w:val="00794D76"/>
    <w:rsid w:val="007A1DA9"/>
    <w:rsid w:val="007A50B8"/>
    <w:rsid w:val="007B3A9D"/>
    <w:rsid w:val="007B4BE8"/>
    <w:rsid w:val="007B6419"/>
    <w:rsid w:val="007B7B15"/>
    <w:rsid w:val="007C2A10"/>
    <w:rsid w:val="007C5DFB"/>
    <w:rsid w:val="007C7089"/>
    <w:rsid w:val="007D5028"/>
    <w:rsid w:val="007E26CA"/>
    <w:rsid w:val="007E5940"/>
    <w:rsid w:val="007E77B5"/>
    <w:rsid w:val="007E7956"/>
    <w:rsid w:val="007E7A02"/>
    <w:rsid w:val="007F2E31"/>
    <w:rsid w:val="007F5A27"/>
    <w:rsid w:val="00810E28"/>
    <w:rsid w:val="00813D18"/>
    <w:rsid w:val="008151F2"/>
    <w:rsid w:val="00816D00"/>
    <w:rsid w:val="00817A9A"/>
    <w:rsid w:val="00820985"/>
    <w:rsid w:val="008221CE"/>
    <w:rsid w:val="00822692"/>
    <w:rsid w:val="00824445"/>
    <w:rsid w:val="0082749A"/>
    <w:rsid w:val="0082794A"/>
    <w:rsid w:val="00833031"/>
    <w:rsid w:val="00833CBC"/>
    <w:rsid w:val="00841667"/>
    <w:rsid w:val="00841C36"/>
    <w:rsid w:val="00843A1B"/>
    <w:rsid w:val="0084658B"/>
    <w:rsid w:val="00850970"/>
    <w:rsid w:val="00851062"/>
    <w:rsid w:val="00853544"/>
    <w:rsid w:val="00854A42"/>
    <w:rsid w:val="00856BD9"/>
    <w:rsid w:val="00862211"/>
    <w:rsid w:val="00862EA9"/>
    <w:rsid w:val="00863E59"/>
    <w:rsid w:val="00864346"/>
    <w:rsid w:val="00865E8F"/>
    <w:rsid w:val="0086603D"/>
    <w:rsid w:val="008712C3"/>
    <w:rsid w:val="008740DC"/>
    <w:rsid w:val="00874BC3"/>
    <w:rsid w:val="00876251"/>
    <w:rsid w:val="0088076B"/>
    <w:rsid w:val="00881F7D"/>
    <w:rsid w:val="0088244C"/>
    <w:rsid w:val="00882A42"/>
    <w:rsid w:val="008834E3"/>
    <w:rsid w:val="00884BB1"/>
    <w:rsid w:val="00885FBD"/>
    <w:rsid w:val="00891730"/>
    <w:rsid w:val="00891766"/>
    <w:rsid w:val="00893E49"/>
    <w:rsid w:val="008A506D"/>
    <w:rsid w:val="008A5A79"/>
    <w:rsid w:val="008A7AB6"/>
    <w:rsid w:val="008C4DE4"/>
    <w:rsid w:val="008D08EF"/>
    <w:rsid w:val="008D0C04"/>
    <w:rsid w:val="008D6F76"/>
    <w:rsid w:val="008E4354"/>
    <w:rsid w:val="008F1078"/>
    <w:rsid w:val="008F1658"/>
    <w:rsid w:val="0090102E"/>
    <w:rsid w:val="009039A5"/>
    <w:rsid w:val="00906338"/>
    <w:rsid w:val="0092068A"/>
    <w:rsid w:val="00921BD0"/>
    <w:rsid w:val="00921CEF"/>
    <w:rsid w:val="009241E5"/>
    <w:rsid w:val="00927EF8"/>
    <w:rsid w:val="00931718"/>
    <w:rsid w:val="009328E6"/>
    <w:rsid w:val="00936C21"/>
    <w:rsid w:val="009400F5"/>
    <w:rsid w:val="00944D2D"/>
    <w:rsid w:val="00951B3A"/>
    <w:rsid w:val="00951E9E"/>
    <w:rsid w:val="00954A34"/>
    <w:rsid w:val="0096146B"/>
    <w:rsid w:val="00961895"/>
    <w:rsid w:val="009642A4"/>
    <w:rsid w:val="00964412"/>
    <w:rsid w:val="00967E80"/>
    <w:rsid w:val="00970014"/>
    <w:rsid w:val="009722AC"/>
    <w:rsid w:val="00972991"/>
    <w:rsid w:val="00976076"/>
    <w:rsid w:val="009776F6"/>
    <w:rsid w:val="0097796C"/>
    <w:rsid w:val="00981119"/>
    <w:rsid w:val="00982864"/>
    <w:rsid w:val="009861F6"/>
    <w:rsid w:val="00987041"/>
    <w:rsid w:val="00990970"/>
    <w:rsid w:val="00990D98"/>
    <w:rsid w:val="00992A88"/>
    <w:rsid w:val="00994529"/>
    <w:rsid w:val="00995494"/>
    <w:rsid w:val="00996D64"/>
    <w:rsid w:val="009A1884"/>
    <w:rsid w:val="009A38CE"/>
    <w:rsid w:val="009B4C1A"/>
    <w:rsid w:val="009B5A5C"/>
    <w:rsid w:val="009C03DA"/>
    <w:rsid w:val="009C3B99"/>
    <w:rsid w:val="009C3E55"/>
    <w:rsid w:val="009C528E"/>
    <w:rsid w:val="009C5A4B"/>
    <w:rsid w:val="009C6764"/>
    <w:rsid w:val="009D7CA4"/>
    <w:rsid w:val="009E3A31"/>
    <w:rsid w:val="009E4FDA"/>
    <w:rsid w:val="009E7335"/>
    <w:rsid w:val="009E7A73"/>
    <w:rsid w:val="009F0885"/>
    <w:rsid w:val="009F2B18"/>
    <w:rsid w:val="009F360F"/>
    <w:rsid w:val="009F50DE"/>
    <w:rsid w:val="00A01B59"/>
    <w:rsid w:val="00A0203F"/>
    <w:rsid w:val="00A1197C"/>
    <w:rsid w:val="00A14B3D"/>
    <w:rsid w:val="00A15610"/>
    <w:rsid w:val="00A165E7"/>
    <w:rsid w:val="00A433DE"/>
    <w:rsid w:val="00A460DB"/>
    <w:rsid w:val="00A57AE2"/>
    <w:rsid w:val="00A6374B"/>
    <w:rsid w:val="00A640F9"/>
    <w:rsid w:val="00A66597"/>
    <w:rsid w:val="00A67010"/>
    <w:rsid w:val="00A703A0"/>
    <w:rsid w:val="00A739F8"/>
    <w:rsid w:val="00A76356"/>
    <w:rsid w:val="00A7637B"/>
    <w:rsid w:val="00A8336C"/>
    <w:rsid w:val="00A83684"/>
    <w:rsid w:val="00A859C1"/>
    <w:rsid w:val="00A90836"/>
    <w:rsid w:val="00A941B2"/>
    <w:rsid w:val="00AA2682"/>
    <w:rsid w:val="00AB338C"/>
    <w:rsid w:val="00AB389B"/>
    <w:rsid w:val="00AB4D1F"/>
    <w:rsid w:val="00AB5E51"/>
    <w:rsid w:val="00AB6381"/>
    <w:rsid w:val="00AB7429"/>
    <w:rsid w:val="00AB7666"/>
    <w:rsid w:val="00AC131E"/>
    <w:rsid w:val="00AC380B"/>
    <w:rsid w:val="00AC4745"/>
    <w:rsid w:val="00AD0846"/>
    <w:rsid w:val="00AD1CB4"/>
    <w:rsid w:val="00AD355E"/>
    <w:rsid w:val="00AD67C9"/>
    <w:rsid w:val="00AE273C"/>
    <w:rsid w:val="00AF2400"/>
    <w:rsid w:val="00AF4D50"/>
    <w:rsid w:val="00B015A2"/>
    <w:rsid w:val="00B0293E"/>
    <w:rsid w:val="00B04610"/>
    <w:rsid w:val="00B07B47"/>
    <w:rsid w:val="00B1056D"/>
    <w:rsid w:val="00B121A9"/>
    <w:rsid w:val="00B20288"/>
    <w:rsid w:val="00B34080"/>
    <w:rsid w:val="00B35D32"/>
    <w:rsid w:val="00B37399"/>
    <w:rsid w:val="00B37E6D"/>
    <w:rsid w:val="00B41D48"/>
    <w:rsid w:val="00B544C6"/>
    <w:rsid w:val="00B61220"/>
    <w:rsid w:val="00B63B4A"/>
    <w:rsid w:val="00B662AD"/>
    <w:rsid w:val="00B662DB"/>
    <w:rsid w:val="00B667B1"/>
    <w:rsid w:val="00B7074F"/>
    <w:rsid w:val="00B715B2"/>
    <w:rsid w:val="00B71C9F"/>
    <w:rsid w:val="00B73A8D"/>
    <w:rsid w:val="00B74A66"/>
    <w:rsid w:val="00B8236C"/>
    <w:rsid w:val="00B85E6A"/>
    <w:rsid w:val="00B97E0B"/>
    <w:rsid w:val="00BA0402"/>
    <w:rsid w:val="00BA2660"/>
    <w:rsid w:val="00BA7214"/>
    <w:rsid w:val="00BB2C6C"/>
    <w:rsid w:val="00BB7330"/>
    <w:rsid w:val="00BC0147"/>
    <w:rsid w:val="00BC20D8"/>
    <w:rsid w:val="00BC2CE4"/>
    <w:rsid w:val="00BC2FF3"/>
    <w:rsid w:val="00BC3F2C"/>
    <w:rsid w:val="00BD53A6"/>
    <w:rsid w:val="00BE45F5"/>
    <w:rsid w:val="00BE529B"/>
    <w:rsid w:val="00BE780D"/>
    <w:rsid w:val="00BF0EA5"/>
    <w:rsid w:val="00BF2183"/>
    <w:rsid w:val="00BF26D1"/>
    <w:rsid w:val="00BF425B"/>
    <w:rsid w:val="00BF4978"/>
    <w:rsid w:val="00C0155C"/>
    <w:rsid w:val="00C020A7"/>
    <w:rsid w:val="00C0424D"/>
    <w:rsid w:val="00C10CA4"/>
    <w:rsid w:val="00C110B4"/>
    <w:rsid w:val="00C133CB"/>
    <w:rsid w:val="00C16085"/>
    <w:rsid w:val="00C20C27"/>
    <w:rsid w:val="00C246C3"/>
    <w:rsid w:val="00C25B2F"/>
    <w:rsid w:val="00C3377C"/>
    <w:rsid w:val="00C3717E"/>
    <w:rsid w:val="00C37AE3"/>
    <w:rsid w:val="00C500BC"/>
    <w:rsid w:val="00C55232"/>
    <w:rsid w:val="00C604E5"/>
    <w:rsid w:val="00C634B0"/>
    <w:rsid w:val="00C70AEE"/>
    <w:rsid w:val="00C731FF"/>
    <w:rsid w:val="00C73ED5"/>
    <w:rsid w:val="00C76578"/>
    <w:rsid w:val="00C939C7"/>
    <w:rsid w:val="00C94468"/>
    <w:rsid w:val="00C94E49"/>
    <w:rsid w:val="00C96B59"/>
    <w:rsid w:val="00C96F25"/>
    <w:rsid w:val="00CA5AC5"/>
    <w:rsid w:val="00CA7572"/>
    <w:rsid w:val="00CB1310"/>
    <w:rsid w:val="00CB3BFA"/>
    <w:rsid w:val="00CC3EE7"/>
    <w:rsid w:val="00CC68C8"/>
    <w:rsid w:val="00CC699D"/>
    <w:rsid w:val="00CD233E"/>
    <w:rsid w:val="00CD369C"/>
    <w:rsid w:val="00CE2FDB"/>
    <w:rsid w:val="00CE3FD5"/>
    <w:rsid w:val="00CF35C6"/>
    <w:rsid w:val="00CF3DBA"/>
    <w:rsid w:val="00CF3E06"/>
    <w:rsid w:val="00CF52E9"/>
    <w:rsid w:val="00CF6CDC"/>
    <w:rsid w:val="00D00406"/>
    <w:rsid w:val="00D06DA7"/>
    <w:rsid w:val="00D07501"/>
    <w:rsid w:val="00D114D6"/>
    <w:rsid w:val="00D1467C"/>
    <w:rsid w:val="00D203E5"/>
    <w:rsid w:val="00D23CFA"/>
    <w:rsid w:val="00D34B60"/>
    <w:rsid w:val="00D35159"/>
    <w:rsid w:val="00D3660F"/>
    <w:rsid w:val="00D40B6C"/>
    <w:rsid w:val="00D43CAE"/>
    <w:rsid w:val="00D529F8"/>
    <w:rsid w:val="00D53F02"/>
    <w:rsid w:val="00D55B42"/>
    <w:rsid w:val="00D56084"/>
    <w:rsid w:val="00D64762"/>
    <w:rsid w:val="00D66950"/>
    <w:rsid w:val="00D74B39"/>
    <w:rsid w:val="00D8264C"/>
    <w:rsid w:val="00D919FD"/>
    <w:rsid w:val="00D9247E"/>
    <w:rsid w:val="00D9679F"/>
    <w:rsid w:val="00DA2CAD"/>
    <w:rsid w:val="00DA5416"/>
    <w:rsid w:val="00DA6C14"/>
    <w:rsid w:val="00DA76B9"/>
    <w:rsid w:val="00DB38D5"/>
    <w:rsid w:val="00DB445A"/>
    <w:rsid w:val="00DB4812"/>
    <w:rsid w:val="00DB6729"/>
    <w:rsid w:val="00DB6AC5"/>
    <w:rsid w:val="00DB751E"/>
    <w:rsid w:val="00DC154C"/>
    <w:rsid w:val="00DC217D"/>
    <w:rsid w:val="00DC2CEC"/>
    <w:rsid w:val="00DC5102"/>
    <w:rsid w:val="00DC5E8F"/>
    <w:rsid w:val="00DD6162"/>
    <w:rsid w:val="00DE0F14"/>
    <w:rsid w:val="00DE2CE6"/>
    <w:rsid w:val="00DE71CE"/>
    <w:rsid w:val="00DE7D5B"/>
    <w:rsid w:val="00DF0D84"/>
    <w:rsid w:val="00DF0DEB"/>
    <w:rsid w:val="00DF6BFD"/>
    <w:rsid w:val="00E10E0F"/>
    <w:rsid w:val="00E150EE"/>
    <w:rsid w:val="00E21169"/>
    <w:rsid w:val="00E33176"/>
    <w:rsid w:val="00E44A48"/>
    <w:rsid w:val="00E4788F"/>
    <w:rsid w:val="00E506AA"/>
    <w:rsid w:val="00E52091"/>
    <w:rsid w:val="00E52D28"/>
    <w:rsid w:val="00E53D7B"/>
    <w:rsid w:val="00E60AE5"/>
    <w:rsid w:val="00E60B07"/>
    <w:rsid w:val="00E6122B"/>
    <w:rsid w:val="00E619FC"/>
    <w:rsid w:val="00E70D46"/>
    <w:rsid w:val="00E80E73"/>
    <w:rsid w:val="00E8224B"/>
    <w:rsid w:val="00E832E2"/>
    <w:rsid w:val="00E85566"/>
    <w:rsid w:val="00E85DBD"/>
    <w:rsid w:val="00E87BE0"/>
    <w:rsid w:val="00E90314"/>
    <w:rsid w:val="00E931FB"/>
    <w:rsid w:val="00EA1DF9"/>
    <w:rsid w:val="00EA2B77"/>
    <w:rsid w:val="00EA3DBA"/>
    <w:rsid w:val="00EA55F1"/>
    <w:rsid w:val="00EB1059"/>
    <w:rsid w:val="00EB202F"/>
    <w:rsid w:val="00EB31A5"/>
    <w:rsid w:val="00EB3422"/>
    <w:rsid w:val="00EB40BA"/>
    <w:rsid w:val="00EB443F"/>
    <w:rsid w:val="00EB5BC8"/>
    <w:rsid w:val="00EB60C5"/>
    <w:rsid w:val="00EB70A2"/>
    <w:rsid w:val="00EC2C9D"/>
    <w:rsid w:val="00EC5A2E"/>
    <w:rsid w:val="00ED145E"/>
    <w:rsid w:val="00ED1DE9"/>
    <w:rsid w:val="00ED61AE"/>
    <w:rsid w:val="00EE3BC9"/>
    <w:rsid w:val="00EE4C28"/>
    <w:rsid w:val="00EF018F"/>
    <w:rsid w:val="00EF0A95"/>
    <w:rsid w:val="00EF0B3D"/>
    <w:rsid w:val="00EF6BDF"/>
    <w:rsid w:val="00F00449"/>
    <w:rsid w:val="00F00941"/>
    <w:rsid w:val="00F04588"/>
    <w:rsid w:val="00F20AD5"/>
    <w:rsid w:val="00F24245"/>
    <w:rsid w:val="00F2629D"/>
    <w:rsid w:val="00F27D21"/>
    <w:rsid w:val="00F32E17"/>
    <w:rsid w:val="00F32EE5"/>
    <w:rsid w:val="00F3379C"/>
    <w:rsid w:val="00F35924"/>
    <w:rsid w:val="00F378F7"/>
    <w:rsid w:val="00F40839"/>
    <w:rsid w:val="00F41C02"/>
    <w:rsid w:val="00F42362"/>
    <w:rsid w:val="00F442D4"/>
    <w:rsid w:val="00F44A24"/>
    <w:rsid w:val="00F501AA"/>
    <w:rsid w:val="00F52AE6"/>
    <w:rsid w:val="00F56352"/>
    <w:rsid w:val="00F60B5D"/>
    <w:rsid w:val="00F61733"/>
    <w:rsid w:val="00F630B9"/>
    <w:rsid w:val="00F64C63"/>
    <w:rsid w:val="00F65D60"/>
    <w:rsid w:val="00F66506"/>
    <w:rsid w:val="00F7186C"/>
    <w:rsid w:val="00F72EDC"/>
    <w:rsid w:val="00F81771"/>
    <w:rsid w:val="00F83BF0"/>
    <w:rsid w:val="00F84516"/>
    <w:rsid w:val="00F86948"/>
    <w:rsid w:val="00F9061B"/>
    <w:rsid w:val="00F932FC"/>
    <w:rsid w:val="00F94D9A"/>
    <w:rsid w:val="00F95117"/>
    <w:rsid w:val="00F95BBF"/>
    <w:rsid w:val="00F974FD"/>
    <w:rsid w:val="00FA0674"/>
    <w:rsid w:val="00FA0C90"/>
    <w:rsid w:val="00FA2DF9"/>
    <w:rsid w:val="00FA2E80"/>
    <w:rsid w:val="00FA65EC"/>
    <w:rsid w:val="00FB2A21"/>
    <w:rsid w:val="00FB3966"/>
    <w:rsid w:val="00FC181C"/>
    <w:rsid w:val="00FC2056"/>
    <w:rsid w:val="00FC4366"/>
    <w:rsid w:val="00FD0293"/>
    <w:rsid w:val="00FD1415"/>
    <w:rsid w:val="00FD1919"/>
    <w:rsid w:val="00FD1A3B"/>
    <w:rsid w:val="00FD4A77"/>
    <w:rsid w:val="00FD4AE7"/>
    <w:rsid w:val="00FD68D4"/>
    <w:rsid w:val="00FE26DD"/>
    <w:rsid w:val="00FE3196"/>
    <w:rsid w:val="00FE3CAC"/>
    <w:rsid w:val="00FE4637"/>
    <w:rsid w:val="00FE4B2F"/>
    <w:rsid w:val="00FE51FB"/>
    <w:rsid w:val="00FE5617"/>
    <w:rsid w:val="00FE7524"/>
    <w:rsid w:val="00FF2D15"/>
    <w:rsid w:val="00FF30D9"/>
    <w:rsid w:val="00FF49DD"/>
    <w:rsid w:val="00FF5A33"/>
    <w:rsid w:val="00FF5BE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0C90BB"/>
  <w15:docId w15:val="{206B5C9E-31FB-44BE-9CFA-10F43AF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aliases w:val="texto de nota al pie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xto de nota al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Estilo1">
    <w:name w:val="Estilo1"/>
    <w:basedOn w:val="Normal"/>
    <w:link w:val="Estilo1Car"/>
    <w:qFormat/>
    <w:rsid w:val="004703BF"/>
    <w:pPr>
      <w:spacing w:after="0" w:line="240" w:lineRule="auto"/>
      <w:jc w:val="both"/>
    </w:pPr>
    <w:rPr>
      <w:rFonts w:ascii="Arial" w:hAnsi="Arial" w:cs="Arial"/>
      <w:lang w:val="es-ES"/>
    </w:rPr>
  </w:style>
  <w:style w:type="character" w:customStyle="1" w:styleId="Estilo1Car">
    <w:name w:val="Estilo1 Car"/>
    <w:basedOn w:val="Fuentedeprrafopredeter"/>
    <w:link w:val="Estilo1"/>
    <w:rsid w:val="004703BF"/>
    <w:rPr>
      <w:rFonts w:ascii="Arial" w:hAnsi="Arial" w:cs="Arial"/>
      <w:lang w:val="es-ES"/>
    </w:rPr>
  </w:style>
  <w:style w:type="paragraph" w:styleId="Sinespaciado">
    <w:name w:val="No Spacing"/>
    <w:uiPriority w:val="1"/>
    <w:qFormat/>
    <w:rsid w:val="00325D8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126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j8POokAnqwPpGN5H3JhRj5v9_VBfEmT8u0nkMXlLcxBRRjQ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B50F-41DB-45CB-9207-D3CC096C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2717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Garcia Guerrero</dc:creator>
  <cp:lastModifiedBy>Sofy Lorena Arenas Vera</cp:lastModifiedBy>
  <cp:revision>11</cp:revision>
  <cp:lastPrinted>2018-02-21T15:27:00Z</cp:lastPrinted>
  <dcterms:created xsi:type="dcterms:W3CDTF">2022-06-14T13:08:00Z</dcterms:created>
  <dcterms:modified xsi:type="dcterms:W3CDTF">2022-06-28T13:19:00Z</dcterms:modified>
</cp:coreProperties>
</file>